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GoBack"/>
      <w:bookmarkEnd w:id="0"/>
      <w:r w:rsidRPr="008A0C23">
        <w:rPr>
          <w:rFonts w:eastAsia="黑体"/>
          <w:kern w:val="0"/>
          <w:sz w:val="32"/>
          <w:szCs w:val="32"/>
        </w:rPr>
        <w:t>附件</w:t>
      </w:r>
      <w:r w:rsidRPr="008A0C23">
        <w:rPr>
          <w:rFonts w:eastAsia="黑体"/>
          <w:kern w:val="0"/>
          <w:sz w:val="32"/>
          <w:szCs w:val="32"/>
        </w:rPr>
        <w:t>3</w:t>
      </w:r>
    </w:p>
    <w:p w:rsidR="00DA2505" w:rsidRPr="008A0C23" w:rsidRDefault="00DA2505" w:rsidP="002051EC">
      <w:pPr>
        <w:widowControl/>
        <w:spacing w:line="560" w:lineRule="exact"/>
        <w:rPr>
          <w:rFonts w:eastAsia="方正小标宋简体"/>
          <w:kern w:val="0"/>
          <w:sz w:val="44"/>
          <w:szCs w:val="44"/>
        </w:rPr>
      </w:pPr>
    </w:p>
    <w:p w:rsidR="00E347BC" w:rsidRPr="008A0C23" w:rsidRDefault="00E347BC" w:rsidP="00E347BC">
      <w:pPr>
        <w:pStyle w:val="af0"/>
        <w:rPr>
          <w:rFonts w:ascii="Times New Roman" w:hAnsi="Times New Roman"/>
        </w:rPr>
      </w:pPr>
      <w:bookmarkStart w:id="1" w:name="_Toc15481947"/>
      <w:bookmarkStart w:id="2" w:name="_Toc15481948"/>
      <w:r w:rsidRPr="008A0C23">
        <w:rPr>
          <w:rFonts w:ascii="Times New Roman" w:hAnsi="Times New Roman"/>
        </w:rPr>
        <w:t>2020</w:t>
      </w:r>
      <w:r w:rsidRPr="008A0C23">
        <w:rPr>
          <w:rFonts w:ascii="Times New Roman" w:hAnsi="Times New Roman"/>
        </w:rPr>
        <w:t>年度高新技术领域重点研发项目</w:t>
      </w:r>
    </w:p>
    <w:p w:rsidR="00E347BC" w:rsidRPr="008A0C23" w:rsidRDefault="00E347BC" w:rsidP="00E347BC">
      <w:pPr>
        <w:pStyle w:val="af0"/>
        <w:rPr>
          <w:rFonts w:ascii="Times New Roman" w:hAnsi="Times New Roman"/>
        </w:rPr>
      </w:pPr>
      <w:r w:rsidRPr="008A0C23">
        <w:rPr>
          <w:rFonts w:ascii="Times New Roman" w:hAnsi="Times New Roman"/>
        </w:rPr>
        <w:t>申报指南</w:t>
      </w:r>
      <w:bookmarkEnd w:id="1"/>
    </w:p>
    <w:p w:rsidR="00E347BC" w:rsidRPr="008A0C23" w:rsidRDefault="00E347BC" w:rsidP="00E347BC">
      <w:pPr>
        <w:spacing w:line="560" w:lineRule="exact"/>
        <w:ind w:firstLineChars="200" w:firstLine="640"/>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四川省重点研发项目申报书</w:t>
      </w:r>
      <w:r w:rsidRPr="008A0C23">
        <w:rPr>
          <w:rFonts w:eastAsia="仿宋_GB2312"/>
          <w:sz w:val="32"/>
          <w:szCs w:val="32"/>
        </w:rPr>
        <w:t>”</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全面贯彻省委十一届三次、四次全会精神，按照省委、省政府重大决策和工作部署，深入落实</w:t>
      </w:r>
      <w:r w:rsidRPr="008A0C23">
        <w:rPr>
          <w:rFonts w:eastAsia="仿宋_GB2312"/>
          <w:sz w:val="32"/>
          <w:szCs w:val="32"/>
        </w:rPr>
        <w:t>“</w:t>
      </w:r>
      <w:r w:rsidRPr="008A0C23">
        <w:rPr>
          <w:rFonts w:eastAsia="仿宋_GB2312"/>
          <w:sz w:val="32"/>
          <w:szCs w:val="32"/>
        </w:rPr>
        <w:t>一干多支、五区协同</w:t>
      </w:r>
      <w:r w:rsidRPr="008A0C23">
        <w:rPr>
          <w:rFonts w:eastAsia="仿宋_GB2312"/>
          <w:sz w:val="32"/>
          <w:szCs w:val="32"/>
        </w:rPr>
        <w:t>”“</w:t>
      </w:r>
      <w:r w:rsidRPr="008A0C23">
        <w:rPr>
          <w:rFonts w:eastAsia="仿宋_GB2312"/>
          <w:sz w:val="32"/>
          <w:szCs w:val="32"/>
        </w:rPr>
        <w:t>四向拓展、全域开放</w:t>
      </w:r>
      <w:r w:rsidRPr="008A0C23">
        <w:rPr>
          <w:rFonts w:eastAsia="仿宋_GB2312"/>
          <w:sz w:val="32"/>
          <w:szCs w:val="32"/>
        </w:rPr>
        <w:t>”</w:t>
      </w:r>
      <w:r w:rsidRPr="008A0C23">
        <w:rPr>
          <w:rFonts w:eastAsia="仿宋_GB2312"/>
          <w:sz w:val="32"/>
          <w:szCs w:val="32"/>
        </w:rPr>
        <w:t>重大战略，围绕</w:t>
      </w:r>
      <w:r w:rsidRPr="008A0C23">
        <w:rPr>
          <w:rFonts w:eastAsia="仿宋_GB2312"/>
          <w:sz w:val="32"/>
          <w:szCs w:val="32"/>
        </w:rPr>
        <w:t>“5+1”</w:t>
      </w:r>
      <w:r w:rsidRPr="008A0C23">
        <w:rPr>
          <w:rFonts w:eastAsia="仿宋_GB2312"/>
          <w:sz w:val="32"/>
          <w:szCs w:val="32"/>
        </w:rPr>
        <w:t>现代产业开展关键核心技术攻关，为经济高质量发展提供科技支撑。</w:t>
      </w:r>
    </w:p>
    <w:p w:rsidR="00E347BC" w:rsidRPr="008A0C23" w:rsidRDefault="00E347BC" w:rsidP="00E347BC">
      <w:pPr>
        <w:spacing w:line="560" w:lineRule="exact"/>
        <w:ind w:firstLineChars="200" w:firstLine="643"/>
        <w:rPr>
          <w:rFonts w:eastAsia="仿宋_GB2312"/>
          <w:sz w:val="32"/>
          <w:szCs w:val="32"/>
        </w:rPr>
      </w:pPr>
      <w:r w:rsidRPr="006A5AF2">
        <w:rPr>
          <w:rFonts w:ascii="仿宋_GB2312" w:eastAsia="仿宋_GB2312" w:hint="eastAsia"/>
          <w:b/>
          <w:bCs/>
          <w:kern w:val="32"/>
          <w:sz w:val="32"/>
          <w:szCs w:val="32"/>
        </w:rPr>
        <w:t>绩效目标：</w:t>
      </w:r>
      <w:r w:rsidRPr="008A0C23">
        <w:rPr>
          <w:rFonts w:eastAsia="仿宋"/>
          <w:sz w:val="32"/>
          <w:szCs w:val="32"/>
        </w:rPr>
        <w:t>高</w:t>
      </w:r>
      <w:r w:rsidRPr="008A0C23">
        <w:rPr>
          <w:rFonts w:eastAsia="仿宋_GB2312"/>
          <w:sz w:val="32"/>
          <w:szCs w:val="32"/>
        </w:rPr>
        <w:t>新技术领域力争突破一批关键技术，申请一批软著、专利等，形成一批重点产品。</w:t>
      </w:r>
      <w:bookmarkStart w:id="3" w:name="_Toc13041086"/>
    </w:p>
    <w:p w:rsidR="00E347BC" w:rsidRPr="008A0C23" w:rsidRDefault="00E347BC" w:rsidP="00E347BC">
      <w:pPr>
        <w:spacing w:line="560" w:lineRule="exact"/>
        <w:ind w:firstLineChars="200" w:firstLine="640"/>
        <w:rPr>
          <w:rFonts w:eastAsia="仿宋_GB2312"/>
          <w:sz w:val="32"/>
          <w:szCs w:val="32"/>
        </w:rPr>
      </w:pPr>
      <w:r w:rsidRPr="008A0C23">
        <w:rPr>
          <w:rFonts w:eastAsia="黑体"/>
          <w:bCs/>
          <w:kern w:val="32"/>
          <w:sz w:val="32"/>
          <w:szCs w:val="32"/>
        </w:rPr>
        <w:t>一、资金支持方式</w:t>
      </w:r>
      <w:bookmarkEnd w:id="3"/>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专项资金采取前补助支持方式。</w:t>
      </w:r>
      <w:bookmarkStart w:id="4" w:name="_Toc13041087"/>
    </w:p>
    <w:p w:rsidR="00E347BC" w:rsidRPr="008A0C23" w:rsidRDefault="00E347BC" w:rsidP="00E347BC">
      <w:pPr>
        <w:widowControl/>
        <w:snapToGrid w:val="0"/>
        <w:spacing w:line="560" w:lineRule="exact"/>
        <w:ind w:firstLineChars="200" w:firstLine="640"/>
        <w:rPr>
          <w:sz w:val="32"/>
          <w:szCs w:val="22"/>
        </w:rPr>
      </w:pPr>
      <w:r w:rsidRPr="008A0C23">
        <w:rPr>
          <w:rFonts w:eastAsia="黑体"/>
          <w:bCs/>
          <w:kern w:val="32"/>
          <w:sz w:val="32"/>
          <w:szCs w:val="32"/>
        </w:rPr>
        <w:t>二、支持类型和经费</w:t>
      </w:r>
      <w:bookmarkEnd w:id="4"/>
    </w:p>
    <w:p w:rsidR="002371B5" w:rsidRDefault="00E347BC" w:rsidP="00605B5F">
      <w:pPr>
        <w:spacing w:line="560" w:lineRule="exact"/>
        <w:ind w:firstLineChars="200" w:firstLine="640"/>
        <w:rPr>
          <w:rFonts w:eastAsia="仿宋_GB2312"/>
          <w:kern w:val="0"/>
          <w:sz w:val="32"/>
          <w:szCs w:val="32"/>
        </w:rPr>
      </w:pPr>
      <w:r w:rsidRPr="008A0C23">
        <w:rPr>
          <w:rFonts w:eastAsia="仿宋_GB2312"/>
          <w:kern w:val="0"/>
          <w:sz w:val="32"/>
          <w:szCs w:val="32"/>
        </w:rPr>
        <w:t>按照高新区高质量发展项目、</w:t>
      </w:r>
      <w:r w:rsidRPr="008A0C23">
        <w:rPr>
          <w:rFonts w:eastAsia="仿宋_GB2312"/>
          <w:kern w:val="0"/>
          <w:sz w:val="32"/>
          <w:szCs w:val="32"/>
        </w:rPr>
        <w:t>“5+1”</w:t>
      </w:r>
      <w:r w:rsidRPr="008A0C23">
        <w:rPr>
          <w:rFonts w:eastAsia="仿宋_GB2312"/>
          <w:kern w:val="0"/>
          <w:sz w:val="32"/>
          <w:szCs w:val="32"/>
        </w:rPr>
        <w:t>产业技术领域重点项目</w:t>
      </w:r>
      <w:r w:rsidRPr="008A0C23">
        <w:rPr>
          <w:rFonts w:eastAsia="仿宋_GB2312"/>
          <w:sz w:val="32"/>
          <w:szCs w:val="32"/>
        </w:rPr>
        <w:t>、</w:t>
      </w:r>
      <w:r w:rsidRPr="008A0C23">
        <w:rPr>
          <w:rFonts w:eastAsia="仿宋_GB2312"/>
          <w:kern w:val="0"/>
          <w:sz w:val="32"/>
          <w:szCs w:val="32"/>
        </w:rPr>
        <w:t>“5+1”</w:t>
      </w:r>
      <w:r w:rsidRPr="008A0C23">
        <w:rPr>
          <w:rFonts w:eastAsia="仿宋_GB2312"/>
          <w:kern w:val="0"/>
          <w:sz w:val="32"/>
          <w:szCs w:val="32"/>
        </w:rPr>
        <w:t>产业技术领域面上项目和协同创新项目进行分类支持。</w:t>
      </w:r>
      <w:bookmarkStart w:id="5" w:name="_Toc13041088"/>
    </w:p>
    <w:p w:rsidR="00605B5F" w:rsidRPr="004B796F" w:rsidRDefault="00605B5F" w:rsidP="004B796F">
      <w:pPr>
        <w:spacing w:line="560" w:lineRule="exact"/>
        <w:ind w:firstLineChars="200" w:firstLine="640"/>
        <w:rPr>
          <w:rStyle w:val="a9"/>
          <w:rFonts w:eastAsia="仿宋_GB2312"/>
          <w:sz w:val="32"/>
          <w:szCs w:val="32"/>
        </w:rPr>
      </w:pPr>
      <w:r w:rsidRPr="004B796F">
        <w:rPr>
          <w:rStyle w:val="a9"/>
          <w:rFonts w:eastAsia="仿宋_GB2312"/>
          <w:sz w:val="32"/>
          <w:szCs w:val="32"/>
        </w:rPr>
        <w:t>承担</w:t>
      </w:r>
      <w:r w:rsidRPr="004B796F">
        <w:rPr>
          <w:rStyle w:val="a9"/>
          <w:rFonts w:eastAsia="仿宋_GB2312" w:hint="eastAsia"/>
          <w:sz w:val="32"/>
          <w:szCs w:val="32"/>
        </w:rPr>
        <w:t>有</w:t>
      </w:r>
      <w:r w:rsidRPr="004B796F">
        <w:rPr>
          <w:rStyle w:val="a9"/>
          <w:rFonts w:eastAsia="仿宋_GB2312"/>
          <w:sz w:val="32"/>
          <w:szCs w:val="32"/>
        </w:rPr>
        <w:t>四川省科技计划项目且已到期</w:t>
      </w:r>
      <w:r w:rsidR="002371B5" w:rsidRPr="004B796F">
        <w:rPr>
          <w:rStyle w:val="a9"/>
          <w:rFonts w:eastAsia="仿宋_GB2312" w:hint="eastAsia"/>
          <w:sz w:val="32"/>
          <w:szCs w:val="32"/>
        </w:rPr>
        <w:t>，</w:t>
      </w:r>
      <w:r w:rsidR="002371B5" w:rsidRPr="004B796F">
        <w:rPr>
          <w:rFonts w:eastAsia="仿宋_GB2312" w:hint="eastAsia"/>
          <w:kern w:val="0"/>
          <w:sz w:val="32"/>
          <w:szCs w:val="32"/>
        </w:rPr>
        <w:t>截止</w:t>
      </w:r>
      <w:r w:rsidR="008D4AE7" w:rsidRPr="004B796F">
        <w:rPr>
          <w:rFonts w:eastAsia="仿宋_GB2312" w:hint="eastAsia"/>
          <w:kern w:val="0"/>
          <w:sz w:val="32"/>
          <w:szCs w:val="32"/>
        </w:rPr>
        <w:t>到</w:t>
      </w:r>
      <w:r w:rsidR="002371B5" w:rsidRPr="004B796F">
        <w:rPr>
          <w:rFonts w:eastAsia="仿宋_GB2312" w:hint="eastAsia"/>
          <w:kern w:val="0"/>
          <w:sz w:val="32"/>
          <w:szCs w:val="32"/>
        </w:rPr>
        <w:t>2019</w:t>
      </w:r>
      <w:r w:rsidR="002371B5" w:rsidRPr="004B796F">
        <w:rPr>
          <w:rFonts w:eastAsia="仿宋_GB2312" w:hint="eastAsia"/>
          <w:kern w:val="0"/>
          <w:sz w:val="32"/>
          <w:szCs w:val="32"/>
        </w:rPr>
        <w:t>年</w:t>
      </w:r>
      <w:r w:rsidR="002371B5" w:rsidRPr="004B796F">
        <w:rPr>
          <w:rFonts w:eastAsia="仿宋_GB2312" w:hint="eastAsia"/>
          <w:kern w:val="0"/>
          <w:sz w:val="32"/>
          <w:szCs w:val="32"/>
        </w:rPr>
        <w:t>9</w:t>
      </w:r>
      <w:r w:rsidR="002371B5" w:rsidRPr="004B796F">
        <w:rPr>
          <w:rFonts w:eastAsia="仿宋_GB2312" w:hint="eastAsia"/>
          <w:kern w:val="0"/>
          <w:sz w:val="32"/>
          <w:szCs w:val="32"/>
        </w:rPr>
        <w:t>月</w:t>
      </w:r>
      <w:r w:rsidR="002371B5" w:rsidRPr="004B796F">
        <w:rPr>
          <w:rFonts w:eastAsia="仿宋_GB2312" w:hint="eastAsia"/>
          <w:kern w:val="0"/>
          <w:sz w:val="32"/>
          <w:szCs w:val="32"/>
        </w:rPr>
        <w:t>30</w:t>
      </w:r>
      <w:r w:rsidR="002371B5" w:rsidRPr="004B796F">
        <w:rPr>
          <w:rFonts w:eastAsia="仿宋_GB2312" w:hint="eastAsia"/>
          <w:kern w:val="0"/>
          <w:sz w:val="32"/>
          <w:szCs w:val="32"/>
        </w:rPr>
        <w:t>日</w:t>
      </w:r>
      <w:r w:rsidR="008D4AE7" w:rsidRPr="004B796F">
        <w:rPr>
          <w:rFonts w:eastAsia="仿宋_GB2312" w:hint="eastAsia"/>
          <w:kern w:val="0"/>
          <w:sz w:val="32"/>
          <w:szCs w:val="32"/>
        </w:rPr>
        <w:t>（含）</w:t>
      </w:r>
      <w:r w:rsidR="002371B5" w:rsidRPr="004B796F">
        <w:rPr>
          <w:rFonts w:eastAsia="仿宋_GB2312" w:hint="eastAsia"/>
          <w:kern w:val="0"/>
          <w:sz w:val="32"/>
          <w:szCs w:val="32"/>
        </w:rPr>
        <w:t>前</w:t>
      </w:r>
      <w:r w:rsidRPr="004B796F">
        <w:rPr>
          <w:rStyle w:val="a9"/>
          <w:rFonts w:eastAsia="仿宋_GB2312"/>
          <w:sz w:val="32"/>
          <w:szCs w:val="32"/>
        </w:rPr>
        <w:t>未完成项目验收的</w:t>
      </w:r>
      <w:r w:rsidR="008D4AE7" w:rsidRPr="004B796F">
        <w:rPr>
          <w:rStyle w:val="a9"/>
          <w:rFonts w:eastAsia="仿宋_GB2312"/>
          <w:sz w:val="32"/>
          <w:szCs w:val="32"/>
        </w:rPr>
        <w:t>企业</w:t>
      </w:r>
      <w:r w:rsidRPr="004B796F">
        <w:rPr>
          <w:rStyle w:val="a9"/>
          <w:rFonts w:eastAsia="仿宋_GB2312"/>
          <w:sz w:val="32"/>
          <w:szCs w:val="32"/>
        </w:rPr>
        <w:t>，牵头新申报的项目不予立项。</w:t>
      </w:r>
    </w:p>
    <w:p w:rsidR="001F1B0C" w:rsidRDefault="00E347BC" w:rsidP="001F1B0C">
      <w:pPr>
        <w:ind w:leftChars="300" w:left="630"/>
        <w:jc w:val="left"/>
        <w:rPr>
          <w:rFonts w:ascii="仿宋_GB2312" w:eastAsia="仿宋_GB2312"/>
          <w:kern w:val="0"/>
          <w:sz w:val="32"/>
          <w:szCs w:val="32"/>
        </w:rPr>
      </w:pPr>
      <w:r w:rsidRPr="001F1B0C">
        <w:rPr>
          <w:rFonts w:ascii="楷体_GB2312" w:eastAsia="楷体_GB2312" w:hint="eastAsia"/>
          <w:bCs/>
          <w:iCs/>
          <w:kern w:val="0"/>
          <w:sz w:val="32"/>
          <w:szCs w:val="32"/>
        </w:rPr>
        <w:t>(一)</w:t>
      </w:r>
      <w:r w:rsidRPr="001F1B0C">
        <w:rPr>
          <w:rFonts w:eastAsia="楷体_GB2312"/>
          <w:bCs/>
          <w:iCs/>
          <w:kern w:val="0"/>
          <w:sz w:val="32"/>
          <w:szCs w:val="32"/>
        </w:rPr>
        <w:t>高新区高质量发展项目。</w:t>
      </w:r>
      <w:r w:rsidR="001F1B0C">
        <w:rPr>
          <w:rFonts w:eastAsia="楷体_GB2312" w:hint="eastAsia"/>
          <w:bCs/>
          <w:iCs/>
          <w:kern w:val="0"/>
          <w:szCs w:val="28"/>
        </w:rPr>
        <w:t xml:space="preserve">                                                    </w:t>
      </w:r>
      <w:r w:rsidRPr="001F1B0C">
        <w:rPr>
          <w:rFonts w:ascii="仿宋_GB2312" w:eastAsia="仿宋_GB2312" w:hint="eastAsia"/>
          <w:sz w:val="32"/>
          <w:szCs w:val="32"/>
        </w:rPr>
        <w:t>鼓励各省级以上高新区</w:t>
      </w:r>
      <w:r w:rsidRPr="001F1B0C">
        <w:rPr>
          <w:rFonts w:ascii="仿宋_GB2312" w:eastAsia="仿宋_GB2312" w:hint="eastAsia"/>
          <w:kern w:val="0"/>
          <w:sz w:val="32"/>
          <w:szCs w:val="32"/>
        </w:rPr>
        <w:t>组织园区内优势企业围绕主导优势</w:t>
      </w:r>
    </w:p>
    <w:p w:rsidR="00E347BC" w:rsidRPr="001F1B0C" w:rsidRDefault="00E347BC" w:rsidP="001F1B0C">
      <w:pPr>
        <w:jc w:val="left"/>
        <w:rPr>
          <w:rFonts w:ascii="仿宋_GB2312" w:eastAsia="仿宋_GB2312"/>
          <w:bCs/>
          <w:kern w:val="0"/>
          <w:sz w:val="32"/>
          <w:szCs w:val="32"/>
        </w:rPr>
      </w:pPr>
      <w:r w:rsidRPr="001F1B0C">
        <w:rPr>
          <w:rFonts w:ascii="仿宋_GB2312" w:eastAsia="仿宋_GB2312" w:hint="eastAsia"/>
          <w:kern w:val="0"/>
          <w:sz w:val="32"/>
          <w:szCs w:val="32"/>
        </w:rPr>
        <w:lastRenderedPageBreak/>
        <w:t>产业申报科技计划项目，</w:t>
      </w:r>
      <w:r w:rsidRPr="001F1B0C">
        <w:rPr>
          <w:rFonts w:ascii="仿宋_GB2312" w:eastAsia="仿宋_GB2312" w:hint="eastAsia"/>
          <w:sz w:val="32"/>
          <w:szCs w:val="32"/>
        </w:rPr>
        <w:t>为推动高新区成为创新驱动发展示范区、高质量发展先行区，为我省实施“一干多支”发展战略、培育壮大“5+1”万亿支柱产业提供有力支撑。</w:t>
      </w:r>
    </w:p>
    <w:p w:rsidR="00E347BC" w:rsidRPr="008A0C23" w:rsidRDefault="00E347BC" w:rsidP="00E347BC">
      <w:pPr>
        <w:widowControl/>
        <w:snapToGrid w:val="0"/>
        <w:spacing w:line="560" w:lineRule="exact"/>
        <w:ind w:firstLineChars="200" w:firstLine="640"/>
        <w:rPr>
          <w:rFonts w:eastAsia="仿宋_GB2312"/>
          <w:kern w:val="0"/>
          <w:sz w:val="32"/>
          <w:szCs w:val="32"/>
        </w:rPr>
      </w:pPr>
      <w:r w:rsidRPr="008A0C23">
        <w:rPr>
          <w:rFonts w:eastAsia="仿宋_GB2312"/>
          <w:kern w:val="0"/>
          <w:sz w:val="32"/>
          <w:szCs w:val="32"/>
        </w:rPr>
        <w:t>每项支持经费不超过</w:t>
      </w:r>
      <w:r w:rsidRPr="008A0C23">
        <w:rPr>
          <w:rFonts w:eastAsia="仿宋_GB2312"/>
          <w:kern w:val="0"/>
          <w:sz w:val="32"/>
          <w:szCs w:val="32"/>
        </w:rPr>
        <w:t>100</w:t>
      </w:r>
      <w:r w:rsidRPr="008A0C23">
        <w:rPr>
          <w:rFonts w:eastAsia="仿宋_GB2312"/>
          <w:kern w:val="0"/>
          <w:sz w:val="32"/>
          <w:szCs w:val="32"/>
        </w:rPr>
        <w:t>万元。</w:t>
      </w:r>
    </w:p>
    <w:p w:rsidR="00E347BC" w:rsidRPr="008A0C23" w:rsidRDefault="00E347BC" w:rsidP="00E347BC">
      <w:pPr>
        <w:widowControl/>
        <w:snapToGrid w:val="0"/>
        <w:spacing w:line="560" w:lineRule="exact"/>
        <w:ind w:firstLineChars="200" w:firstLine="640"/>
        <w:rPr>
          <w:rFonts w:eastAsia="仿宋_GB2312"/>
          <w:kern w:val="0"/>
          <w:sz w:val="32"/>
          <w:szCs w:val="32"/>
        </w:rPr>
      </w:pPr>
      <w:r w:rsidRPr="008A0C23">
        <w:rPr>
          <w:rFonts w:eastAsia="楷体_GB2312"/>
          <w:bCs/>
          <w:iCs/>
          <w:kern w:val="0"/>
          <w:sz w:val="32"/>
          <w:szCs w:val="28"/>
        </w:rPr>
        <w:t>（二）</w:t>
      </w:r>
      <w:r w:rsidRPr="008A0C23">
        <w:rPr>
          <w:rFonts w:eastAsia="楷体_GB2312"/>
          <w:bCs/>
          <w:iCs/>
          <w:kern w:val="0"/>
          <w:sz w:val="32"/>
          <w:szCs w:val="28"/>
        </w:rPr>
        <w:t>“5+1”</w:t>
      </w:r>
      <w:r w:rsidRPr="008A0C23">
        <w:rPr>
          <w:rFonts w:eastAsia="楷体_GB2312"/>
          <w:bCs/>
          <w:iCs/>
          <w:kern w:val="0"/>
          <w:sz w:val="32"/>
          <w:szCs w:val="28"/>
        </w:rPr>
        <w:t>产业技术领域重点项目</w:t>
      </w:r>
      <w:bookmarkEnd w:id="5"/>
      <w:r w:rsidRPr="008A0C23">
        <w:rPr>
          <w:rFonts w:eastAsia="楷体_GB2312"/>
          <w:bCs/>
          <w:iCs/>
          <w:kern w:val="0"/>
          <w:sz w:val="32"/>
          <w:szCs w:val="28"/>
        </w:rPr>
        <w:t>。</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根据我省产业发展实际，围绕贯彻落实《中共四川省委关于深入学习贯彻习近平总书记对四川工作系列重要指示精神的决定》和《中共四川省委关于全面推动高质量发展的决定》，构建</w:t>
      </w:r>
      <w:r w:rsidRPr="008A0C23">
        <w:rPr>
          <w:kern w:val="0"/>
          <w:sz w:val="32"/>
          <w:szCs w:val="32"/>
        </w:rPr>
        <w:t>“5+1”</w:t>
      </w:r>
      <w:r w:rsidRPr="008A0C23">
        <w:rPr>
          <w:rFonts w:eastAsia="仿宋_GB2312"/>
          <w:kern w:val="0"/>
          <w:sz w:val="32"/>
          <w:szCs w:val="32"/>
        </w:rPr>
        <w:t>现代产业体系，为全省形成</w:t>
      </w:r>
      <w:r w:rsidRPr="008A0C23">
        <w:rPr>
          <w:kern w:val="0"/>
          <w:sz w:val="32"/>
          <w:szCs w:val="32"/>
        </w:rPr>
        <w:t>“</w:t>
      </w:r>
      <w:r w:rsidRPr="008A0C23">
        <w:rPr>
          <w:rFonts w:eastAsia="仿宋_GB2312"/>
          <w:kern w:val="0"/>
          <w:sz w:val="32"/>
          <w:szCs w:val="32"/>
        </w:rPr>
        <w:t>一干多支、五区协同</w:t>
      </w:r>
      <w:r w:rsidRPr="008A0C23">
        <w:rPr>
          <w:kern w:val="0"/>
          <w:sz w:val="32"/>
          <w:szCs w:val="32"/>
        </w:rPr>
        <w:t>”</w:t>
      </w:r>
      <w:r w:rsidRPr="008A0C23">
        <w:rPr>
          <w:rFonts w:eastAsia="仿宋_GB2312"/>
          <w:kern w:val="0"/>
          <w:sz w:val="32"/>
          <w:szCs w:val="32"/>
        </w:rPr>
        <w:t>发展格局提供科技支撑，加快打造一批具有国际领先水平和区域辐射带动力的现代产业集群，以企业为主体，鼓励产学研联合，支持在高新技术产业园区、产业化示范基地和各市</w:t>
      </w:r>
      <w:r w:rsidRPr="008A0C23">
        <w:rPr>
          <w:kern w:val="0"/>
          <w:sz w:val="32"/>
          <w:szCs w:val="32"/>
        </w:rPr>
        <w:t>（</w:t>
      </w:r>
      <w:r w:rsidRPr="008A0C23">
        <w:rPr>
          <w:rFonts w:eastAsia="仿宋_GB2312"/>
          <w:kern w:val="0"/>
          <w:sz w:val="32"/>
          <w:szCs w:val="32"/>
        </w:rPr>
        <w:t>州</w:t>
      </w:r>
      <w:r w:rsidRPr="008A0C23">
        <w:rPr>
          <w:kern w:val="0"/>
          <w:sz w:val="32"/>
          <w:szCs w:val="32"/>
        </w:rPr>
        <w:t>）</w:t>
      </w:r>
      <w:r w:rsidRPr="008A0C23">
        <w:rPr>
          <w:rFonts w:eastAsia="仿宋_GB2312"/>
          <w:kern w:val="0"/>
          <w:sz w:val="32"/>
          <w:szCs w:val="32"/>
        </w:rPr>
        <w:t>布局的重大产业化项目。</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除特别说明外，经费支持额度一般不超过</w:t>
      </w:r>
      <w:r w:rsidRPr="008A0C23">
        <w:rPr>
          <w:kern w:val="0"/>
          <w:sz w:val="32"/>
          <w:szCs w:val="32"/>
        </w:rPr>
        <w:t>100</w:t>
      </w:r>
      <w:r w:rsidRPr="008A0C23">
        <w:rPr>
          <w:rFonts w:eastAsia="仿宋_GB2312"/>
          <w:kern w:val="0"/>
          <w:sz w:val="32"/>
          <w:szCs w:val="32"/>
        </w:rPr>
        <w:t>万元，具体见指南有关说明。</w:t>
      </w:r>
      <w:bookmarkStart w:id="6" w:name="_Toc13041090"/>
    </w:p>
    <w:p w:rsidR="00E347BC" w:rsidRPr="008A0C23" w:rsidRDefault="00E347BC" w:rsidP="00E347BC">
      <w:pPr>
        <w:widowControl/>
        <w:snapToGrid w:val="0"/>
        <w:spacing w:line="560" w:lineRule="exact"/>
        <w:ind w:firstLineChars="200" w:firstLine="640"/>
        <w:rPr>
          <w:sz w:val="32"/>
          <w:szCs w:val="22"/>
        </w:rPr>
      </w:pPr>
      <w:r w:rsidRPr="008A0C23">
        <w:rPr>
          <w:rFonts w:eastAsia="楷体_GB2312"/>
          <w:bCs/>
          <w:iCs/>
          <w:kern w:val="0"/>
          <w:sz w:val="32"/>
          <w:szCs w:val="28"/>
        </w:rPr>
        <w:t xml:space="preserve"> (</w:t>
      </w:r>
      <w:r w:rsidRPr="008A0C23">
        <w:rPr>
          <w:rFonts w:eastAsia="楷体_GB2312"/>
          <w:bCs/>
          <w:iCs/>
          <w:kern w:val="0"/>
          <w:sz w:val="32"/>
          <w:szCs w:val="28"/>
        </w:rPr>
        <w:t>三</w:t>
      </w:r>
      <w:r w:rsidRPr="008A0C23">
        <w:rPr>
          <w:rFonts w:eastAsia="楷体_GB2312"/>
          <w:bCs/>
          <w:iCs/>
          <w:kern w:val="0"/>
          <w:sz w:val="32"/>
          <w:szCs w:val="28"/>
        </w:rPr>
        <w:t>)“5+1”</w:t>
      </w:r>
      <w:r w:rsidRPr="008A0C23">
        <w:rPr>
          <w:rFonts w:eastAsia="楷体_GB2312"/>
          <w:bCs/>
          <w:iCs/>
          <w:kern w:val="0"/>
          <w:sz w:val="32"/>
          <w:szCs w:val="28"/>
        </w:rPr>
        <w:t>产业技术领域面上项目</w:t>
      </w:r>
      <w:bookmarkEnd w:id="6"/>
      <w:r w:rsidRPr="008A0C23">
        <w:rPr>
          <w:rFonts w:eastAsia="楷体_GB2312"/>
          <w:bCs/>
          <w:iCs/>
          <w:kern w:val="0"/>
          <w:sz w:val="32"/>
          <w:szCs w:val="28"/>
        </w:rPr>
        <w:t>。</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面向高等院校、科研院所和有效高新技术企业、已备案科技型中小企业，以增强自主创新能力为核心，发挥省级科技计划的引导作用，注重解决当前和未来一段时间市场需求和产业升级的新技术、新材料、新产品、新工艺等应用研究和集成示范，注重与应用基础研究的衔接，注重和扩大在创新中科技人员的自主权</w:t>
      </w:r>
      <w:r w:rsidRPr="008A0C23">
        <w:rPr>
          <w:rFonts w:eastAsia="仿宋_GB2312"/>
          <w:kern w:val="0"/>
          <w:sz w:val="32"/>
          <w:szCs w:val="32"/>
        </w:rPr>
        <w:lastRenderedPageBreak/>
        <w:t>和鼓励自由探索，形成一批面向高新技术产业领域、促进经济高质量发展的科技成果。</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高等院校、科研院所申报的项目，支持经费不超过</w:t>
      </w:r>
      <w:r w:rsidRPr="008A0C23">
        <w:rPr>
          <w:kern w:val="0"/>
          <w:sz w:val="32"/>
          <w:szCs w:val="32"/>
        </w:rPr>
        <w:t>20</w:t>
      </w:r>
      <w:r w:rsidRPr="008A0C23">
        <w:rPr>
          <w:rFonts w:eastAsia="仿宋_GB2312"/>
          <w:kern w:val="0"/>
          <w:sz w:val="32"/>
          <w:szCs w:val="32"/>
        </w:rPr>
        <w:t>万元</w:t>
      </w:r>
      <w:r w:rsidRPr="008A0C23">
        <w:rPr>
          <w:kern w:val="0"/>
          <w:sz w:val="32"/>
          <w:szCs w:val="32"/>
        </w:rPr>
        <w:t>；</w:t>
      </w:r>
      <w:r w:rsidRPr="008A0C23">
        <w:rPr>
          <w:rFonts w:eastAsia="仿宋_GB2312"/>
          <w:kern w:val="0"/>
          <w:sz w:val="32"/>
          <w:szCs w:val="32"/>
        </w:rPr>
        <w:t>高新技术企业、科技型中小企业申报的项目，支持经费不超过</w:t>
      </w:r>
      <w:r w:rsidRPr="008A0C23">
        <w:rPr>
          <w:kern w:val="0"/>
          <w:sz w:val="32"/>
          <w:szCs w:val="32"/>
        </w:rPr>
        <w:t>30</w:t>
      </w:r>
      <w:r w:rsidRPr="008A0C23">
        <w:rPr>
          <w:rFonts w:eastAsia="仿宋_GB2312"/>
          <w:kern w:val="0"/>
          <w:sz w:val="32"/>
          <w:szCs w:val="32"/>
        </w:rPr>
        <w:t>万元。</w:t>
      </w:r>
      <w:bookmarkStart w:id="7" w:name="_Toc13041091"/>
    </w:p>
    <w:p w:rsidR="00E347BC" w:rsidRPr="008A0C23" w:rsidRDefault="00E347BC" w:rsidP="00E347BC">
      <w:pPr>
        <w:widowControl/>
        <w:snapToGrid w:val="0"/>
        <w:spacing w:line="560" w:lineRule="exact"/>
        <w:ind w:firstLineChars="200" w:firstLine="640"/>
        <w:rPr>
          <w:rFonts w:eastAsia="楷体_GB2312"/>
          <w:bCs/>
          <w:iCs/>
          <w:kern w:val="0"/>
          <w:sz w:val="32"/>
          <w:szCs w:val="28"/>
        </w:rPr>
      </w:pPr>
      <w:r w:rsidRPr="008A0C23">
        <w:rPr>
          <w:rFonts w:eastAsia="楷体_GB2312"/>
          <w:bCs/>
          <w:iCs/>
          <w:kern w:val="0"/>
          <w:sz w:val="32"/>
          <w:szCs w:val="28"/>
        </w:rPr>
        <w:t>(</w:t>
      </w:r>
      <w:r w:rsidRPr="008A0C23">
        <w:rPr>
          <w:rFonts w:eastAsia="楷体_GB2312"/>
          <w:bCs/>
          <w:iCs/>
          <w:kern w:val="0"/>
          <w:sz w:val="32"/>
          <w:szCs w:val="28"/>
        </w:rPr>
        <w:t>四</w:t>
      </w:r>
      <w:r w:rsidRPr="008A0C23">
        <w:rPr>
          <w:rFonts w:eastAsia="楷体_GB2312"/>
          <w:bCs/>
          <w:iCs/>
          <w:kern w:val="0"/>
          <w:sz w:val="32"/>
          <w:szCs w:val="28"/>
        </w:rPr>
        <w:t>)</w:t>
      </w:r>
      <w:r w:rsidRPr="008A0C23">
        <w:rPr>
          <w:rFonts w:eastAsia="楷体_GB2312"/>
          <w:bCs/>
          <w:iCs/>
          <w:kern w:val="0"/>
          <w:sz w:val="32"/>
          <w:szCs w:val="28"/>
        </w:rPr>
        <w:t>协同创新项目</w:t>
      </w:r>
      <w:bookmarkEnd w:id="7"/>
      <w:r w:rsidRPr="008A0C23">
        <w:rPr>
          <w:rFonts w:eastAsia="楷体_GB2312"/>
          <w:bCs/>
          <w:iCs/>
          <w:kern w:val="0"/>
          <w:sz w:val="32"/>
          <w:szCs w:val="28"/>
        </w:rPr>
        <w:t>。</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面向高等院校、科研院所和科技型协同创新企业，深入贯彻落实省委十一届三次、四次全会精神，结合四川省协同创新发展的重点技术、重点方向和优势领域，以科技协同创新自主创新为核心，发挥省级科技计划的引导作用，重点支持当前和未来一段时间符合四川省协同创新发展方向的新技术、新材料、新产品、新工艺等，着力形成一批面向协同创新产业领域的科技成果。</w:t>
      </w:r>
    </w:p>
    <w:p w:rsidR="00E347BC" w:rsidRPr="008A0C23" w:rsidRDefault="00E347BC" w:rsidP="00E347BC">
      <w:pPr>
        <w:widowControl/>
        <w:snapToGrid w:val="0"/>
        <w:spacing w:line="560" w:lineRule="exact"/>
        <w:ind w:firstLineChars="200" w:firstLine="640"/>
        <w:rPr>
          <w:sz w:val="32"/>
          <w:szCs w:val="22"/>
        </w:rPr>
      </w:pPr>
      <w:r w:rsidRPr="008A0C23">
        <w:rPr>
          <w:rFonts w:eastAsia="仿宋_GB2312"/>
          <w:kern w:val="0"/>
          <w:sz w:val="32"/>
          <w:szCs w:val="32"/>
        </w:rPr>
        <w:t>高等院校、科研院所申报的项目，支持经费不超过</w:t>
      </w:r>
      <w:r w:rsidRPr="008A0C23">
        <w:rPr>
          <w:kern w:val="0"/>
          <w:sz w:val="32"/>
          <w:szCs w:val="32"/>
        </w:rPr>
        <w:t>30</w:t>
      </w:r>
      <w:r w:rsidRPr="008A0C23">
        <w:rPr>
          <w:rFonts w:eastAsia="仿宋_GB2312"/>
          <w:kern w:val="0"/>
          <w:sz w:val="32"/>
          <w:szCs w:val="32"/>
        </w:rPr>
        <w:t>万元</w:t>
      </w:r>
      <w:r w:rsidRPr="008A0C23">
        <w:rPr>
          <w:kern w:val="0"/>
          <w:sz w:val="32"/>
          <w:szCs w:val="32"/>
        </w:rPr>
        <w:t>；</w:t>
      </w:r>
      <w:r w:rsidRPr="008A0C23">
        <w:rPr>
          <w:rFonts w:eastAsia="仿宋_GB2312"/>
          <w:kern w:val="0"/>
          <w:sz w:val="32"/>
          <w:szCs w:val="32"/>
        </w:rPr>
        <w:t>企业申报的项目，支持经费不超过</w:t>
      </w:r>
      <w:r w:rsidRPr="008A0C23">
        <w:rPr>
          <w:kern w:val="0"/>
          <w:sz w:val="32"/>
          <w:szCs w:val="32"/>
        </w:rPr>
        <w:t>50</w:t>
      </w:r>
      <w:r w:rsidRPr="008A0C23">
        <w:rPr>
          <w:rFonts w:eastAsia="仿宋_GB2312"/>
          <w:kern w:val="0"/>
          <w:sz w:val="32"/>
          <w:szCs w:val="32"/>
        </w:rPr>
        <w:t>万元。</w:t>
      </w:r>
      <w:bookmarkStart w:id="8" w:name="_Toc13041092"/>
    </w:p>
    <w:p w:rsidR="00E347BC" w:rsidRPr="008A0C23" w:rsidRDefault="00E347BC" w:rsidP="00E347BC">
      <w:pPr>
        <w:widowControl/>
        <w:snapToGrid w:val="0"/>
        <w:spacing w:line="560" w:lineRule="exact"/>
        <w:ind w:firstLineChars="200" w:firstLine="640"/>
        <w:rPr>
          <w:sz w:val="32"/>
          <w:szCs w:val="22"/>
        </w:rPr>
      </w:pPr>
      <w:r w:rsidRPr="008A0C23">
        <w:rPr>
          <w:rFonts w:eastAsia="黑体"/>
          <w:bCs/>
          <w:kern w:val="32"/>
          <w:sz w:val="32"/>
          <w:szCs w:val="32"/>
        </w:rPr>
        <w:t>三、实施周期</w:t>
      </w:r>
      <w:bookmarkEnd w:id="8"/>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一般为</w:t>
      </w:r>
      <w:r w:rsidRPr="008A0C23">
        <w:rPr>
          <w:rFonts w:eastAsia="仿宋_GB2312"/>
          <w:sz w:val="32"/>
          <w:szCs w:val="32"/>
        </w:rPr>
        <w:t>2</w:t>
      </w:r>
      <w:r w:rsidRPr="008A0C23">
        <w:rPr>
          <w:rFonts w:eastAsia="仿宋_GB2312"/>
          <w:sz w:val="32"/>
          <w:szCs w:val="32"/>
        </w:rPr>
        <w:t>年，</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月至</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bookmarkStart w:id="9" w:name="_Toc13041093"/>
    </w:p>
    <w:p w:rsidR="00E347BC" w:rsidRPr="008A0C23" w:rsidRDefault="00E347BC" w:rsidP="00E347BC">
      <w:pPr>
        <w:spacing w:line="560" w:lineRule="exact"/>
        <w:ind w:firstLineChars="200" w:firstLine="640"/>
        <w:rPr>
          <w:rFonts w:eastAsia="仿宋_GB2312"/>
          <w:sz w:val="32"/>
          <w:szCs w:val="32"/>
        </w:rPr>
      </w:pPr>
      <w:r w:rsidRPr="008A0C23">
        <w:rPr>
          <w:rFonts w:eastAsia="黑体"/>
          <w:bCs/>
          <w:kern w:val="32"/>
          <w:sz w:val="32"/>
          <w:szCs w:val="32"/>
        </w:rPr>
        <w:t>四、支持重点</w:t>
      </w:r>
      <w:bookmarkStart w:id="10" w:name="_Toc13041094"/>
      <w:bookmarkEnd w:id="9"/>
    </w:p>
    <w:p w:rsidR="00E347BC" w:rsidRPr="008A0C23" w:rsidRDefault="00E347BC" w:rsidP="00E347BC">
      <w:pPr>
        <w:spacing w:line="560" w:lineRule="exact"/>
        <w:ind w:firstLineChars="200" w:firstLine="640"/>
        <w:rPr>
          <w:rFonts w:eastAsia="楷体_GB2312"/>
          <w:sz w:val="32"/>
          <w:szCs w:val="32"/>
        </w:rPr>
      </w:pPr>
      <w:r w:rsidRPr="008A0C23">
        <w:rPr>
          <w:rFonts w:eastAsia="楷体_GB2312"/>
          <w:bCs/>
          <w:iCs/>
          <w:kern w:val="0"/>
          <w:sz w:val="32"/>
          <w:szCs w:val="28"/>
        </w:rPr>
        <w:t>（一）高新区高质量发展项目。</w:t>
      </w:r>
    </w:p>
    <w:p w:rsidR="00E347BC" w:rsidRPr="008A0C23" w:rsidRDefault="00E347BC" w:rsidP="00E347BC">
      <w:pPr>
        <w:widowControl/>
        <w:spacing w:line="560" w:lineRule="exact"/>
        <w:ind w:firstLineChars="200" w:firstLine="640"/>
        <w:jc w:val="left"/>
        <w:rPr>
          <w:rFonts w:eastAsia="仿宋_GB2312"/>
          <w:bCs/>
          <w:kern w:val="0"/>
          <w:sz w:val="32"/>
          <w:szCs w:val="32"/>
        </w:rPr>
      </w:pPr>
      <w:r w:rsidRPr="008A0C23">
        <w:rPr>
          <w:rFonts w:eastAsia="仿宋_GB2312"/>
          <w:sz w:val="32"/>
          <w:szCs w:val="32"/>
        </w:rPr>
        <w:t>总体要求：</w:t>
      </w:r>
      <w:r w:rsidRPr="008A0C23">
        <w:rPr>
          <w:rFonts w:eastAsia="仿宋_GB2312"/>
          <w:sz w:val="32"/>
          <w:szCs w:val="32"/>
        </w:rPr>
        <w:t>2020</w:t>
      </w:r>
      <w:r w:rsidRPr="008A0C23">
        <w:rPr>
          <w:rFonts w:eastAsia="仿宋_GB2312"/>
          <w:sz w:val="32"/>
          <w:szCs w:val="32"/>
        </w:rPr>
        <w:t>年，鼓励各省级以上高新区</w:t>
      </w:r>
      <w:r w:rsidRPr="008A0C23">
        <w:rPr>
          <w:rFonts w:eastAsia="仿宋_GB2312"/>
          <w:kern w:val="0"/>
          <w:sz w:val="32"/>
          <w:szCs w:val="32"/>
        </w:rPr>
        <w:t>组织园区内优势企业围绕主导优势产业申报科技计划项目，</w:t>
      </w:r>
      <w:r w:rsidRPr="008A0C23">
        <w:rPr>
          <w:rFonts w:eastAsia="仿宋_GB2312"/>
          <w:sz w:val="32"/>
          <w:szCs w:val="32"/>
        </w:rPr>
        <w:t>为推动高新区成为创新驱动发展示范区、高质量发展先行区，为我省实施</w:t>
      </w:r>
      <w:r w:rsidRPr="008A0C23">
        <w:rPr>
          <w:rFonts w:eastAsia="仿宋_GB2312"/>
          <w:sz w:val="32"/>
          <w:szCs w:val="32"/>
        </w:rPr>
        <w:t>“</w:t>
      </w:r>
      <w:r w:rsidRPr="008A0C23">
        <w:rPr>
          <w:rFonts w:eastAsia="仿宋_GB2312"/>
          <w:sz w:val="32"/>
          <w:szCs w:val="32"/>
        </w:rPr>
        <w:t>一干多支</w:t>
      </w:r>
      <w:r w:rsidRPr="008A0C23">
        <w:rPr>
          <w:rFonts w:eastAsia="仿宋_GB2312"/>
          <w:sz w:val="32"/>
          <w:szCs w:val="32"/>
        </w:rPr>
        <w:t>”</w:t>
      </w:r>
      <w:r w:rsidRPr="008A0C23">
        <w:rPr>
          <w:rFonts w:eastAsia="仿宋_GB2312"/>
          <w:sz w:val="32"/>
          <w:szCs w:val="32"/>
        </w:rPr>
        <w:t>发展战略、培育壮大</w:t>
      </w:r>
      <w:r w:rsidRPr="008A0C23">
        <w:rPr>
          <w:rFonts w:eastAsia="仿宋_GB2312"/>
          <w:sz w:val="32"/>
          <w:szCs w:val="32"/>
        </w:rPr>
        <w:t>“5+1”</w:t>
      </w:r>
      <w:r w:rsidRPr="008A0C23">
        <w:rPr>
          <w:rFonts w:eastAsia="仿宋_GB2312"/>
          <w:sz w:val="32"/>
          <w:szCs w:val="32"/>
        </w:rPr>
        <w:t>万亿支柱产业提供有力支撑。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资金支持方式：专项资金采取前补助支持方式。</w:t>
      </w:r>
    </w:p>
    <w:p w:rsidR="00E347BC" w:rsidRPr="008A0C23" w:rsidRDefault="00E347BC" w:rsidP="00E347BC">
      <w:pPr>
        <w:widowControl/>
        <w:snapToGrid w:val="0"/>
        <w:spacing w:line="560" w:lineRule="exact"/>
        <w:ind w:firstLine="643"/>
        <w:rPr>
          <w:rFonts w:eastAsia="仿宋_GB2312"/>
          <w:bCs/>
          <w:kern w:val="0"/>
          <w:sz w:val="32"/>
          <w:szCs w:val="32"/>
        </w:rPr>
      </w:pPr>
      <w:r w:rsidRPr="008A0C23">
        <w:rPr>
          <w:rFonts w:eastAsia="仿宋_GB2312"/>
          <w:bCs/>
          <w:kern w:val="0"/>
          <w:sz w:val="32"/>
          <w:szCs w:val="32"/>
        </w:rPr>
        <w:t>支持额度：</w:t>
      </w:r>
      <w:r w:rsidRPr="008A0C23">
        <w:rPr>
          <w:rFonts w:eastAsia="仿宋_GB2312"/>
          <w:kern w:val="0"/>
          <w:sz w:val="32"/>
          <w:szCs w:val="32"/>
        </w:rPr>
        <w:t>每个项目支持经费不超过</w:t>
      </w:r>
      <w:r w:rsidRPr="008A0C23">
        <w:rPr>
          <w:rFonts w:eastAsia="仿宋_GB2312"/>
          <w:kern w:val="0"/>
          <w:sz w:val="32"/>
          <w:szCs w:val="32"/>
        </w:rPr>
        <w:t>100</w:t>
      </w:r>
      <w:r w:rsidRPr="008A0C23">
        <w:rPr>
          <w:rFonts w:eastAsia="仿宋_GB2312"/>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实施周期：一般为两年，</w:t>
      </w:r>
      <w:r w:rsidRPr="008A0C23">
        <w:rPr>
          <w:rFonts w:eastAsia="仿宋_GB2312"/>
          <w:bCs/>
          <w:kern w:val="0"/>
          <w:sz w:val="32"/>
          <w:szCs w:val="32"/>
        </w:rPr>
        <w:t>2020</w:t>
      </w:r>
      <w:r w:rsidRPr="008A0C23">
        <w:rPr>
          <w:rFonts w:eastAsia="仿宋_GB2312"/>
          <w:bCs/>
          <w:kern w:val="0"/>
          <w:sz w:val="32"/>
          <w:szCs w:val="32"/>
        </w:rPr>
        <w:t>年</w:t>
      </w:r>
      <w:r w:rsidRPr="008A0C23">
        <w:rPr>
          <w:rFonts w:eastAsia="仿宋_GB2312"/>
          <w:bCs/>
          <w:kern w:val="0"/>
          <w:sz w:val="32"/>
          <w:szCs w:val="32"/>
        </w:rPr>
        <w:t>1</w:t>
      </w:r>
      <w:r w:rsidRPr="008A0C23">
        <w:rPr>
          <w:rFonts w:eastAsia="仿宋_GB2312"/>
          <w:bCs/>
          <w:kern w:val="0"/>
          <w:sz w:val="32"/>
          <w:szCs w:val="32"/>
        </w:rPr>
        <w:t>月至</w:t>
      </w:r>
      <w:r w:rsidRPr="008A0C23">
        <w:rPr>
          <w:rFonts w:eastAsia="仿宋_GB2312"/>
          <w:bCs/>
          <w:kern w:val="0"/>
          <w:sz w:val="32"/>
          <w:szCs w:val="32"/>
        </w:rPr>
        <w:t>2021</w:t>
      </w:r>
      <w:r w:rsidRPr="008A0C23">
        <w:rPr>
          <w:rFonts w:eastAsia="仿宋_GB2312"/>
          <w:bCs/>
          <w:kern w:val="0"/>
          <w:sz w:val="32"/>
          <w:szCs w:val="32"/>
        </w:rPr>
        <w:t>年</w:t>
      </w:r>
      <w:r w:rsidRPr="008A0C23">
        <w:rPr>
          <w:rFonts w:eastAsia="仿宋_GB2312"/>
          <w:bCs/>
          <w:kern w:val="0"/>
          <w:sz w:val="32"/>
          <w:szCs w:val="32"/>
        </w:rPr>
        <w:t>12</w:t>
      </w:r>
      <w:r w:rsidRPr="008A0C23">
        <w:rPr>
          <w:rFonts w:eastAsia="仿宋_GB2312"/>
          <w:bCs/>
          <w:kern w:val="0"/>
          <w:sz w:val="32"/>
          <w:szCs w:val="32"/>
        </w:rPr>
        <w:t>月。</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有关说明：</w:t>
      </w:r>
      <w:r w:rsidRPr="008A0C23">
        <w:rPr>
          <w:rFonts w:eastAsia="仿宋_GB2312"/>
          <w:kern w:val="0"/>
          <w:sz w:val="32"/>
          <w:szCs w:val="32"/>
        </w:rPr>
        <w:t>要求企业牵头，鼓励产学研联合申报，</w:t>
      </w:r>
      <w:r w:rsidRPr="008A0C23">
        <w:rPr>
          <w:rFonts w:eastAsia="仿宋_GB2312"/>
          <w:sz w:val="32"/>
          <w:szCs w:val="32"/>
        </w:rPr>
        <w:t>申报时必须附相关省级以上高新区推荐申报文件</w:t>
      </w:r>
      <w:r w:rsidRPr="008A0C23">
        <w:rPr>
          <w:rFonts w:eastAsia="仿宋_GB2312"/>
          <w:kern w:val="0"/>
          <w:sz w:val="32"/>
          <w:szCs w:val="32"/>
        </w:rPr>
        <w:t>。</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w:t>
      </w:r>
      <w:r w:rsidRPr="008A0C23">
        <w:rPr>
          <w:rFonts w:eastAsia="仿宋_GB2312"/>
          <w:sz w:val="32"/>
          <w:szCs w:val="32"/>
        </w:rPr>
        <w:t>由成都高新区围绕电子信息、新一代人工智能、装备制造等领域组织项目</w:t>
      </w:r>
      <w:r w:rsidRPr="008A0C23">
        <w:rPr>
          <w:rFonts w:eastAsia="仿宋_GB2312"/>
          <w:sz w:val="32"/>
          <w:szCs w:val="32"/>
        </w:rPr>
        <w:t>5</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2.</w:t>
      </w:r>
      <w:r w:rsidRPr="008A0C23">
        <w:rPr>
          <w:rFonts w:eastAsia="仿宋_GB2312"/>
          <w:sz w:val="32"/>
          <w:szCs w:val="32"/>
        </w:rPr>
        <w:t>由绵阳高新区围绕集成电路与新型显示、智能装备、节能环保等领域组织项目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3.</w:t>
      </w:r>
      <w:r w:rsidRPr="008A0C23">
        <w:rPr>
          <w:rFonts w:eastAsia="仿宋_GB2312"/>
          <w:sz w:val="32"/>
          <w:szCs w:val="32"/>
        </w:rPr>
        <w:t>由自贡高新区围绕新一代网络技术、节能环保、新能源与智能汽车等领域组织项目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4.</w:t>
      </w:r>
      <w:r w:rsidRPr="008A0C23">
        <w:rPr>
          <w:rFonts w:eastAsia="仿宋_GB2312"/>
          <w:sz w:val="32"/>
          <w:szCs w:val="32"/>
        </w:rPr>
        <w:t>由乐山高新区围绕电子信息、装备制造、数字经济等领域组织项目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5.</w:t>
      </w:r>
      <w:r w:rsidRPr="008A0C23">
        <w:rPr>
          <w:rFonts w:eastAsia="仿宋_GB2312"/>
          <w:sz w:val="32"/>
          <w:szCs w:val="32"/>
        </w:rPr>
        <w:t>由泸州高新区围绕装备制造、电子信息、新能源等领域组织项目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6.</w:t>
      </w:r>
      <w:r w:rsidRPr="008A0C23">
        <w:rPr>
          <w:rFonts w:eastAsia="仿宋_GB2312"/>
          <w:sz w:val="32"/>
          <w:szCs w:val="32"/>
        </w:rPr>
        <w:t>由德阳高新区围绕电子信息、智能装备、先进材料等领域组织项目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7.</w:t>
      </w:r>
      <w:r w:rsidRPr="008A0C23">
        <w:rPr>
          <w:rFonts w:eastAsia="仿宋_GB2312"/>
          <w:sz w:val="32"/>
          <w:szCs w:val="32"/>
        </w:rPr>
        <w:t>由攀枝花钒钛高新区围绕绿色钛化工、钒钛新材料等领域组织项目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8.</w:t>
      </w:r>
      <w:r w:rsidRPr="008A0C23">
        <w:rPr>
          <w:rFonts w:eastAsia="仿宋_GB2312"/>
          <w:sz w:val="32"/>
          <w:szCs w:val="32"/>
        </w:rPr>
        <w:t>由内江高新区围绕电子信息、新材料、装备制造等领域组织项目</w:t>
      </w:r>
      <w:r w:rsidRPr="008A0C23">
        <w:rPr>
          <w:rFonts w:eastAsia="仿宋_GB2312"/>
          <w:sz w:val="32"/>
          <w:szCs w:val="32"/>
        </w:rPr>
        <w:t>3</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9.</w:t>
      </w:r>
      <w:r w:rsidRPr="008A0C23">
        <w:rPr>
          <w:rFonts w:eastAsia="仿宋_GB2312"/>
          <w:sz w:val="32"/>
          <w:szCs w:val="32"/>
        </w:rPr>
        <w:t>由成都金牛高新区围绕电子信息领域组织项目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lastRenderedPageBreak/>
        <w:t>10.</w:t>
      </w:r>
      <w:r w:rsidRPr="008A0C23">
        <w:rPr>
          <w:rFonts w:eastAsia="仿宋_GB2312"/>
          <w:sz w:val="32"/>
          <w:szCs w:val="32"/>
        </w:rPr>
        <w:t>由德阳旌阳高新区围绕新材料领域组织项目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11.</w:t>
      </w:r>
      <w:r w:rsidRPr="008A0C23">
        <w:rPr>
          <w:rFonts w:eastAsia="仿宋_GB2312"/>
          <w:sz w:val="32"/>
          <w:szCs w:val="32"/>
        </w:rPr>
        <w:t>由中江高新区围绕智能装备领域组织项目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12.</w:t>
      </w:r>
      <w:r w:rsidRPr="008A0C23">
        <w:rPr>
          <w:rFonts w:eastAsia="仿宋_GB2312"/>
          <w:sz w:val="32"/>
          <w:szCs w:val="32"/>
        </w:rPr>
        <w:t>由资阳高新区围绕口腔装备材料领域组织项目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13.</w:t>
      </w:r>
      <w:r w:rsidRPr="008A0C23">
        <w:rPr>
          <w:rFonts w:eastAsia="仿宋_GB2312"/>
          <w:sz w:val="32"/>
          <w:szCs w:val="32"/>
        </w:rPr>
        <w:t>由新都高新区围绕轨道交通领域组织项目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14.</w:t>
      </w:r>
      <w:r w:rsidRPr="008A0C23">
        <w:rPr>
          <w:rFonts w:eastAsia="仿宋_GB2312"/>
          <w:sz w:val="32"/>
          <w:szCs w:val="32"/>
        </w:rPr>
        <w:t>由绵竹高新区围绕绿色化工领域组织项目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15.</w:t>
      </w:r>
      <w:r w:rsidRPr="008A0C23">
        <w:rPr>
          <w:rFonts w:eastAsia="仿宋_GB2312"/>
          <w:sz w:val="32"/>
          <w:szCs w:val="32"/>
        </w:rPr>
        <w:t>由游仙高新区围绕节能环保领域组织项目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16.</w:t>
      </w:r>
      <w:r w:rsidRPr="008A0C23">
        <w:rPr>
          <w:rFonts w:eastAsia="仿宋_GB2312"/>
          <w:sz w:val="32"/>
          <w:szCs w:val="32"/>
        </w:rPr>
        <w:t>由江油高新区围绕新材料领域组织项目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17.</w:t>
      </w:r>
      <w:r w:rsidRPr="008A0C23">
        <w:rPr>
          <w:rFonts w:eastAsia="仿宋_GB2312"/>
          <w:sz w:val="32"/>
          <w:szCs w:val="32"/>
        </w:rPr>
        <w:t>由眉山高新区围绕新材料领域组织项目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18.</w:t>
      </w:r>
      <w:r w:rsidRPr="008A0C23">
        <w:rPr>
          <w:rFonts w:eastAsia="仿宋_GB2312"/>
          <w:sz w:val="32"/>
          <w:szCs w:val="32"/>
        </w:rPr>
        <w:t>由遂宁高新区围绕大数据领域组织项目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19.</w:t>
      </w:r>
      <w:r w:rsidRPr="008A0C23">
        <w:rPr>
          <w:rFonts w:eastAsia="仿宋_GB2312"/>
          <w:sz w:val="32"/>
          <w:szCs w:val="32"/>
        </w:rPr>
        <w:t>由沿滩高新区围绕高端装备制造领域组织项目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3"/>
        <w:rPr>
          <w:rFonts w:eastAsia="仿宋_GB2312"/>
          <w:sz w:val="32"/>
          <w:szCs w:val="32"/>
        </w:rPr>
      </w:pPr>
      <w:r w:rsidRPr="008A0C23">
        <w:rPr>
          <w:rFonts w:eastAsia="仿宋_GB2312"/>
          <w:sz w:val="32"/>
          <w:szCs w:val="32"/>
        </w:rPr>
        <w:t>20.</w:t>
      </w:r>
      <w:r w:rsidRPr="008A0C23">
        <w:rPr>
          <w:rFonts w:eastAsia="仿宋_GB2312"/>
          <w:sz w:val="32"/>
          <w:szCs w:val="32"/>
        </w:rPr>
        <w:t>由南充高新区围绕电子信息领域组织项目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0"/>
        <w:jc w:val="left"/>
        <w:rPr>
          <w:rFonts w:eastAsia="华文楷体"/>
          <w:bCs/>
          <w:iCs/>
          <w:kern w:val="0"/>
          <w:sz w:val="32"/>
          <w:szCs w:val="28"/>
        </w:rPr>
      </w:pPr>
      <w:r w:rsidRPr="008A0C23">
        <w:rPr>
          <w:rFonts w:eastAsia="仿宋_GB2312"/>
          <w:sz w:val="32"/>
          <w:szCs w:val="32"/>
        </w:rPr>
        <w:t>21.</w:t>
      </w:r>
      <w:r w:rsidRPr="008A0C23">
        <w:rPr>
          <w:rFonts w:eastAsia="仿宋_GB2312"/>
          <w:sz w:val="32"/>
          <w:szCs w:val="32"/>
        </w:rPr>
        <w:t>由宜宾高新区围绕新能源与智能汽车领域组织项目</w:t>
      </w:r>
      <w:r w:rsidRPr="008A0C23">
        <w:rPr>
          <w:rFonts w:eastAsia="仿宋_GB2312"/>
          <w:sz w:val="32"/>
          <w:szCs w:val="32"/>
        </w:rPr>
        <w:t>1</w:t>
      </w:r>
      <w:r w:rsidRPr="008A0C23">
        <w:rPr>
          <w:rFonts w:eastAsia="仿宋_GB2312"/>
          <w:sz w:val="32"/>
          <w:szCs w:val="32"/>
        </w:rPr>
        <w:t>项。</w:t>
      </w:r>
    </w:p>
    <w:p w:rsidR="00E347BC" w:rsidRPr="008A0C23" w:rsidRDefault="00E347BC" w:rsidP="00E347BC">
      <w:pPr>
        <w:widowControl/>
        <w:snapToGrid w:val="0"/>
        <w:spacing w:line="560" w:lineRule="exact"/>
        <w:ind w:firstLine="640"/>
        <w:jc w:val="left"/>
        <w:rPr>
          <w:rFonts w:eastAsia="华文楷体"/>
          <w:bCs/>
          <w:iCs/>
          <w:kern w:val="0"/>
          <w:sz w:val="32"/>
          <w:szCs w:val="28"/>
        </w:rPr>
      </w:pPr>
      <w:r w:rsidRPr="008A0C23">
        <w:rPr>
          <w:rFonts w:eastAsia="楷体_GB2312"/>
          <w:bCs/>
          <w:iCs/>
          <w:kern w:val="0"/>
          <w:sz w:val="32"/>
          <w:szCs w:val="28"/>
        </w:rPr>
        <w:t>（二）</w:t>
      </w:r>
      <w:r w:rsidRPr="008A0C23">
        <w:rPr>
          <w:rFonts w:eastAsia="楷体_GB2312"/>
          <w:bCs/>
          <w:iCs/>
          <w:kern w:val="0"/>
          <w:sz w:val="32"/>
          <w:szCs w:val="28"/>
        </w:rPr>
        <w:t>“5+1”</w:t>
      </w:r>
      <w:r w:rsidRPr="008A0C23">
        <w:rPr>
          <w:rFonts w:eastAsia="楷体_GB2312"/>
          <w:bCs/>
          <w:iCs/>
          <w:kern w:val="0"/>
          <w:sz w:val="32"/>
          <w:szCs w:val="28"/>
        </w:rPr>
        <w:t>产业技术领域重点项目</w:t>
      </w:r>
      <w:r w:rsidRPr="008A0C23">
        <w:rPr>
          <w:rFonts w:eastAsia="华文楷体"/>
          <w:bCs/>
          <w:iCs/>
          <w:kern w:val="0"/>
          <w:sz w:val="32"/>
          <w:szCs w:val="28"/>
        </w:rPr>
        <w:t>。</w:t>
      </w:r>
    </w:p>
    <w:p w:rsidR="00E347BC" w:rsidRPr="008A0C23" w:rsidRDefault="00E347BC" w:rsidP="00E347BC">
      <w:pPr>
        <w:widowControl/>
        <w:snapToGrid w:val="0"/>
        <w:spacing w:line="560" w:lineRule="exact"/>
        <w:ind w:firstLine="640"/>
        <w:jc w:val="left"/>
        <w:rPr>
          <w:rFonts w:eastAsia="华文楷体"/>
          <w:bCs/>
          <w:iCs/>
          <w:kern w:val="0"/>
          <w:sz w:val="32"/>
          <w:szCs w:val="28"/>
        </w:rPr>
      </w:pPr>
      <w:r w:rsidRPr="008A0C23">
        <w:rPr>
          <w:rFonts w:eastAsia="华文楷体"/>
          <w:bCs/>
          <w:iCs/>
          <w:kern w:val="0"/>
          <w:sz w:val="32"/>
          <w:szCs w:val="28"/>
        </w:rPr>
        <w:t>电子信息</w:t>
      </w:r>
      <w:bookmarkEnd w:id="10"/>
      <w:r w:rsidRPr="008A0C23">
        <w:rPr>
          <w:rFonts w:eastAsia="华文楷体"/>
          <w:bCs/>
          <w:iCs/>
          <w:kern w:val="0"/>
          <w:sz w:val="32"/>
          <w:szCs w:val="28"/>
        </w:rPr>
        <w:t>领域：</w:t>
      </w:r>
      <w:bookmarkStart w:id="11" w:name="_Toc13041095"/>
    </w:p>
    <w:p w:rsidR="00E347BC" w:rsidRPr="008A0C23" w:rsidRDefault="00E347BC" w:rsidP="00E347BC">
      <w:pPr>
        <w:widowControl/>
        <w:snapToGrid w:val="0"/>
        <w:spacing w:line="560" w:lineRule="exact"/>
        <w:ind w:firstLine="640"/>
        <w:jc w:val="left"/>
        <w:rPr>
          <w:rFonts w:eastAsia="华文楷体"/>
          <w:bCs/>
          <w:iCs/>
          <w:kern w:val="0"/>
          <w:sz w:val="32"/>
          <w:szCs w:val="28"/>
        </w:rPr>
      </w:pPr>
      <w:r w:rsidRPr="008A0C23">
        <w:rPr>
          <w:rFonts w:eastAsia="楷体_GB2312"/>
          <w:bCs/>
          <w:kern w:val="0"/>
          <w:sz w:val="32"/>
          <w:szCs w:val="26"/>
        </w:rPr>
        <w:t xml:space="preserve">1. </w:t>
      </w:r>
      <w:r w:rsidRPr="008A0C23">
        <w:rPr>
          <w:rFonts w:eastAsia="楷体_GB2312"/>
          <w:bCs/>
          <w:kern w:val="0"/>
          <w:sz w:val="32"/>
          <w:szCs w:val="26"/>
        </w:rPr>
        <w:t>集成电路与新型显示</w:t>
      </w:r>
      <w:bookmarkEnd w:id="11"/>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有关说明：集成电路与新型显示领域指南，要求企业（含转制科研院所）牵头，鼓励产学研联合申报；每项项目支持经费不超过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500</w:t>
      </w:r>
      <w:r w:rsidRPr="008A0C23">
        <w:rPr>
          <w:rFonts w:eastAsia="仿宋_GB2312"/>
          <w:sz w:val="32"/>
          <w:szCs w:val="32"/>
        </w:rPr>
        <w:t>万元或注册资金不低于</w:t>
      </w:r>
      <w:r w:rsidRPr="008A0C23">
        <w:rPr>
          <w:rFonts w:eastAsia="仿宋_GB2312"/>
          <w:sz w:val="32"/>
          <w:szCs w:val="32"/>
        </w:rPr>
        <w:t>1000</w:t>
      </w:r>
      <w:r w:rsidRPr="008A0C23">
        <w:rPr>
          <w:rFonts w:eastAsia="仿宋_GB2312"/>
          <w:sz w:val="32"/>
          <w:szCs w:val="32"/>
        </w:rPr>
        <w:t>万元（相关指南条目另有要求的以指南条目具体要求为准）。</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w:t>
      </w:r>
      <w:r w:rsidRPr="008A0C23">
        <w:rPr>
          <w:rFonts w:eastAsia="仿宋_GB2312"/>
          <w:sz w:val="32"/>
          <w:szCs w:val="32"/>
        </w:rPr>
        <w:t>6</w:t>
      </w:r>
      <w:r w:rsidRPr="008A0C23">
        <w:rPr>
          <w:rFonts w:eastAsia="仿宋_GB2312"/>
          <w:sz w:val="32"/>
          <w:szCs w:val="32"/>
        </w:rPr>
        <w:t>英寸化合物半导体毫米波及功率芯片代工技术研究。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研究内容：研究</w:t>
      </w:r>
      <w:r w:rsidRPr="008A0C23">
        <w:rPr>
          <w:rFonts w:eastAsia="仿宋_GB2312"/>
          <w:sz w:val="32"/>
          <w:szCs w:val="32"/>
        </w:rPr>
        <w:t>6</w:t>
      </w:r>
      <w:r w:rsidRPr="008A0C23">
        <w:rPr>
          <w:rFonts w:eastAsia="仿宋_GB2312"/>
          <w:sz w:val="32"/>
          <w:szCs w:val="32"/>
        </w:rPr>
        <w:t>英寸化合物半导体毫米波及功率芯片代工工艺平台、高效硅基</w:t>
      </w:r>
      <w:r w:rsidRPr="008A0C23">
        <w:rPr>
          <w:rFonts w:eastAsia="仿宋_GB2312"/>
          <w:sz w:val="32"/>
          <w:szCs w:val="32"/>
        </w:rPr>
        <w:t>GaN</w:t>
      </w:r>
      <w:r w:rsidRPr="008A0C23">
        <w:rPr>
          <w:rFonts w:eastAsia="仿宋_GB2312"/>
          <w:sz w:val="32"/>
          <w:szCs w:val="32"/>
        </w:rPr>
        <w:t>功率芯片结构设计等技术问题，突破</w:t>
      </w:r>
      <w:r w:rsidRPr="008A0C23">
        <w:rPr>
          <w:rFonts w:eastAsia="仿宋_GB2312"/>
          <w:sz w:val="32"/>
          <w:szCs w:val="32"/>
        </w:rPr>
        <w:t>0.15μm pHEMT</w:t>
      </w:r>
      <w:r w:rsidRPr="008A0C23">
        <w:rPr>
          <w:rFonts w:eastAsia="仿宋_GB2312"/>
          <w:sz w:val="32"/>
          <w:szCs w:val="32"/>
        </w:rPr>
        <w:t>工艺、多功能外延材料、器件阈值电压调控等关键技术，实现自主可控的</w:t>
      </w:r>
      <w:r w:rsidRPr="008A0C23">
        <w:rPr>
          <w:rFonts w:eastAsia="仿宋_GB2312"/>
          <w:sz w:val="32"/>
          <w:szCs w:val="32"/>
        </w:rPr>
        <w:t>6</w:t>
      </w:r>
      <w:r w:rsidRPr="008A0C23">
        <w:rPr>
          <w:rFonts w:eastAsia="仿宋_GB2312"/>
          <w:sz w:val="32"/>
          <w:szCs w:val="32"/>
        </w:rPr>
        <w:t>英寸化合物半导体工艺平台及大功率器件。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3-5</w:t>
      </w:r>
      <w:r w:rsidRPr="008A0C23">
        <w:rPr>
          <w:rFonts w:eastAsia="仿宋_GB2312"/>
          <w:sz w:val="32"/>
          <w:szCs w:val="32"/>
        </w:rPr>
        <w:t>项，功率器件阈值电压达到</w:t>
      </w:r>
      <w:r w:rsidRPr="008A0C23">
        <w:rPr>
          <w:rFonts w:eastAsia="仿宋_GB2312"/>
          <w:sz w:val="32"/>
          <w:szCs w:val="32"/>
        </w:rPr>
        <w:t>2V</w:t>
      </w:r>
      <w:r w:rsidRPr="008A0C23">
        <w:rPr>
          <w:rFonts w:eastAsia="仿宋_GB2312"/>
          <w:sz w:val="32"/>
          <w:szCs w:val="32"/>
        </w:rPr>
        <w:t>以上、击穿电压达到</w:t>
      </w:r>
      <w:r w:rsidRPr="008A0C23">
        <w:rPr>
          <w:rFonts w:eastAsia="仿宋_GB2312"/>
          <w:sz w:val="32"/>
          <w:szCs w:val="32"/>
        </w:rPr>
        <w:t>800V</w:t>
      </w:r>
      <w:r w:rsidRPr="008A0C23">
        <w:rPr>
          <w:rFonts w:eastAsia="仿宋_GB2312"/>
          <w:sz w:val="32"/>
          <w:szCs w:val="32"/>
        </w:rPr>
        <w:t>以上，形成</w:t>
      </w:r>
      <w:r w:rsidRPr="008A0C23">
        <w:rPr>
          <w:rFonts w:eastAsia="仿宋_GB2312"/>
          <w:sz w:val="32"/>
          <w:szCs w:val="32"/>
        </w:rPr>
        <w:t>6</w:t>
      </w:r>
      <w:r w:rsidRPr="008A0C23">
        <w:rPr>
          <w:rFonts w:eastAsia="仿宋_GB2312"/>
          <w:sz w:val="32"/>
          <w:szCs w:val="32"/>
        </w:rPr>
        <w:t>英寸芯片批量加工技术，申请发明专利</w:t>
      </w:r>
      <w:r w:rsidRPr="008A0C23">
        <w:rPr>
          <w:rFonts w:eastAsia="仿宋_GB2312"/>
          <w:sz w:val="32"/>
          <w:szCs w:val="32"/>
        </w:rPr>
        <w:t>3-5</w:t>
      </w:r>
      <w:r w:rsidRPr="008A0C23">
        <w:rPr>
          <w:rFonts w:eastAsia="仿宋_GB2312"/>
          <w:sz w:val="32"/>
          <w:szCs w:val="32"/>
        </w:rPr>
        <w:t>项，实现销售收入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）超高清大尺寸</w:t>
      </w:r>
      <w:r w:rsidRPr="008A0C23">
        <w:rPr>
          <w:rFonts w:eastAsia="仿宋_GB2312"/>
          <w:sz w:val="32"/>
          <w:szCs w:val="32"/>
        </w:rPr>
        <w:t>TFT-LCD</w:t>
      </w:r>
      <w:r w:rsidRPr="008A0C23">
        <w:rPr>
          <w:rFonts w:eastAsia="仿宋_GB2312"/>
          <w:sz w:val="32"/>
          <w:szCs w:val="32"/>
        </w:rPr>
        <w:t>屏驱动芯片设计研究。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研究内容：研究大尺寸或超大尺寸</w:t>
      </w:r>
      <w:r w:rsidRPr="008A0C23">
        <w:rPr>
          <w:rFonts w:eastAsia="仿宋_GB2312"/>
          <w:sz w:val="32"/>
          <w:szCs w:val="32"/>
        </w:rPr>
        <w:t>TFT-LCD</w:t>
      </w:r>
      <w:r w:rsidRPr="008A0C23">
        <w:rPr>
          <w:rFonts w:eastAsia="仿宋_GB2312"/>
          <w:sz w:val="32"/>
          <w:szCs w:val="32"/>
        </w:rPr>
        <w:t>驱动芯片及高速接口技术，突破多通道集成的低功耗模拟设计、高频高压模拟设计、显示优化等关键技术，实现面向</w:t>
      </w:r>
      <w:r w:rsidRPr="008A0C23">
        <w:rPr>
          <w:rFonts w:eastAsia="仿宋_GB2312"/>
          <w:sz w:val="32"/>
          <w:szCs w:val="32"/>
        </w:rPr>
        <w:t>4K</w:t>
      </w:r>
      <w:r w:rsidRPr="008A0C23">
        <w:rPr>
          <w:rFonts w:eastAsia="仿宋_GB2312"/>
          <w:sz w:val="32"/>
          <w:szCs w:val="32"/>
        </w:rPr>
        <w:t>、</w:t>
      </w:r>
      <w:r w:rsidRPr="008A0C23">
        <w:rPr>
          <w:rFonts w:eastAsia="仿宋_GB2312"/>
          <w:sz w:val="32"/>
          <w:szCs w:val="32"/>
        </w:rPr>
        <w:t>8K</w:t>
      </w:r>
      <w:r w:rsidRPr="008A0C23">
        <w:rPr>
          <w:rFonts w:eastAsia="仿宋_GB2312"/>
          <w:sz w:val="32"/>
          <w:szCs w:val="32"/>
        </w:rPr>
        <w:t>超高清分辨大尺寸屏幕的显示驱动芯片。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项，显示帧频可达</w:t>
      </w:r>
      <w:r w:rsidRPr="008A0C23">
        <w:rPr>
          <w:rFonts w:eastAsia="仿宋_GB2312"/>
          <w:sz w:val="32"/>
          <w:szCs w:val="32"/>
        </w:rPr>
        <w:t>8K @120Hz/240Hz</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项、软件著作权</w:t>
      </w:r>
      <w:r w:rsidRPr="008A0C23">
        <w:rPr>
          <w:rFonts w:eastAsia="仿宋_GB2312"/>
          <w:sz w:val="32"/>
          <w:szCs w:val="32"/>
        </w:rPr>
        <w:t>1</w:t>
      </w:r>
      <w:r w:rsidRPr="008A0C23">
        <w:rPr>
          <w:rFonts w:eastAsia="仿宋_GB2312"/>
          <w:sz w:val="32"/>
          <w:szCs w:val="32"/>
        </w:rPr>
        <w:t>项、集成电路布图设计</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w:t>
      </w:r>
      <w:r w:rsidRPr="008A0C23">
        <w:rPr>
          <w:rFonts w:eastAsia="仿宋_GB2312"/>
          <w:sz w:val="32"/>
          <w:szCs w:val="32"/>
        </w:rPr>
        <w:t>5G</w:t>
      </w:r>
      <w:r w:rsidRPr="008A0C23">
        <w:rPr>
          <w:rFonts w:eastAsia="仿宋_GB2312"/>
          <w:sz w:val="32"/>
          <w:szCs w:val="32"/>
        </w:rPr>
        <w:t>安全芯片研究。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5G</w:t>
      </w:r>
      <w:r w:rsidRPr="008A0C23">
        <w:rPr>
          <w:rFonts w:eastAsia="仿宋_GB2312"/>
          <w:sz w:val="32"/>
          <w:szCs w:val="32"/>
        </w:rPr>
        <w:t>通信终端密码芯片技术，突破</w:t>
      </w:r>
      <w:r w:rsidRPr="008A0C23">
        <w:rPr>
          <w:rFonts w:eastAsia="仿宋_GB2312"/>
          <w:sz w:val="32"/>
          <w:szCs w:val="32"/>
        </w:rPr>
        <w:t>5G</w:t>
      </w:r>
      <w:r w:rsidRPr="008A0C23">
        <w:rPr>
          <w:rFonts w:eastAsia="仿宋_GB2312"/>
          <w:sz w:val="32"/>
          <w:szCs w:val="32"/>
        </w:rPr>
        <w:t>通信终端安全芯片架构、安全芯片低功耗设计方法、密码电路抗侧信道攻击方法、安全片上操作系统等关键技术，实现</w:t>
      </w:r>
      <w:r w:rsidRPr="008A0C23">
        <w:rPr>
          <w:rFonts w:eastAsia="仿宋_GB2312"/>
          <w:sz w:val="32"/>
          <w:szCs w:val="32"/>
        </w:rPr>
        <w:t>5G</w:t>
      </w:r>
      <w:r w:rsidRPr="008A0C23">
        <w:rPr>
          <w:rFonts w:eastAsia="仿宋_GB2312"/>
          <w:sz w:val="32"/>
          <w:szCs w:val="32"/>
        </w:rPr>
        <w:t>通信终端安全芯片及其配套应用解决方案。</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考核指标：突破关键技术</w:t>
      </w:r>
      <w:r w:rsidRPr="008A0C23">
        <w:rPr>
          <w:rFonts w:eastAsia="仿宋_GB2312"/>
          <w:sz w:val="32"/>
          <w:szCs w:val="32"/>
        </w:rPr>
        <w:t>3</w:t>
      </w:r>
      <w:r w:rsidRPr="008A0C23">
        <w:rPr>
          <w:rFonts w:eastAsia="仿宋_GB2312"/>
          <w:sz w:val="32"/>
          <w:szCs w:val="32"/>
        </w:rPr>
        <w:t>项，支持对称和公钥密码算法可重构实现，对称加解密运算处理性能不低于</w:t>
      </w:r>
      <w:r w:rsidRPr="008A0C23">
        <w:rPr>
          <w:rFonts w:eastAsia="仿宋_GB2312"/>
          <w:sz w:val="32"/>
          <w:szCs w:val="32"/>
        </w:rPr>
        <w:t>300Mbps</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项、集成电路布图设计</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w:t>
      </w:r>
      <w:r w:rsidRPr="008A0C23">
        <w:rPr>
          <w:rFonts w:eastAsia="仿宋_GB2312"/>
          <w:sz w:val="32"/>
          <w:szCs w:val="32"/>
        </w:rPr>
        <w:t>5G</w:t>
      </w:r>
      <w:r w:rsidRPr="008A0C23">
        <w:rPr>
          <w:rFonts w:eastAsia="仿宋_GB2312"/>
          <w:sz w:val="32"/>
          <w:szCs w:val="32"/>
        </w:rPr>
        <w:t>通信终端多模射频功放研究。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5G</w:t>
      </w:r>
      <w:r w:rsidRPr="008A0C23">
        <w:rPr>
          <w:rFonts w:eastAsia="仿宋_GB2312"/>
          <w:sz w:val="32"/>
          <w:szCs w:val="32"/>
        </w:rPr>
        <w:t>通信终端多模射频功放、射频开关的设计，突破满足</w:t>
      </w:r>
      <w:r w:rsidRPr="008A0C23">
        <w:rPr>
          <w:rFonts w:eastAsia="仿宋_GB2312"/>
          <w:sz w:val="32"/>
          <w:szCs w:val="32"/>
        </w:rPr>
        <w:t>5G</w:t>
      </w:r>
      <w:r w:rsidRPr="008A0C23">
        <w:rPr>
          <w:rFonts w:eastAsia="仿宋_GB2312"/>
          <w:sz w:val="32"/>
          <w:szCs w:val="32"/>
        </w:rPr>
        <w:t>通信需求的高功率、高效率、大带宽射频功放与开关，以及</w:t>
      </w:r>
      <w:r w:rsidRPr="008A0C23">
        <w:rPr>
          <w:rFonts w:eastAsia="仿宋_GB2312"/>
          <w:sz w:val="32"/>
          <w:szCs w:val="32"/>
        </w:rPr>
        <w:t>5G</w:t>
      </w:r>
      <w:r w:rsidRPr="008A0C23">
        <w:rPr>
          <w:rFonts w:eastAsia="仿宋_GB2312"/>
          <w:sz w:val="32"/>
          <w:szCs w:val="32"/>
        </w:rPr>
        <w:t>终端射频功放与射频开关一体化封装等关键技术，实现</w:t>
      </w:r>
      <w:r w:rsidRPr="008A0C23">
        <w:rPr>
          <w:rFonts w:eastAsia="仿宋_GB2312"/>
          <w:sz w:val="32"/>
          <w:szCs w:val="32"/>
        </w:rPr>
        <w:t>5G</w:t>
      </w:r>
      <w:r w:rsidRPr="008A0C23">
        <w:rPr>
          <w:rFonts w:eastAsia="仿宋_GB2312"/>
          <w:sz w:val="32"/>
          <w:szCs w:val="32"/>
        </w:rPr>
        <w:t>通信终端国产功放芯片及其产业化。</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项，功率放大器饱和输出功率和功率附加效率</w:t>
      </w:r>
      <w:r w:rsidRPr="008A0C23">
        <w:rPr>
          <w:rFonts w:eastAsia="仿宋_GB2312"/>
          <w:sz w:val="32"/>
          <w:szCs w:val="32"/>
        </w:rPr>
        <w:t>PSAT&gt;33dBm</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项、集成电路布图设计</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）卫星导航芯片研究。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研究内容：研制新一代低成本低功耗全球体制北斗基带芯片，突破高灵敏度、双系统</w:t>
      </w:r>
      <w:r w:rsidRPr="008A0C23">
        <w:rPr>
          <w:rFonts w:eastAsia="仿宋_GB2312"/>
          <w:sz w:val="32"/>
          <w:szCs w:val="32"/>
        </w:rPr>
        <w:t>SoC</w:t>
      </w:r>
      <w:r w:rsidRPr="008A0C23">
        <w:rPr>
          <w:rFonts w:eastAsia="仿宋_GB2312"/>
          <w:sz w:val="32"/>
          <w:szCs w:val="32"/>
        </w:rPr>
        <w:t>架构、深亚微米工艺低功耗设计等关键技术，以及实现北斗导航信号捕获、跟踪和导航定位解算等核心算法，形成算法平台及设计原型电路，完成导航基带芯片的流片、封装和测试。</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项，最高速度不低于</w:t>
      </w:r>
      <w:r w:rsidRPr="008A0C23">
        <w:rPr>
          <w:rFonts w:eastAsia="仿宋_GB2312"/>
          <w:sz w:val="32"/>
          <w:szCs w:val="32"/>
        </w:rPr>
        <w:t>500m/s</w:t>
      </w:r>
      <w:r w:rsidRPr="008A0C23">
        <w:rPr>
          <w:rFonts w:eastAsia="仿宋_GB2312"/>
          <w:sz w:val="32"/>
          <w:szCs w:val="32"/>
        </w:rPr>
        <w:t>、定位精度：</w:t>
      </w:r>
      <w:r w:rsidRPr="008A0C23">
        <w:rPr>
          <w:rFonts w:eastAsia="仿宋_GB2312"/>
          <w:sz w:val="32"/>
          <w:szCs w:val="32"/>
        </w:rPr>
        <w:t>≤</w:t>
      </w:r>
      <w:r w:rsidRPr="008A0C23">
        <w:rPr>
          <w:rFonts w:eastAsia="仿宋_GB2312"/>
          <w:sz w:val="32"/>
          <w:szCs w:val="32"/>
        </w:rPr>
        <w:t>（水平</w:t>
      </w:r>
      <w:r w:rsidRPr="008A0C23">
        <w:rPr>
          <w:rFonts w:eastAsia="仿宋_GB2312"/>
          <w:sz w:val="32"/>
          <w:szCs w:val="32"/>
        </w:rPr>
        <w:t>8</w:t>
      </w:r>
      <w:r w:rsidRPr="008A0C23">
        <w:rPr>
          <w:rFonts w:eastAsia="仿宋_GB2312"/>
          <w:sz w:val="32"/>
          <w:szCs w:val="32"/>
        </w:rPr>
        <w:t>米、垂直</w:t>
      </w:r>
      <w:r w:rsidRPr="008A0C23">
        <w:rPr>
          <w:rFonts w:eastAsia="仿宋_GB2312"/>
          <w:sz w:val="32"/>
          <w:szCs w:val="32"/>
        </w:rPr>
        <w:t>9</w:t>
      </w:r>
      <w:r w:rsidRPr="008A0C23">
        <w:rPr>
          <w:rFonts w:eastAsia="仿宋_GB2312"/>
          <w:sz w:val="32"/>
          <w:szCs w:val="32"/>
        </w:rPr>
        <w:t>米），申请发明专利</w:t>
      </w:r>
      <w:r w:rsidRPr="008A0C23">
        <w:rPr>
          <w:rFonts w:eastAsia="仿宋_GB2312"/>
          <w:sz w:val="32"/>
          <w:szCs w:val="32"/>
        </w:rPr>
        <w:t>1</w:t>
      </w:r>
      <w:r w:rsidRPr="008A0C23">
        <w:rPr>
          <w:rFonts w:eastAsia="仿宋_GB2312"/>
          <w:sz w:val="32"/>
          <w:szCs w:val="32"/>
        </w:rPr>
        <w:t>项、集成电路布图设计</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）高效能高频</w:t>
      </w:r>
      <w:r w:rsidRPr="008A0C23">
        <w:rPr>
          <w:rFonts w:eastAsia="仿宋_GB2312"/>
          <w:sz w:val="32"/>
          <w:szCs w:val="32"/>
        </w:rPr>
        <w:t>GaN</w:t>
      </w:r>
      <w:r w:rsidRPr="008A0C23">
        <w:rPr>
          <w:rFonts w:eastAsia="仿宋_GB2312"/>
          <w:sz w:val="32"/>
          <w:szCs w:val="32"/>
        </w:rPr>
        <w:t>电源转换核心芯片研究。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研究内容：研究高压</w:t>
      </w:r>
      <w:r w:rsidRPr="008A0C23">
        <w:rPr>
          <w:rFonts w:eastAsia="仿宋_GB2312"/>
          <w:sz w:val="32"/>
          <w:szCs w:val="32"/>
        </w:rPr>
        <w:t>GaN</w:t>
      </w:r>
      <w:r w:rsidRPr="008A0C23">
        <w:rPr>
          <w:rFonts w:eastAsia="仿宋_GB2312"/>
          <w:sz w:val="32"/>
          <w:szCs w:val="32"/>
        </w:rPr>
        <w:t>增强型电源转换核心芯片的结构设计、高击穿电压与芯片验证方案等技术，突破</w:t>
      </w:r>
      <w:r w:rsidRPr="008A0C23">
        <w:rPr>
          <w:rFonts w:eastAsia="仿宋_GB2312"/>
          <w:sz w:val="32"/>
          <w:szCs w:val="32"/>
        </w:rPr>
        <w:t xml:space="preserve">GaN </w:t>
      </w:r>
      <w:r w:rsidRPr="008A0C23">
        <w:rPr>
          <w:rFonts w:eastAsia="仿宋_GB2312"/>
          <w:sz w:val="32"/>
          <w:szCs w:val="32"/>
        </w:rPr>
        <w:t>基异质结极化的结构限制，以及栅控制策略等关键技术，研制出面向快充、电源转换与伺服电动机等应用的高效能高压</w:t>
      </w:r>
      <w:r w:rsidRPr="008A0C23">
        <w:rPr>
          <w:rFonts w:eastAsia="仿宋_GB2312"/>
          <w:sz w:val="32"/>
          <w:szCs w:val="32"/>
        </w:rPr>
        <w:t>GaN</w:t>
      </w:r>
      <w:r w:rsidRPr="008A0C23">
        <w:rPr>
          <w:rFonts w:eastAsia="仿宋_GB2312"/>
          <w:sz w:val="32"/>
          <w:szCs w:val="32"/>
        </w:rPr>
        <w:t>电源转换核心芯片。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项，实现源极</w:t>
      </w:r>
      <w:r w:rsidRPr="008A0C23">
        <w:rPr>
          <w:rFonts w:eastAsia="仿宋_GB2312"/>
          <w:sz w:val="32"/>
          <w:szCs w:val="32"/>
        </w:rPr>
        <w:t>-</w:t>
      </w:r>
      <w:r w:rsidRPr="008A0C23">
        <w:rPr>
          <w:rFonts w:eastAsia="仿宋_GB2312"/>
          <w:sz w:val="32"/>
          <w:szCs w:val="32"/>
        </w:rPr>
        <w:t>漏极的击穿电压达到</w:t>
      </w:r>
      <w:r w:rsidRPr="008A0C23">
        <w:rPr>
          <w:rFonts w:eastAsia="仿宋_GB2312"/>
          <w:sz w:val="32"/>
          <w:szCs w:val="32"/>
        </w:rPr>
        <w:t>650V</w:t>
      </w:r>
      <w:r w:rsidRPr="008A0C23">
        <w:rPr>
          <w:rFonts w:eastAsia="仿宋_GB2312"/>
          <w:sz w:val="32"/>
          <w:szCs w:val="32"/>
        </w:rPr>
        <w:t>以上、源极</w:t>
      </w:r>
      <w:r w:rsidRPr="008A0C23">
        <w:rPr>
          <w:rFonts w:eastAsia="仿宋_GB2312"/>
          <w:sz w:val="32"/>
          <w:szCs w:val="32"/>
        </w:rPr>
        <w:t>-</w:t>
      </w:r>
      <w:r w:rsidRPr="008A0C23">
        <w:rPr>
          <w:rFonts w:eastAsia="仿宋_GB2312"/>
          <w:sz w:val="32"/>
          <w:szCs w:val="32"/>
        </w:rPr>
        <w:t>漏极的导通电阻小于</w:t>
      </w:r>
      <w:r w:rsidRPr="008A0C23">
        <w:rPr>
          <w:rFonts w:eastAsia="仿宋_GB2312"/>
          <w:sz w:val="32"/>
          <w:szCs w:val="32"/>
        </w:rPr>
        <w:t>300</w:t>
      </w:r>
      <w:r w:rsidRPr="008A0C23">
        <w:rPr>
          <w:rFonts w:eastAsia="仿宋_GB2312"/>
          <w:sz w:val="32"/>
          <w:szCs w:val="32"/>
        </w:rPr>
        <w:t>毫欧，申请发明专利</w:t>
      </w:r>
      <w:r w:rsidRPr="008A0C23">
        <w:rPr>
          <w:rFonts w:eastAsia="仿宋_GB2312"/>
          <w:sz w:val="32"/>
          <w:szCs w:val="32"/>
        </w:rPr>
        <w:t>2</w:t>
      </w:r>
      <w:r w:rsidRPr="008A0C23">
        <w:rPr>
          <w:rFonts w:eastAsia="仿宋_GB2312"/>
          <w:sz w:val="32"/>
          <w:szCs w:val="32"/>
        </w:rPr>
        <w:t>项，芯片布图设计</w:t>
      </w:r>
      <w:r w:rsidRPr="008A0C23">
        <w:rPr>
          <w:rFonts w:eastAsia="仿宋_GB2312"/>
          <w:sz w:val="32"/>
          <w:szCs w:val="32"/>
        </w:rPr>
        <w:t>2</w:t>
      </w:r>
      <w:r w:rsidRPr="008A0C23">
        <w:rPr>
          <w:rFonts w:eastAsia="仿宋_GB2312"/>
          <w:sz w:val="32"/>
          <w:szCs w:val="32"/>
        </w:rPr>
        <w:t>项，实现销售收入</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）电磁感应无线能量传输芯片研究。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研究内容：研究电磁感应小功率无线能量传输芯片的架构、高集成度</w:t>
      </w:r>
      <w:r w:rsidRPr="008A0C23">
        <w:rPr>
          <w:rFonts w:eastAsia="仿宋_GB2312"/>
          <w:sz w:val="32"/>
          <w:szCs w:val="32"/>
        </w:rPr>
        <w:t>IC</w:t>
      </w:r>
      <w:r w:rsidRPr="008A0C23">
        <w:rPr>
          <w:rFonts w:eastAsia="仿宋_GB2312"/>
          <w:sz w:val="32"/>
          <w:szCs w:val="32"/>
        </w:rPr>
        <w:t>设计、电磁兼容设计，突破电磁兼容、温升控制、高效率传输等关键技术，实现高效、安全的电磁感应无线能量传输芯片及其在多个场景的应用。</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项，发射端最高发射功率</w:t>
      </w:r>
      <w:r w:rsidRPr="008A0C23">
        <w:rPr>
          <w:rFonts w:eastAsia="仿宋_GB2312"/>
          <w:sz w:val="32"/>
          <w:szCs w:val="32"/>
        </w:rPr>
        <w:t>25W</w:t>
      </w:r>
      <w:r w:rsidRPr="008A0C23">
        <w:rPr>
          <w:rFonts w:eastAsia="仿宋_GB2312"/>
          <w:sz w:val="32"/>
          <w:szCs w:val="32"/>
        </w:rPr>
        <w:t>，整机充电效率需接近</w:t>
      </w:r>
      <w:r w:rsidRPr="008A0C23">
        <w:rPr>
          <w:rFonts w:eastAsia="仿宋_GB2312"/>
          <w:sz w:val="32"/>
          <w:szCs w:val="32"/>
        </w:rPr>
        <w:t>80%</w:t>
      </w:r>
      <w:r w:rsidRPr="008A0C23">
        <w:rPr>
          <w:rFonts w:eastAsia="仿宋_GB2312"/>
          <w:sz w:val="32"/>
          <w:szCs w:val="32"/>
        </w:rPr>
        <w:t>，满足</w:t>
      </w:r>
      <w:r w:rsidRPr="008A0C23">
        <w:rPr>
          <w:rFonts w:eastAsia="仿宋_GB2312"/>
          <w:sz w:val="32"/>
          <w:szCs w:val="32"/>
        </w:rPr>
        <w:t>IEC</w:t>
      </w:r>
      <w:r w:rsidRPr="008A0C23">
        <w:rPr>
          <w:rFonts w:eastAsia="仿宋_GB2312"/>
          <w:sz w:val="32"/>
          <w:szCs w:val="32"/>
        </w:rPr>
        <w:t>的</w:t>
      </w:r>
      <w:r w:rsidRPr="008A0C23">
        <w:rPr>
          <w:rFonts w:eastAsia="仿宋_GB2312"/>
          <w:sz w:val="32"/>
          <w:szCs w:val="32"/>
        </w:rPr>
        <w:t>EMC</w:t>
      </w:r>
      <w:r w:rsidRPr="008A0C23">
        <w:rPr>
          <w:rFonts w:eastAsia="仿宋_GB2312"/>
          <w:sz w:val="32"/>
          <w:szCs w:val="32"/>
        </w:rPr>
        <w:t>标准，申请发明专利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）非制冷红外图像处理</w:t>
      </w:r>
      <w:r w:rsidRPr="008A0C23">
        <w:rPr>
          <w:rFonts w:eastAsia="仿宋_GB2312"/>
          <w:sz w:val="32"/>
          <w:szCs w:val="32"/>
        </w:rPr>
        <w:t>ASIC</w:t>
      </w:r>
      <w:r w:rsidRPr="008A0C23">
        <w:rPr>
          <w:rFonts w:eastAsia="仿宋_GB2312"/>
          <w:sz w:val="32"/>
          <w:szCs w:val="32"/>
        </w:rPr>
        <w:t>芯片设计研究。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结构简单、成像质量好、体积小巧、功耗低、温度稳定性好的非制冷红外探测器图像信号处理芯片，解决非制冷红外探测器后期图像处理和探测器本身校正的问题，通过红外热成像图像处理用硬件逻辑方式实现算法加速引擎，提高系统处理效能。</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考核指标：突破关键技术</w:t>
      </w:r>
      <w:r w:rsidRPr="008A0C23">
        <w:rPr>
          <w:rFonts w:eastAsia="仿宋_GB2312"/>
          <w:sz w:val="32"/>
          <w:szCs w:val="32"/>
        </w:rPr>
        <w:t>2</w:t>
      </w:r>
      <w:r w:rsidRPr="008A0C23">
        <w:rPr>
          <w:rFonts w:eastAsia="仿宋_GB2312"/>
          <w:sz w:val="32"/>
          <w:szCs w:val="32"/>
        </w:rPr>
        <w:t>项，最高分辨率支持</w:t>
      </w:r>
      <w:r w:rsidRPr="008A0C23">
        <w:rPr>
          <w:rFonts w:eastAsia="仿宋_GB2312"/>
          <w:sz w:val="32"/>
          <w:szCs w:val="32"/>
        </w:rPr>
        <w:t>1024x768</w:t>
      </w:r>
      <w:r w:rsidRPr="008A0C23">
        <w:rPr>
          <w:rFonts w:eastAsia="仿宋_GB2312"/>
          <w:sz w:val="32"/>
          <w:szCs w:val="32"/>
        </w:rPr>
        <w:t>，具有灰度和伪彩变换功能、非均匀性和盲元替换功能，申请发明专利</w:t>
      </w:r>
      <w:r w:rsidRPr="008A0C23">
        <w:rPr>
          <w:rFonts w:eastAsia="仿宋_GB2312"/>
          <w:sz w:val="32"/>
          <w:szCs w:val="32"/>
        </w:rPr>
        <w:t>3</w:t>
      </w:r>
      <w:r w:rsidRPr="008A0C23">
        <w:rPr>
          <w:rFonts w:eastAsia="仿宋_GB2312"/>
          <w:sz w:val="32"/>
          <w:szCs w:val="32"/>
        </w:rPr>
        <w:t>项，软件著作权</w:t>
      </w:r>
      <w:r w:rsidRPr="008A0C23">
        <w:rPr>
          <w:rFonts w:eastAsia="仿宋_GB2312"/>
          <w:sz w:val="32"/>
          <w:szCs w:val="32"/>
        </w:rPr>
        <w:t>2</w:t>
      </w:r>
      <w:r w:rsidRPr="008A0C23">
        <w:rPr>
          <w:rFonts w:eastAsia="仿宋_GB2312"/>
          <w:sz w:val="32"/>
          <w:szCs w:val="32"/>
        </w:rPr>
        <w:t>项目，集成电路布图设计</w:t>
      </w:r>
      <w:r w:rsidRPr="008A0C23">
        <w:rPr>
          <w:rFonts w:eastAsia="仿宋_GB2312"/>
          <w:sz w:val="32"/>
          <w:szCs w:val="32"/>
        </w:rPr>
        <w:t>1</w:t>
      </w:r>
      <w:r w:rsidRPr="008A0C23">
        <w:rPr>
          <w:rFonts w:eastAsia="仿宋_GB2312"/>
          <w:sz w:val="32"/>
          <w:szCs w:val="32"/>
        </w:rPr>
        <w:t>项，实现销售收入</w:t>
      </w:r>
      <w:r w:rsidRPr="008A0C23">
        <w:rPr>
          <w:rFonts w:eastAsia="仿宋_GB2312"/>
          <w:sz w:val="32"/>
          <w:szCs w:val="32"/>
        </w:rPr>
        <w:t>1500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）集成</w:t>
      </w:r>
      <w:r w:rsidRPr="008A0C23">
        <w:rPr>
          <w:rFonts w:eastAsia="仿宋_GB2312"/>
          <w:sz w:val="32"/>
          <w:szCs w:val="32"/>
        </w:rPr>
        <w:t>CNN</w:t>
      </w:r>
      <w:r w:rsidRPr="008A0C23">
        <w:rPr>
          <w:rFonts w:eastAsia="仿宋_GB2312"/>
          <w:sz w:val="32"/>
          <w:szCs w:val="32"/>
        </w:rPr>
        <w:t>的</w:t>
      </w:r>
      <w:r w:rsidRPr="008A0C23">
        <w:rPr>
          <w:rFonts w:eastAsia="仿宋_GB2312"/>
          <w:sz w:val="32"/>
          <w:szCs w:val="32"/>
        </w:rPr>
        <w:t>SoC</w:t>
      </w:r>
      <w:r w:rsidRPr="008A0C23">
        <w:rPr>
          <w:rFonts w:eastAsia="仿宋_GB2312"/>
          <w:sz w:val="32"/>
          <w:szCs w:val="32"/>
        </w:rPr>
        <w:t>芯片关键技术研究及应用。</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研究内容：研制集成卷积神经网络（</w:t>
      </w:r>
      <w:r w:rsidRPr="008A0C23">
        <w:rPr>
          <w:rFonts w:eastAsia="仿宋_GB2312"/>
          <w:sz w:val="32"/>
          <w:szCs w:val="32"/>
        </w:rPr>
        <w:t>CNN</w:t>
      </w:r>
      <w:r w:rsidRPr="008A0C23">
        <w:rPr>
          <w:rFonts w:eastAsia="仿宋_GB2312"/>
          <w:sz w:val="32"/>
          <w:szCs w:val="32"/>
        </w:rPr>
        <w:t>）的片上系统（</w:t>
      </w:r>
      <w:r w:rsidRPr="008A0C23">
        <w:rPr>
          <w:rFonts w:eastAsia="仿宋_GB2312"/>
          <w:sz w:val="32"/>
          <w:szCs w:val="32"/>
        </w:rPr>
        <w:t>SoC</w:t>
      </w:r>
      <w:r w:rsidRPr="008A0C23">
        <w:rPr>
          <w:rFonts w:eastAsia="仿宋_GB2312"/>
          <w:sz w:val="32"/>
          <w:szCs w:val="32"/>
        </w:rPr>
        <w:t>）芯片，突破人工智能高性能计算芯片设计、算法实现等关键技术，解决现有系统高功耗、集成度低问题，完成高性能计算人工智能芯片研制并行成示范应用。</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项，支持主流神经网络架构的模型算法，申请发明专利</w:t>
      </w:r>
      <w:r w:rsidRPr="008A0C23">
        <w:rPr>
          <w:rFonts w:eastAsia="仿宋_GB2312"/>
          <w:sz w:val="32"/>
          <w:szCs w:val="32"/>
        </w:rPr>
        <w:t>3</w:t>
      </w:r>
      <w:r w:rsidRPr="008A0C23">
        <w:rPr>
          <w:rFonts w:eastAsia="仿宋_GB2312"/>
          <w:sz w:val="32"/>
          <w:szCs w:val="32"/>
        </w:rPr>
        <w:t>项以上，发表论文</w:t>
      </w:r>
      <w:r w:rsidRPr="008A0C23">
        <w:rPr>
          <w:rFonts w:eastAsia="仿宋_GB2312"/>
          <w:sz w:val="32"/>
          <w:szCs w:val="32"/>
        </w:rPr>
        <w:t>3</w:t>
      </w:r>
      <w:r w:rsidRPr="008A0C23">
        <w:rPr>
          <w:rFonts w:eastAsia="仿宋_GB2312"/>
          <w:sz w:val="32"/>
          <w:szCs w:val="32"/>
        </w:rPr>
        <w:t>篇，形成产品</w:t>
      </w:r>
      <w:r w:rsidRPr="008A0C23">
        <w:rPr>
          <w:rFonts w:eastAsia="仿宋_GB2312"/>
          <w:sz w:val="32"/>
          <w:szCs w:val="32"/>
        </w:rPr>
        <w:t>1</w:t>
      </w:r>
      <w:r w:rsidRPr="008A0C23">
        <w:rPr>
          <w:rFonts w:eastAsia="仿宋_GB2312"/>
          <w:sz w:val="32"/>
          <w:szCs w:val="32"/>
        </w:rPr>
        <w:t>个，在三维人像采集、感知和识别等领域开展应用示范，实现销售收入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）智能家居高级安全技术的</w:t>
      </w:r>
      <w:r w:rsidRPr="008A0C23">
        <w:rPr>
          <w:rFonts w:eastAsia="仿宋_GB2312"/>
          <w:sz w:val="32"/>
          <w:szCs w:val="32"/>
        </w:rPr>
        <w:t>SoC</w:t>
      </w:r>
      <w:r w:rsidRPr="008A0C23">
        <w:rPr>
          <w:rFonts w:eastAsia="仿宋_GB2312"/>
          <w:sz w:val="32"/>
          <w:szCs w:val="32"/>
        </w:rPr>
        <w:t>芯片实现研究。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研究内容：研究高级安全芯片架构，开发</w:t>
      </w:r>
      <w:r w:rsidRPr="008A0C23">
        <w:rPr>
          <w:rFonts w:eastAsia="仿宋_GB2312"/>
          <w:sz w:val="32"/>
          <w:szCs w:val="32"/>
        </w:rPr>
        <w:t>TEE OS</w:t>
      </w:r>
      <w:r w:rsidRPr="008A0C23">
        <w:rPr>
          <w:rFonts w:eastAsia="仿宋_GB2312"/>
          <w:sz w:val="32"/>
          <w:szCs w:val="32"/>
        </w:rPr>
        <w:t>系统软件，设计符合</w:t>
      </w:r>
      <w:r w:rsidRPr="008A0C23">
        <w:rPr>
          <w:rFonts w:eastAsia="仿宋_GB2312"/>
          <w:sz w:val="32"/>
          <w:szCs w:val="32"/>
        </w:rPr>
        <w:t>DRM</w:t>
      </w:r>
      <w:r w:rsidRPr="008A0C23">
        <w:rPr>
          <w:rFonts w:eastAsia="仿宋_GB2312"/>
          <w:sz w:val="32"/>
          <w:szCs w:val="32"/>
        </w:rPr>
        <w:t>规范的</w:t>
      </w:r>
      <w:r w:rsidRPr="008A0C23">
        <w:rPr>
          <w:rFonts w:eastAsia="仿宋_GB2312"/>
          <w:sz w:val="32"/>
          <w:szCs w:val="32"/>
        </w:rPr>
        <w:t>SoC</w:t>
      </w:r>
      <w:r w:rsidRPr="008A0C23">
        <w:rPr>
          <w:rFonts w:eastAsia="仿宋_GB2312"/>
          <w:sz w:val="32"/>
          <w:szCs w:val="32"/>
        </w:rPr>
        <w:t>高级安全构架并开发</w:t>
      </w:r>
      <w:r w:rsidRPr="008A0C23">
        <w:rPr>
          <w:rFonts w:eastAsia="仿宋_GB2312"/>
          <w:sz w:val="32"/>
          <w:szCs w:val="32"/>
        </w:rPr>
        <w:t>DRM</w:t>
      </w:r>
      <w:r w:rsidRPr="008A0C23">
        <w:rPr>
          <w:rFonts w:eastAsia="仿宋_GB2312"/>
          <w:sz w:val="32"/>
          <w:szCs w:val="32"/>
        </w:rPr>
        <w:t>可信任的执行环境，设计防止黑客攻击的安全方案，实现安全应用程序在处理器可信任运行环境中执行。</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项，完成主要安全性能指标的测试认证，申请发明专利不低于</w:t>
      </w:r>
      <w:r w:rsidRPr="008A0C23">
        <w:rPr>
          <w:rFonts w:eastAsia="仿宋_GB2312"/>
          <w:sz w:val="32"/>
          <w:szCs w:val="32"/>
        </w:rPr>
        <w:t>2</w:t>
      </w:r>
      <w:r w:rsidRPr="008A0C23">
        <w:rPr>
          <w:rFonts w:eastAsia="仿宋_GB2312"/>
          <w:sz w:val="32"/>
          <w:szCs w:val="32"/>
        </w:rPr>
        <w:t>项、集成电路布图设计</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1~2</w:t>
      </w:r>
      <w:r w:rsidRPr="008A0C23">
        <w:rPr>
          <w:rFonts w:eastAsia="仿宋_GB2312"/>
          <w:sz w:val="32"/>
          <w:szCs w:val="32"/>
        </w:rPr>
        <w:t>个，实现销售收入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11</w:t>
      </w:r>
      <w:r w:rsidRPr="008A0C23">
        <w:rPr>
          <w:rFonts w:eastAsia="仿宋_GB2312"/>
          <w:sz w:val="32"/>
          <w:szCs w:val="32"/>
        </w:rPr>
        <w:t>）</w:t>
      </w:r>
      <w:r w:rsidRPr="008A0C23">
        <w:rPr>
          <w:rFonts w:eastAsia="仿宋_GB2312"/>
          <w:sz w:val="32"/>
          <w:szCs w:val="32"/>
        </w:rPr>
        <w:t>NB-IOT</w:t>
      </w:r>
      <w:r w:rsidRPr="008A0C23">
        <w:rPr>
          <w:rFonts w:eastAsia="仿宋_GB2312"/>
          <w:sz w:val="32"/>
          <w:szCs w:val="32"/>
        </w:rPr>
        <w:t>射频收发机</w:t>
      </w:r>
      <w:r w:rsidRPr="008A0C23">
        <w:rPr>
          <w:rFonts w:eastAsia="仿宋_GB2312"/>
          <w:sz w:val="32"/>
          <w:szCs w:val="32"/>
        </w:rPr>
        <w:t>IP</w:t>
      </w:r>
      <w:r w:rsidRPr="008A0C23">
        <w:rPr>
          <w:rFonts w:eastAsia="仿宋_GB2312"/>
          <w:sz w:val="32"/>
          <w:szCs w:val="32"/>
        </w:rPr>
        <w:t>架构研究。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研究内容：研究超低功耗</w:t>
      </w:r>
      <w:r w:rsidRPr="008A0C23">
        <w:rPr>
          <w:rFonts w:eastAsia="仿宋_GB2312"/>
          <w:sz w:val="32"/>
          <w:szCs w:val="32"/>
        </w:rPr>
        <w:t>NB-IoT</w:t>
      </w:r>
      <w:r w:rsidRPr="008A0C23">
        <w:rPr>
          <w:rFonts w:eastAsia="仿宋_GB2312"/>
          <w:sz w:val="32"/>
          <w:szCs w:val="32"/>
        </w:rPr>
        <w:t>射频收发机</w:t>
      </w:r>
      <w:r w:rsidRPr="008A0C23">
        <w:rPr>
          <w:rFonts w:eastAsia="仿宋_GB2312"/>
          <w:sz w:val="32"/>
          <w:szCs w:val="32"/>
        </w:rPr>
        <w:t>IP</w:t>
      </w:r>
      <w:r w:rsidRPr="008A0C23">
        <w:rPr>
          <w:rFonts w:eastAsia="仿宋_GB2312"/>
          <w:sz w:val="32"/>
          <w:szCs w:val="32"/>
        </w:rPr>
        <w:t>架构，突破超低功耗高精度数模转换器、集成高功率射频功放、集成射频收发开关、集成高精度数字补偿晶体振荡器等关键技术，实现国产</w:t>
      </w:r>
      <w:r w:rsidRPr="008A0C23">
        <w:rPr>
          <w:rFonts w:eastAsia="仿宋_GB2312"/>
          <w:sz w:val="32"/>
          <w:szCs w:val="32"/>
        </w:rPr>
        <w:t>NB-IOT</w:t>
      </w:r>
      <w:r w:rsidRPr="008A0C23">
        <w:rPr>
          <w:rFonts w:eastAsia="仿宋_GB2312"/>
          <w:sz w:val="32"/>
          <w:szCs w:val="32"/>
        </w:rPr>
        <w:t>的低功耗宽带射频收发</w:t>
      </w:r>
      <w:r w:rsidRPr="008A0C23">
        <w:rPr>
          <w:rFonts w:eastAsia="仿宋_GB2312"/>
          <w:sz w:val="32"/>
          <w:szCs w:val="32"/>
        </w:rPr>
        <w:t>IP</w:t>
      </w:r>
      <w:r w:rsidRPr="008A0C23">
        <w:rPr>
          <w:rFonts w:eastAsia="仿宋_GB2312"/>
          <w:sz w:val="32"/>
          <w:szCs w:val="32"/>
        </w:rPr>
        <w:t>商用。</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4</w:t>
      </w:r>
      <w:r w:rsidRPr="008A0C23">
        <w:rPr>
          <w:rFonts w:eastAsia="仿宋_GB2312"/>
          <w:sz w:val="32"/>
          <w:szCs w:val="32"/>
        </w:rPr>
        <w:t>项，兼容</w:t>
      </w:r>
      <w:r w:rsidRPr="008A0C23">
        <w:rPr>
          <w:rFonts w:eastAsia="仿宋_GB2312"/>
          <w:sz w:val="32"/>
          <w:szCs w:val="32"/>
        </w:rPr>
        <w:t>3GPP R14 NB_IOT</w:t>
      </w:r>
      <w:r w:rsidRPr="008A0C23">
        <w:rPr>
          <w:rFonts w:eastAsia="仿宋_GB2312"/>
          <w:sz w:val="32"/>
          <w:szCs w:val="32"/>
        </w:rPr>
        <w:t>标准，接收灵敏度不低于</w:t>
      </w:r>
      <w:r w:rsidRPr="008A0C23">
        <w:rPr>
          <w:rFonts w:eastAsia="仿宋_GB2312"/>
          <w:sz w:val="32"/>
          <w:szCs w:val="32"/>
        </w:rPr>
        <w:t>-110dBm</w:t>
      </w:r>
      <w:r w:rsidRPr="008A0C23">
        <w:rPr>
          <w:rFonts w:eastAsia="仿宋_GB2312"/>
          <w:sz w:val="32"/>
          <w:szCs w:val="32"/>
        </w:rPr>
        <w:t>，申请发明专利</w:t>
      </w:r>
      <w:r w:rsidRPr="008A0C23">
        <w:rPr>
          <w:rFonts w:eastAsia="仿宋_GB2312"/>
          <w:sz w:val="32"/>
          <w:szCs w:val="32"/>
        </w:rPr>
        <w:t>1</w:t>
      </w:r>
      <w:r w:rsidRPr="008A0C23">
        <w:rPr>
          <w:rFonts w:eastAsia="仿宋_GB2312"/>
          <w:sz w:val="32"/>
          <w:szCs w:val="32"/>
        </w:rPr>
        <w:t>项、实用新型</w:t>
      </w:r>
      <w:r w:rsidRPr="008A0C23">
        <w:rPr>
          <w:rFonts w:eastAsia="仿宋_GB2312"/>
          <w:sz w:val="32"/>
          <w:szCs w:val="32"/>
        </w:rPr>
        <w:t>3</w:t>
      </w:r>
      <w:r w:rsidRPr="008A0C23">
        <w:rPr>
          <w:rFonts w:eastAsia="仿宋_GB2312"/>
          <w:sz w:val="32"/>
          <w:szCs w:val="32"/>
        </w:rPr>
        <w:t>项、集成电路布图设计</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12</w:t>
      </w:r>
      <w:r w:rsidRPr="008A0C23">
        <w:rPr>
          <w:rFonts w:eastAsia="仿宋_GB2312"/>
          <w:sz w:val="32"/>
          <w:szCs w:val="32"/>
        </w:rPr>
        <w:t>）新型阵列化多通道光电探测器研究。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新型阵列化多通道光电探测器，突破探测器芯片高精度光耦合工艺、探测器芯片宽带匹配电路、宽带放大技术、通道间隔离、一致性等关键技术。实现新型阵列化多通道光电探测器整体工艺能力和关键制造水平提升，推进射频光电转换在雷达、通信、电子对抗等领域的发展。</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项，频率范围满足</w:t>
      </w:r>
      <w:r w:rsidRPr="008A0C23">
        <w:rPr>
          <w:rFonts w:eastAsia="仿宋_GB2312"/>
          <w:sz w:val="32"/>
          <w:szCs w:val="32"/>
        </w:rPr>
        <w:t>0.8GHz-20GHz</w:t>
      </w:r>
      <w:r w:rsidRPr="008A0C23">
        <w:rPr>
          <w:rFonts w:eastAsia="仿宋_GB2312"/>
          <w:sz w:val="32"/>
          <w:szCs w:val="32"/>
        </w:rPr>
        <w:t>，输入光饱和功率不低于</w:t>
      </w:r>
      <w:r w:rsidRPr="008A0C23">
        <w:rPr>
          <w:rFonts w:eastAsia="仿宋_GB2312"/>
          <w:sz w:val="32"/>
          <w:szCs w:val="32"/>
        </w:rPr>
        <w:t>11dBm</w:t>
      </w:r>
      <w:r w:rsidRPr="008A0C23">
        <w:rPr>
          <w:rFonts w:eastAsia="仿宋_GB2312"/>
          <w:sz w:val="32"/>
          <w:szCs w:val="32"/>
        </w:rPr>
        <w:t>，申请发明专利</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13</w:t>
      </w:r>
      <w:r w:rsidRPr="008A0C23">
        <w:rPr>
          <w:rFonts w:eastAsia="仿宋_GB2312"/>
          <w:sz w:val="32"/>
          <w:szCs w:val="32"/>
        </w:rPr>
        <w:t>）三基色激光显示技术研究。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研究内容：研究家用三基色激光显示产品，突破耐高光功率密度玻璃材料开发、耐高光功率密度模造镜片评估与量产、激光散班改善等关键技术，解决激光显示动态补偿与静态元件设计、</w:t>
      </w:r>
      <w:r w:rsidRPr="008A0C23">
        <w:rPr>
          <w:rFonts w:eastAsia="仿宋_GB2312"/>
          <w:sz w:val="32"/>
          <w:szCs w:val="32"/>
        </w:rPr>
        <w:lastRenderedPageBreak/>
        <w:t>三基色激光显示产品光源散热、激光光源非线性衰减动态补偿色平衡等技术难题，实现家用三基色激光显示产品的批量化生产。</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项，整机产品亮度</w:t>
      </w:r>
      <w:r w:rsidRPr="008A0C23">
        <w:rPr>
          <w:rFonts w:eastAsia="仿宋_GB2312"/>
          <w:sz w:val="32"/>
          <w:szCs w:val="32"/>
        </w:rPr>
        <w:t>≥2500lm</w:t>
      </w:r>
      <w:r w:rsidRPr="008A0C23">
        <w:rPr>
          <w:rFonts w:eastAsia="仿宋_GB2312"/>
          <w:sz w:val="32"/>
          <w:szCs w:val="32"/>
        </w:rPr>
        <w:t>，解析度</w:t>
      </w:r>
      <w:r w:rsidRPr="008A0C23">
        <w:rPr>
          <w:rFonts w:eastAsia="仿宋_GB2312"/>
          <w:sz w:val="32"/>
          <w:szCs w:val="32"/>
        </w:rPr>
        <w:t>4K</w:t>
      </w:r>
      <w:r w:rsidRPr="008A0C23">
        <w:rPr>
          <w:rFonts w:eastAsia="仿宋_GB2312"/>
          <w:sz w:val="32"/>
          <w:szCs w:val="32"/>
        </w:rPr>
        <w:t>，申请发明专利</w:t>
      </w:r>
      <w:r w:rsidRPr="008A0C23">
        <w:rPr>
          <w:rFonts w:eastAsia="仿宋_GB2312"/>
          <w:sz w:val="32"/>
          <w:szCs w:val="32"/>
        </w:rPr>
        <w:t>6</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3000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14</w:t>
      </w:r>
      <w:r w:rsidRPr="008A0C23">
        <w:rPr>
          <w:rFonts w:eastAsia="仿宋_GB2312"/>
          <w:sz w:val="32"/>
          <w:szCs w:val="32"/>
        </w:rPr>
        <w:t>）</w:t>
      </w:r>
      <w:r w:rsidRPr="008A0C23">
        <w:rPr>
          <w:rFonts w:eastAsia="仿宋_GB2312"/>
          <w:sz w:val="32"/>
          <w:szCs w:val="32"/>
        </w:rPr>
        <w:t>RGBY</w:t>
      </w:r>
      <w:r w:rsidRPr="008A0C23">
        <w:rPr>
          <w:rFonts w:eastAsia="仿宋_GB2312"/>
          <w:sz w:val="32"/>
          <w:szCs w:val="32"/>
        </w:rPr>
        <w:t>色系激光投影机的自由曲面融合校正技术研究。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研究内容：研究主流</w:t>
      </w:r>
      <w:r w:rsidRPr="008A0C23">
        <w:rPr>
          <w:rFonts w:eastAsia="仿宋_GB2312"/>
          <w:sz w:val="32"/>
          <w:szCs w:val="32"/>
        </w:rPr>
        <w:t>RGBY</w:t>
      </w:r>
      <w:r w:rsidRPr="008A0C23">
        <w:rPr>
          <w:rFonts w:eastAsia="仿宋_GB2312"/>
          <w:sz w:val="32"/>
          <w:szCs w:val="32"/>
        </w:rPr>
        <w:t>激光荧光投影体制带来的颜色随亮度漂移问题，以及对多投影融合带来的融合偏色问题，突破非线性亮度颜色补偿与结构光曲面校正的关键技术，解决激光投影快速融合调校与色空间变换，实现基于单色激光投影的高质量融合原型系统。</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项，融合带颜色漂移下降</w:t>
      </w:r>
      <w:r w:rsidRPr="008A0C23">
        <w:rPr>
          <w:rFonts w:eastAsia="仿宋_GB2312"/>
          <w:sz w:val="32"/>
          <w:szCs w:val="32"/>
        </w:rPr>
        <w:t>80%</w:t>
      </w:r>
      <w:r w:rsidRPr="008A0C23">
        <w:rPr>
          <w:rFonts w:eastAsia="仿宋_GB2312"/>
          <w:sz w:val="32"/>
          <w:szCs w:val="32"/>
        </w:rPr>
        <w:t>以上，申请发明专利</w:t>
      </w:r>
      <w:r w:rsidRPr="008A0C23">
        <w:rPr>
          <w:rFonts w:eastAsia="仿宋_GB2312"/>
          <w:sz w:val="32"/>
          <w:szCs w:val="32"/>
        </w:rPr>
        <w:t>2</w:t>
      </w:r>
      <w:r w:rsidRPr="008A0C23">
        <w:rPr>
          <w:rFonts w:eastAsia="仿宋_GB2312"/>
          <w:sz w:val="32"/>
          <w:szCs w:val="32"/>
        </w:rPr>
        <w:t>项，软件著作权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15</w:t>
      </w:r>
      <w:r w:rsidRPr="008A0C23">
        <w:rPr>
          <w:rFonts w:eastAsia="仿宋_GB2312"/>
          <w:sz w:val="32"/>
          <w:szCs w:val="32"/>
        </w:rPr>
        <w:t>）高亮度高分辨率</w:t>
      </w:r>
      <w:r w:rsidRPr="008A0C23">
        <w:rPr>
          <w:rFonts w:eastAsia="仿宋_GB2312"/>
          <w:sz w:val="32"/>
          <w:szCs w:val="32"/>
        </w:rPr>
        <w:t>OLED</w:t>
      </w:r>
      <w:r w:rsidRPr="008A0C23">
        <w:rPr>
          <w:rFonts w:eastAsia="仿宋_GB2312"/>
          <w:sz w:val="32"/>
          <w:szCs w:val="32"/>
        </w:rPr>
        <w:t>微显示技术。</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研究内容：研究高亮度高分辨率</w:t>
      </w:r>
      <w:r w:rsidRPr="008A0C23">
        <w:rPr>
          <w:rFonts w:eastAsia="仿宋_GB2312"/>
          <w:sz w:val="32"/>
          <w:szCs w:val="32"/>
        </w:rPr>
        <w:t>OLED</w:t>
      </w:r>
      <w:r w:rsidRPr="008A0C23">
        <w:rPr>
          <w:rFonts w:eastAsia="仿宋_GB2312"/>
          <w:sz w:val="32"/>
          <w:szCs w:val="32"/>
        </w:rPr>
        <w:t>微显示技术，突破高亮度</w:t>
      </w:r>
      <w:r w:rsidRPr="008A0C23">
        <w:rPr>
          <w:rFonts w:eastAsia="仿宋_GB2312"/>
          <w:sz w:val="32"/>
          <w:szCs w:val="32"/>
        </w:rPr>
        <w:t>Micro-OLED</w:t>
      </w:r>
      <w:r w:rsidRPr="008A0C23">
        <w:rPr>
          <w:rFonts w:eastAsia="仿宋_GB2312"/>
          <w:sz w:val="32"/>
          <w:szCs w:val="32"/>
        </w:rPr>
        <w:t>驱动芯片设计、高效率长寿命</w:t>
      </w:r>
      <w:r w:rsidRPr="008A0C23">
        <w:rPr>
          <w:rFonts w:eastAsia="仿宋_GB2312"/>
          <w:sz w:val="32"/>
          <w:szCs w:val="32"/>
        </w:rPr>
        <w:t>Micro-OLED</w:t>
      </w:r>
      <w:r w:rsidRPr="008A0C23">
        <w:rPr>
          <w:rFonts w:eastAsia="仿宋_GB2312"/>
          <w:sz w:val="32"/>
          <w:szCs w:val="32"/>
        </w:rPr>
        <w:t>器件结构开发等关键技术，解决芯片高刷新率驱动、芯片低功耗显示驱动等技术难题，实现超高像素密度</w:t>
      </w:r>
      <w:r w:rsidRPr="008A0C23">
        <w:rPr>
          <w:rFonts w:eastAsia="仿宋_GB2312"/>
          <w:sz w:val="32"/>
          <w:szCs w:val="32"/>
        </w:rPr>
        <w:t>Micro-OLED</w:t>
      </w:r>
      <w:r w:rsidRPr="008A0C23">
        <w:rPr>
          <w:rFonts w:eastAsia="仿宋_GB2312"/>
          <w:sz w:val="32"/>
          <w:szCs w:val="32"/>
        </w:rPr>
        <w:t>显示器件制备，形成稳定的产品开发能力。</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考核指标：突破关键技术</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Micro-OLED</w:t>
      </w:r>
      <w:r w:rsidRPr="008A0C23">
        <w:rPr>
          <w:rFonts w:eastAsia="仿宋_GB2312"/>
          <w:sz w:val="32"/>
          <w:szCs w:val="32"/>
        </w:rPr>
        <w:t>显示器件分辨率</w:t>
      </w:r>
      <w:r w:rsidRPr="008A0C23">
        <w:rPr>
          <w:rFonts w:eastAsia="仿宋_GB2312"/>
          <w:sz w:val="32"/>
          <w:szCs w:val="32"/>
        </w:rPr>
        <w:t>≥1920×1080</w:t>
      </w:r>
      <w:r w:rsidRPr="008A0C23">
        <w:rPr>
          <w:rFonts w:eastAsia="仿宋_GB2312"/>
          <w:sz w:val="32"/>
          <w:szCs w:val="32"/>
        </w:rPr>
        <w:t>，申请发明专利</w:t>
      </w:r>
      <w:r w:rsidRPr="008A0C23">
        <w:rPr>
          <w:rFonts w:eastAsia="仿宋_GB2312"/>
          <w:sz w:val="32"/>
          <w:szCs w:val="32"/>
        </w:rPr>
        <w:t>4</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16</w:t>
      </w:r>
      <w:r w:rsidRPr="008A0C23">
        <w:rPr>
          <w:rFonts w:eastAsia="仿宋_GB2312"/>
          <w:sz w:val="32"/>
          <w:szCs w:val="32"/>
        </w:rPr>
        <w:t>）大尺寸激光显示光学屏幕技术研究。</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大尺寸菲涅尔透镜批量制造技术体系以及透镜连续化制造工艺和设备，突破微细结构光学薄膜材料开发与工艺设备等关键技术，解决菲涅尔透镜批量制造、微细结构光学薄膜制造、可见光多带通光学投影屏幕制造等难题，实现基于柔性基材的大尺寸激光显示菲涅尔光学屏幕的批量化生产。</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项，菲涅尔透镜工作面光洁度优于</w:t>
      </w:r>
      <w:r w:rsidRPr="008A0C23">
        <w:rPr>
          <w:rFonts w:eastAsia="仿宋_GB2312"/>
          <w:sz w:val="32"/>
          <w:szCs w:val="32"/>
        </w:rPr>
        <w:t>1.0μm</w:t>
      </w:r>
      <w:r w:rsidRPr="008A0C23">
        <w:rPr>
          <w:rFonts w:eastAsia="仿宋_GB2312"/>
          <w:sz w:val="32"/>
          <w:szCs w:val="32"/>
        </w:rPr>
        <w:t>，菲涅尔透镜节距</w:t>
      </w:r>
      <w:r w:rsidRPr="008A0C23">
        <w:rPr>
          <w:rFonts w:eastAsia="仿宋_GB2312"/>
          <w:sz w:val="32"/>
          <w:szCs w:val="32"/>
        </w:rPr>
        <w:t>≤0.1mm</w:t>
      </w:r>
      <w:r w:rsidRPr="008A0C23">
        <w:rPr>
          <w:rFonts w:eastAsia="仿宋_GB2312"/>
          <w:sz w:val="32"/>
          <w:szCs w:val="32"/>
        </w:rPr>
        <w:t>，申请发明专利</w:t>
      </w:r>
      <w:r w:rsidRPr="008A0C23">
        <w:rPr>
          <w:rFonts w:eastAsia="仿宋_GB2312"/>
          <w:sz w:val="32"/>
          <w:szCs w:val="32"/>
        </w:rPr>
        <w:t>6</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17</w:t>
      </w:r>
      <w:r w:rsidRPr="008A0C23">
        <w:rPr>
          <w:rFonts w:eastAsia="仿宋_GB2312"/>
          <w:sz w:val="32"/>
          <w:szCs w:val="32"/>
        </w:rPr>
        <w:t>）高可靠性车载</w:t>
      </w:r>
      <w:r w:rsidRPr="008A0C23">
        <w:rPr>
          <w:rFonts w:eastAsia="仿宋_GB2312"/>
          <w:sz w:val="32"/>
          <w:szCs w:val="32"/>
        </w:rPr>
        <w:t>AMOLED</w:t>
      </w:r>
      <w:r w:rsidRPr="008A0C23">
        <w:rPr>
          <w:rFonts w:eastAsia="仿宋_GB2312"/>
          <w:sz w:val="32"/>
          <w:szCs w:val="32"/>
        </w:rPr>
        <w:t>显示。</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研究内容：研究高可靠性车载</w:t>
      </w:r>
      <w:r w:rsidRPr="008A0C23">
        <w:rPr>
          <w:rFonts w:eastAsia="仿宋_GB2312"/>
          <w:sz w:val="32"/>
          <w:szCs w:val="32"/>
        </w:rPr>
        <w:t>AMOLED</w:t>
      </w:r>
      <w:r w:rsidRPr="008A0C23">
        <w:rPr>
          <w:rFonts w:eastAsia="仿宋_GB2312"/>
          <w:sz w:val="32"/>
          <w:szCs w:val="32"/>
        </w:rPr>
        <w:t>显示技术，突破高亮度长寿命</w:t>
      </w:r>
      <w:r w:rsidRPr="008A0C23">
        <w:rPr>
          <w:rFonts w:eastAsia="仿宋_GB2312"/>
          <w:sz w:val="32"/>
          <w:szCs w:val="32"/>
        </w:rPr>
        <w:t>OLED</w:t>
      </w:r>
      <w:r w:rsidRPr="008A0C23">
        <w:rPr>
          <w:rFonts w:eastAsia="仿宋_GB2312"/>
          <w:sz w:val="32"/>
          <w:szCs w:val="32"/>
        </w:rPr>
        <w:t>器件结构设计、高可靠性薄膜封装结构设计及工艺等关键技术，解决柔性</w:t>
      </w:r>
      <w:r w:rsidRPr="008A0C23">
        <w:rPr>
          <w:rFonts w:eastAsia="仿宋_GB2312"/>
          <w:sz w:val="32"/>
          <w:szCs w:val="32"/>
        </w:rPr>
        <w:t>AMOLED</w:t>
      </w:r>
      <w:r w:rsidRPr="008A0C23">
        <w:rPr>
          <w:rFonts w:eastAsia="仿宋_GB2312"/>
          <w:sz w:val="32"/>
          <w:szCs w:val="32"/>
        </w:rPr>
        <w:t>残像补偿和温度补偿等难题，实现器件结构稳定、应用功能集成的高可靠性车载</w:t>
      </w:r>
      <w:r w:rsidRPr="008A0C23">
        <w:rPr>
          <w:rFonts w:eastAsia="仿宋_GB2312"/>
          <w:sz w:val="32"/>
          <w:szCs w:val="32"/>
        </w:rPr>
        <w:t>AMOLED</w:t>
      </w:r>
      <w:r w:rsidRPr="008A0C23">
        <w:rPr>
          <w:rFonts w:eastAsia="仿宋_GB2312"/>
          <w:sz w:val="32"/>
          <w:szCs w:val="32"/>
        </w:rPr>
        <w:t>显示批量化生产。</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项，产品寿命不低于</w:t>
      </w:r>
      <w:r w:rsidRPr="008A0C23">
        <w:rPr>
          <w:rFonts w:eastAsia="仿宋_GB2312"/>
          <w:sz w:val="32"/>
          <w:szCs w:val="32"/>
        </w:rPr>
        <w:t>10000</w:t>
      </w:r>
      <w:r w:rsidRPr="008A0C23">
        <w:rPr>
          <w:rFonts w:eastAsia="仿宋_GB2312"/>
          <w:sz w:val="32"/>
          <w:szCs w:val="32"/>
        </w:rPr>
        <w:t>小时，亮度均一性大于</w:t>
      </w:r>
      <w:r w:rsidRPr="008A0C23">
        <w:rPr>
          <w:rFonts w:eastAsia="仿宋_GB2312"/>
          <w:sz w:val="32"/>
          <w:szCs w:val="32"/>
        </w:rPr>
        <w:t>80%</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5000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18</w:t>
      </w:r>
      <w:r w:rsidRPr="008A0C23">
        <w:rPr>
          <w:rFonts w:eastAsia="仿宋_GB2312"/>
          <w:sz w:val="32"/>
          <w:szCs w:val="32"/>
        </w:rPr>
        <w:t>）超高迁移率氧化物</w:t>
      </w:r>
      <w:r w:rsidRPr="008A0C23">
        <w:rPr>
          <w:rFonts w:eastAsia="仿宋_GB2312"/>
          <w:sz w:val="32"/>
          <w:szCs w:val="32"/>
        </w:rPr>
        <w:t>TFT</w:t>
      </w:r>
      <w:r w:rsidRPr="008A0C23">
        <w:rPr>
          <w:rFonts w:eastAsia="仿宋_GB2312"/>
          <w:sz w:val="32"/>
          <w:szCs w:val="32"/>
        </w:rPr>
        <w:t>技术研究。</w:t>
      </w:r>
    </w:p>
    <w:p w:rsidR="00E347BC" w:rsidRPr="008A0C23" w:rsidRDefault="00E347BC" w:rsidP="00E347BC">
      <w:pPr>
        <w:pStyle w:val="ac"/>
        <w:ind w:firstLineChars="200" w:firstLine="640"/>
      </w:pPr>
      <w:r w:rsidRPr="008A0C23">
        <w:lastRenderedPageBreak/>
        <w:t>研究内容：研究超高迁移率氧化物</w:t>
      </w:r>
      <w:r w:rsidRPr="008A0C23">
        <w:t>TFT</w:t>
      </w:r>
      <w:r w:rsidRPr="008A0C23">
        <w:t>技术，突破新型氧化物半导体</w:t>
      </w:r>
      <w:r w:rsidRPr="008A0C23">
        <w:t>TFT</w:t>
      </w:r>
      <w:r w:rsidRPr="008A0C23">
        <w:t>的材料、工艺及配套设备等关键技术，解决</w:t>
      </w:r>
      <w:r w:rsidRPr="008A0C23">
        <w:t>8K</w:t>
      </w:r>
      <w:r w:rsidRPr="008A0C23">
        <w:t>超高清液晶显示透过率提升技术，实现具有自主知识产权的低功耗</w:t>
      </w:r>
      <w:r w:rsidRPr="008A0C23">
        <w:t>8K</w:t>
      </w:r>
      <w:r w:rsidRPr="008A0C23">
        <w:t>超高清</w:t>
      </w:r>
      <w:r w:rsidRPr="008A0C23">
        <w:t>TFT-LCD</w:t>
      </w:r>
      <w:r w:rsidRPr="008A0C23">
        <w:t>核心材料应用布局，结合</w:t>
      </w:r>
      <w:r w:rsidRPr="008A0C23">
        <w:t>5G</w:t>
      </w:r>
      <w:r w:rsidRPr="008A0C23">
        <w:t>信号高速发展规划，开发</w:t>
      </w:r>
      <w:r w:rsidRPr="008A0C23">
        <w:t>8K</w:t>
      </w:r>
      <w:r w:rsidRPr="008A0C23">
        <w:t>超高清液晶电视产品。</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项，分辨率不低于</w:t>
      </w:r>
      <w:r w:rsidRPr="008A0C23">
        <w:rPr>
          <w:rFonts w:eastAsia="仿宋_GB2312"/>
          <w:sz w:val="32"/>
          <w:szCs w:val="32"/>
        </w:rPr>
        <w:t>8K@120Hz</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5000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19</w:t>
      </w:r>
      <w:r w:rsidRPr="008A0C23">
        <w:rPr>
          <w:rFonts w:eastAsia="仿宋_GB2312"/>
          <w:sz w:val="32"/>
          <w:szCs w:val="32"/>
        </w:rPr>
        <w:t>）显示和低功耗驱动电路集成。</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TFT-LCD</w:t>
      </w:r>
      <w:r w:rsidRPr="008A0C23">
        <w:rPr>
          <w:rFonts w:eastAsia="仿宋_GB2312"/>
          <w:sz w:val="32"/>
          <w:szCs w:val="32"/>
        </w:rPr>
        <w:t>显示和低功耗驱动电路集成技术，突破在玻璃基板上实现显示和驱动电路集成的关键技术，解决电路方案匹配新的玻璃基</w:t>
      </w:r>
      <w:r w:rsidRPr="008A0C23">
        <w:rPr>
          <w:rFonts w:eastAsia="仿宋_GB2312"/>
          <w:sz w:val="32"/>
          <w:szCs w:val="32"/>
        </w:rPr>
        <w:t>CMOS</w:t>
      </w:r>
      <w:r w:rsidRPr="008A0C23">
        <w:rPr>
          <w:rFonts w:eastAsia="仿宋_GB2312"/>
          <w:sz w:val="32"/>
          <w:szCs w:val="32"/>
        </w:rPr>
        <w:t>器件开发难题，实现显示面板上集成驱动电路，达到低功耗、低成本目的，同时有利于显示产品实现异形化。</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考核指标：突破关键技术不低于</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SPI</w:t>
      </w:r>
      <w:r w:rsidRPr="008A0C23">
        <w:rPr>
          <w:rFonts w:eastAsia="仿宋_GB2312"/>
          <w:sz w:val="32"/>
          <w:szCs w:val="32"/>
        </w:rPr>
        <w:t>接口时钟频率不低于</w:t>
      </w:r>
      <w:r w:rsidRPr="008A0C23">
        <w:rPr>
          <w:rFonts w:eastAsia="仿宋_GB2312"/>
          <w:sz w:val="32"/>
          <w:szCs w:val="32"/>
        </w:rPr>
        <w:t>2MHz</w:t>
      </w:r>
      <w:r w:rsidRPr="008A0C23">
        <w:rPr>
          <w:rFonts w:eastAsia="仿宋_GB2312"/>
          <w:sz w:val="32"/>
          <w:szCs w:val="32"/>
        </w:rPr>
        <w:t>，功耗小于</w:t>
      </w:r>
      <w:r w:rsidRPr="008A0C23">
        <w:rPr>
          <w:rFonts w:eastAsia="仿宋_GB2312"/>
          <w:sz w:val="32"/>
          <w:szCs w:val="32"/>
        </w:rPr>
        <w:t>60uW@1Hz White Patten</w:t>
      </w:r>
      <w:r w:rsidRPr="008A0C23">
        <w:rPr>
          <w:rFonts w:eastAsia="仿宋_GB2312"/>
          <w:sz w:val="32"/>
          <w:szCs w:val="32"/>
        </w:rPr>
        <w:t>，申请发明专利</w:t>
      </w:r>
      <w:r w:rsidRPr="008A0C23">
        <w:rPr>
          <w:rFonts w:eastAsia="仿宋_GB2312"/>
          <w:sz w:val="32"/>
          <w:szCs w:val="32"/>
        </w:rPr>
        <w:t>/</w:t>
      </w:r>
      <w:r w:rsidRPr="008A0C23">
        <w:rPr>
          <w:rFonts w:eastAsia="仿宋_GB2312"/>
          <w:sz w:val="32"/>
          <w:szCs w:val="32"/>
        </w:rPr>
        <w:t>软件著作权</w:t>
      </w:r>
      <w:r w:rsidRPr="008A0C23">
        <w:rPr>
          <w:rFonts w:eastAsia="仿宋_GB2312"/>
          <w:sz w:val="32"/>
          <w:szCs w:val="32"/>
        </w:rPr>
        <w:t>/</w:t>
      </w:r>
      <w:r w:rsidRPr="008A0C23">
        <w:rPr>
          <w:rFonts w:eastAsia="仿宋_GB2312"/>
          <w:sz w:val="32"/>
          <w:szCs w:val="32"/>
        </w:rPr>
        <w:t>集成电路布图设计不低于</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个，实现销售收入约</w:t>
      </w:r>
      <w:r w:rsidRPr="008A0C23">
        <w:rPr>
          <w:rFonts w:eastAsia="仿宋_GB2312"/>
          <w:sz w:val="32"/>
          <w:szCs w:val="32"/>
        </w:rPr>
        <w:t>5000</w:t>
      </w:r>
      <w:r w:rsidRPr="008A0C23">
        <w:rPr>
          <w:rFonts w:eastAsia="仿宋_GB2312"/>
          <w:sz w:val="32"/>
          <w:szCs w:val="32"/>
        </w:rPr>
        <w:t>万元以上。</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20</w:t>
      </w:r>
      <w:r w:rsidRPr="008A0C23">
        <w:rPr>
          <w:rFonts w:eastAsia="仿宋_GB2312"/>
          <w:sz w:val="32"/>
          <w:szCs w:val="32"/>
        </w:rPr>
        <w:t>）</w:t>
      </w:r>
      <w:r w:rsidRPr="008A0C23">
        <w:rPr>
          <w:rFonts w:eastAsia="仿宋_GB2312"/>
          <w:sz w:val="32"/>
          <w:szCs w:val="32"/>
        </w:rPr>
        <w:t>Micro-LED</w:t>
      </w:r>
      <w:r w:rsidRPr="008A0C23">
        <w:rPr>
          <w:rFonts w:eastAsia="仿宋_GB2312"/>
          <w:sz w:val="32"/>
          <w:szCs w:val="32"/>
        </w:rPr>
        <w:t>量产关键技术。</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Micro-LED</w:t>
      </w:r>
      <w:r w:rsidRPr="008A0C23">
        <w:rPr>
          <w:rFonts w:eastAsia="仿宋_GB2312"/>
          <w:sz w:val="32"/>
          <w:szCs w:val="32"/>
        </w:rPr>
        <w:t>量产关键技术，突破</w:t>
      </w:r>
      <w:r w:rsidRPr="008A0C23">
        <w:rPr>
          <w:rFonts w:eastAsia="仿宋_GB2312"/>
          <w:sz w:val="32"/>
          <w:szCs w:val="32"/>
        </w:rPr>
        <w:t>Micro-LED</w:t>
      </w:r>
      <w:r w:rsidRPr="008A0C23">
        <w:rPr>
          <w:rFonts w:eastAsia="仿宋_GB2312"/>
          <w:sz w:val="32"/>
          <w:szCs w:val="32"/>
        </w:rPr>
        <w:t>发光器件的微纳加工技术，解决不同加工技术对</w:t>
      </w:r>
      <w:r w:rsidRPr="008A0C23">
        <w:rPr>
          <w:rFonts w:eastAsia="仿宋_GB2312"/>
          <w:sz w:val="32"/>
          <w:szCs w:val="32"/>
        </w:rPr>
        <w:t xml:space="preserve"> Micro-LED</w:t>
      </w:r>
      <w:r w:rsidRPr="008A0C23">
        <w:rPr>
          <w:rFonts w:eastAsia="仿宋_GB2312"/>
          <w:sz w:val="32"/>
          <w:szCs w:val="32"/>
        </w:rPr>
        <w:t>器件光电特性的影响以及</w:t>
      </w:r>
      <w:r w:rsidRPr="008A0C23">
        <w:rPr>
          <w:rFonts w:eastAsia="仿宋_GB2312"/>
          <w:sz w:val="32"/>
          <w:szCs w:val="32"/>
        </w:rPr>
        <w:t>“</w:t>
      </w:r>
      <w:r w:rsidRPr="008A0C23">
        <w:rPr>
          <w:rFonts w:eastAsia="仿宋_GB2312"/>
          <w:sz w:val="32"/>
          <w:szCs w:val="32"/>
        </w:rPr>
        <w:t>尺寸效应</w:t>
      </w:r>
      <w:r w:rsidRPr="008A0C23">
        <w:rPr>
          <w:rFonts w:eastAsia="仿宋_GB2312"/>
          <w:sz w:val="32"/>
          <w:szCs w:val="32"/>
        </w:rPr>
        <w:t>”</w:t>
      </w:r>
      <w:r w:rsidRPr="008A0C23">
        <w:rPr>
          <w:rFonts w:eastAsia="仿宋_GB2312"/>
          <w:sz w:val="32"/>
          <w:szCs w:val="32"/>
        </w:rPr>
        <w:t>、</w:t>
      </w:r>
      <w:r w:rsidRPr="008A0C23">
        <w:rPr>
          <w:rFonts w:eastAsia="仿宋_GB2312"/>
          <w:sz w:val="32"/>
          <w:szCs w:val="32"/>
        </w:rPr>
        <w:t>“</w:t>
      </w:r>
      <w:r w:rsidRPr="008A0C23">
        <w:rPr>
          <w:rFonts w:eastAsia="仿宋_GB2312"/>
          <w:sz w:val="32"/>
          <w:szCs w:val="32"/>
        </w:rPr>
        <w:t>边缘效应</w:t>
      </w:r>
      <w:r w:rsidRPr="008A0C23">
        <w:rPr>
          <w:rFonts w:eastAsia="仿宋_GB2312"/>
          <w:sz w:val="32"/>
          <w:szCs w:val="32"/>
        </w:rPr>
        <w:t>”</w:t>
      </w:r>
      <w:r w:rsidRPr="008A0C23">
        <w:rPr>
          <w:rFonts w:eastAsia="仿宋_GB2312"/>
          <w:sz w:val="32"/>
          <w:szCs w:val="32"/>
        </w:rPr>
        <w:t>对发光器件的发</w:t>
      </w:r>
      <w:r w:rsidRPr="008A0C23">
        <w:rPr>
          <w:rFonts w:eastAsia="仿宋_GB2312"/>
          <w:sz w:val="32"/>
          <w:szCs w:val="32"/>
        </w:rPr>
        <w:lastRenderedPageBreak/>
        <w:t>光颜色、效率、可靠性、寿命等特性的影响等难题，实现红、绿、蓝单颗微小尺寸</w:t>
      </w:r>
      <w:r w:rsidRPr="008A0C23">
        <w:rPr>
          <w:rFonts w:eastAsia="仿宋_GB2312"/>
          <w:sz w:val="32"/>
          <w:szCs w:val="32"/>
        </w:rPr>
        <w:t xml:space="preserve"> Micro-LED </w:t>
      </w:r>
      <w:r w:rsidRPr="008A0C23">
        <w:rPr>
          <w:rFonts w:eastAsia="仿宋_GB2312"/>
          <w:sz w:val="32"/>
          <w:szCs w:val="32"/>
        </w:rPr>
        <w:t>器件的开发。</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项，发光器件单个像素尺寸小于</w:t>
      </w:r>
      <w:r w:rsidRPr="008A0C23">
        <w:rPr>
          <w:rFonts w:eastAsia="仿宋_GB2312"/>
          <w:sz w:val="32"/>
          <w:szCs w:val="32"/>
        </w:rPr>
        <w:t>500um</w:t>
      </w:r>
      <w:r w:rsidRPr="008A0C23">
        <w:rPr>
          <w:rFonts w:eastAsia="仿宋_GB2312"/>
          <w:sz w:val="32"/>
          <w:szCs w:val="32"/>
        </w:rPr>
        <w:t>，半亮度寿命超过</w:t>
      </w:r>
      <w:r w:rsidRPr="008A0C23">
        <w:rPr>
          <w:rFonts w:eastAsia="仿宋_GB2312"/>
          <w:sz w:val="32"/>
          <w:szCs w:val="32"/>
        </w:rPr>
        <w:t xml:space="preserve"> 5000 </w:t>
      </w:r>
      <w:r w:rsidRPr="008A0C23">
        <w:rPr>
          <w:rFonts w:eastAsia="仿宋_GB2312"/>
          <w:sz w:val="32"/>
          <w:szCs w:val="32"/>
        </w:rPr>
        <w:t>小时</w:t>
      </w:r>
      <w:r w:rsidRPr="008A0C23">
        <w:rPr>
          <w:rFonts w:eastAsia="仿宋_GB2312"/>
          <w:sz w:val="32"/>
          <w:szCs w:val="32"/>
        </w:rPr>
        <w:t>(@2000 cd/m2)</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个，实现销售收入约</w:t>
      </w:r>
      <w:r w:rsidRPr="008A0C23">
        <w:rPr>
          <w:rFonts w:eastAsia="仿宋_GB2312"/>
          <w:sz w:val="32"/>
          <w:szCs w:val="32"/>
        </w:rPr>
        <w:t>300</w:t>
      </w:r>
      <w:r w:rsidRPr="008A0C23">
        <w:rPr>
          <w:rFonts w:eastAsia="仿宋_GB2312"/>
          <w:sz w:val="32"/>
          <w:szCs w:val="32"/>
        </w:rPr>
        <w:t>万元以上。</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21</w:t>
      </w:r>
      <w:r w:rsidRPr="008A0C23">
        <w:rPr>
          <w:rFonts w:eastAsia="仿宋_GB2312"/>
          <w:sz w:val="32"/>
          <w:szCs w:val="32"/>
        </w:rPr>
        <w:t>）高效</w:t>
      </w:r>
      <w:r w:rsidRPr="008A0C23">
        <w:rPr>
          <w:rFonts w:eastAsia="仿宋_GB2312"/>
          <w:sz w:val="32"/>
          <w:szCs w:val="32"/>
        </w:rPr>
        <w:t>OLED</w:t>
      </w:r>
      <w:r w:rsidRPr="008A0C23">
        <w:rPr>
          <w:rFonts w:eastAsia="仿宋_GB2312"/>
          <w:sz w:val="32"/>
          <w:szCs w:val="32"/>
        </w:rPr>
        <w:t>材料。</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研究内容：研究高效</w:t>
      </w:r>
      <w:r w:rsidRPr="008A0C23">
        <w:rPr>
          <w:rFonts w:eastAsia="仿宋_GB2312"/>
          <w:sz w:val="32"/>
          <w:szCs w:val="32"/>
        </w:rPr>
        <w:t>OLED</w:t>
      </w:r>
      <w:r w:rsidRPr="008A0C23">
        <w:rPr>
          <w:rFonts w:eastAsia="仿宋_GB2312"/>
          <w:sz w:val="32"/>
          <w:szCs w:val="32"/>
        </w:rPr>
        <w:t>材料技术，突破真空热蒸发型</w:t>
      </w:r>
      <w:r w:rsidRPr="008A0C23">
        <w:rPr>
          <w:rFonts w:eastAsia="仿宋_GB2312"/>
          <w:sz w:val="32"/>
          <w:szCs w:val="32"/>
        </w:rPr>
        <w:t>OLED</w:t>
      </w:r>
      <w:r w:rsidRPr="008A0C23">
        <w:rPr>
          <w:rFonts w:eastAsia="仿宋_GB2312"/>
          <w:sz w:val="32"/>
          <w:szCs w:val="32"/>
        </w:rPr>
        <w:t>材料开发及批量化生产关键技术，解决真空热蒸发型</w:t>
      </w:r>
      <w:r w:rsidRPr="008A0C23">
        <w:rPr>
          <w:rFonts w:eastAsia="仿宋_GB2312"/>
          <w:sz w:val="32"/>
          <w:szCs w:val="32"/>
        </w:rPr>
        <w:t>OLED</w:t>
      </w:r>
      <w:r w:rsidRPr="008A0C23">
        <w:rPr>
          <w:rFonts w:eastAsia="仿宋_GB2312"/>
          <w:sz w:val="32"/>
          <w:szCs w:val="32"/>
        </w:rPr>
        <w:t>新材料设计、合成、提纯到产品应用及量产导入等技术难题，实现高效率、高稳定三基色</w:t>
      </w:r>
      <w:r w:rsidRPr="008A0C23">
        <w:rPr>
          <w:rFonts w:eastAsia="仿宋_GB2312"/>
          <w:sz w:val="32"/>
          <w:szCs w:val="32"/>
        </w:rPr>
        <w:t xml:space="preserve"> OLED </w:t>
      </w:r>
      <w:r w:rsidRPr="008A0C23">
        <w:rPr>
          <w:rFonts w:eastAsia="仿宋_GB2312"/>
          <w:sz w:val="32"/>
          <w:szCs w:val="32"/>
        </w:rPr>
        <w:t>发光材料所需要的低成本电子</w:t>
      </w:r>
      <w:r w:rsidRPr="008A0C23">
        <w:rPr>
          <w:rFonts w:eastAsia="仿宋_GB2312"/>
          <w:sz w:val="32"/>
          <w:szCs w:val="32"/>
        </w:rPr>
        <w:t>/</w:t>
      </w:r>
      <w:r w:rsidRPr="008A0C23">
        <w:rPr>
          <w:rFonts w:eastAsia="仿宋_GB2312"/>
          <w:sz w:val="32"/>
          <w:szCs w:val="32"/>
        </w:rPr>
        <w:t>空穴注入与传输材料的批量化生产。</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项，材料的玻璃化转变温度不低于</w:t>
      </w:r>
      <w:r w:rsidRPr="008A0C23">
        <w:rPr>
          <w:rFonts w:eastAsia="仿宋_GB2312"/>
          <w:sz w:val="32"/>
          <w:szCs w:val="32"/>
        </w:rPr>
        <w:t>120</w:t>
      </w:r>
      <w:r w:rsidRPr="008A0C23">
        <w:rPr>
          <w:rFonts w:ascii="宋体" w:hAnsi="宋体" w:cs="宋体" w:hint="eastAsia"/>
          <w:sz w:val="32"/>
          <w:szCs w:val="32"/>
        </w:rPr>
        <w:t>℃</w:t>
      </w:r>
      <w:r w:rsidRPr="008A0C23">
        <w:rPr>
          <w:rFonts w:eastAsia="仿宋_GB2312"/>
          <w:sz w:val="32"/>
          <w:szCs w:val="32"/>
        </w:rPr>
        <w:t>，能带宽度不低于</w:t>
      </w:r>
      <w:r w:rsidRPr="008A0C23">
        <w:rPr>
          <w:rFonts w:eastAsia="仿宋_GB2312"/>
          <w:sz w:val="32"/>
          <w:szCs w:val="32"/>
        </w:rPr>
        <w:t>2.5eV</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500</w:t>
      </w:r>
      <w:r w:rsidRPr="008A0C23">
        <w:rPr>
          <w:rFonts w:eastAsia="仿宋_GB2312"/>
          <w:sz w:val="32"/>
          <w:szCs w:val="32"/>
        </w:rPr>
        <w:t>万元，达到现有产品的进口替代目的。</w:t>
      </w:r>
      <w:bookmarkStart w:id="12" w:name="_Toc13041096"/>
    </w:p>
    <w:p w:rsidR="00E347BC" w:rsidRPr="008A0C23" w:rsidRDefault="00E347BC" w:rsidP="00E347BC">
      <w:pPr>
        <w:widowControl/>
        <w:spacing w:line="560" w:lineRule="exact"/>
        <w:ind w:firstLineChars="200" w:firstLine="640"/>
        <w:rPr>
          <w:rFonts w:eastAsia="仿宋_GB2312"/>
          <w:sz w:val="32"/>
          <w:szCs w:val="32"/>
        </w:rPr>
      </w:pPr>
      <w:r w:rsidRPr="008A0C23">
        <w:rPr>
          <w:rFonts w:eastAsia="楷体_GB2312"/>
          <w:bCs/>
          <w:kern w:val="0"/>
          <w:sz w:val="32"/>
          <w:szCs w:val="26"/>
        </w:rPr>
        <w:t>2.</w:t>
      </w:r>
      <w:r w:rsidRPr="008A0C23">
        <w:rPr>
          <w:rFonts w:eastAsia="楷体_GB2312"/>
          <w:bCs/>
          <w:kern w:val="0"/>
          <w:sz w:val="32"/>
          <w:szCs w:val="26"/>
        </w:rPr>
        <w:t>新一代网络技术</w:t>
      </w:r>
      <w:bookmarkEnd w:id="12"/>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有关说明：新一代网络技术领域指南，要求企业（含转制科研院所）牵头，鼓励产学研联合申报；每项项目支持经费不超过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500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）面向</w:t>
      </w:r>
      <w:r w:rsidRPr="008A0C23">
        <w:rPr>
          <w:rFonts w:eastAsia="仿宋_GB2312"/>
          <w:sz w:val="32"/>
          <w:szCs w:val="32"/>
        </w:rPr>
        <w:t>5G</w:t>
      </w:r>
      <w:r w:rsidRPr="008A0C23">
        <w:rPr>
          <w:rFonts w:eastAsia="仿宋_GB2312"/>
          <w:sz w:val="32"/>
          <w:szCs w:val="32"/>
        </w:rPr>
        <w:t>的智能宽带多媒体集群网络技术研究与应用。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研究内容：研究面向</w:t>
      </w:r>
      <w:r w:rsidRPr="008A0C23">
        <w:rPr>
          <w:rFonts w:eastAsia="仿宋_GB2312"/>
          <w:sz w:val="32"/>
          <w:szCs w:val="32"/>
        </w:rPr>
        <w:t>5G</w:t>
      </w:r>
      <w:r w:rsidRPr="008A0C23">
        <w:rPr>
          <w:rFonts w:eastAsia="仿宋_GB2312"/>
          <w:sz w:val="32"/>
          <w:szCs w:val="32"/>
        </w:rPr>
        <w:t>的智能宽带多媒体集群网络架构，突破宽带多媒体集群业务实时高效调度等关键技术，实现多媒体</w:t>
      </w:r>
      <w:r w:rsidRPr="008A0C23">
        <w:rPr>
          <w:rFonts w:eastAsia="仿宋_GB2312"/>
          <w:sz w:val="32"/>
          <w:szCs w:val="32"/>
        </w:rPr>
        <w:lastRenderedPageBreak/>
        <w:t>集群调度、移动视频监控、现场视频图像采集等开发和应用示范。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w:t>
      </w:r>
      <w:r w:rsidRPr="008A0C23">
        <w:rPr>
          <w:rFonts w:eastAsia="仿宋_GB2312"/>
          <w:sz w:val="32"/>
          <w:szCs w:val="32"/>
        </w:rPr>
        <w:t>5G</w:t>
      </w:r>
      <w:r w:rsidRPr="008A0C23">
        <w:rPr>
          <w:rFonts w:eastAsia="仿宋_GB2312"/>
          <w:sz w:val="32"/>
          <w:szCs w:val="32"/>
        </w:rPr>
        <w:t>集群通信关键技术点</w:t>
      </w:r>
      <w:r w:rsidRPr="008A0C23">
        <w:rPr>
          <w:rFonts w:eastAsia="仿宋_GB2312"/>
          <w:sz w:val="32"/>
          <w:szCs w:val="32"/>
        </w:rPr>
        <w:t>2</w:t>
      </w:r>
      <w:r w:rsidRPr="008A0C23">
        <w:rPr>
          <w:rFonts w:eastAsia="仿宋_GB2312"/>
          <w:sz w:val="32"/>
          <w:szCs w:val="32"/>
        </w:rPr>
        <w:t>个，视频专网接入服务器视频业务最高分辨率</w:t>
      </w:r>
      <w:r w:rsidRPr="008A0C23">
        <w:rPr>
          <w:rFonts w:eastAsia="仿宋_GB2312"/>
          <w:sz w:val="32"/>
          <w:szCs w:val="32"/>
        </w:rPr>
        <w:t>1080p</w:t>
      </w:r>
      <w:r w:rsidRPr="008A0C23">
        <w:rPr>
          <w:rFonts w:eastAsia="仿宋_GB2312"/>
          <w:sz w:val="32"/>
          <w:szCs w:val="32"/>
        </w:rPr>
        <w:t>，视频专网接入服务器单基站最大终端并发数至少</w:t>
      </w:r>
      <w:r w:rsidRPr="008A0C23">
        <w:rPr>
          <w:rFonts w:eastAsia="仿宋_GB2312"/>
          <w:sz w:val="32"/>
          <w:szCs w:val="32"/>
        </w:rPr>
        <w:t>3</w:t>
      </w:r>
      <w:r w:rsidRPr="008A0C23">
        <w:rPr>
          <w:rFonts w:eastAsia="仿宋_GB2312"/>
          <w:sz w:val="32"/>
          <w:szCs w:val="32"/>
        </w:rPr>
        <w:t>个，支持</w:t>
      </w:r>
      <w:r w:rsidRPr="008A0C23">
        <w:rPr>
          <w:rFonts w:eastAsia="仿宋_GB2312"/>
          <w:sz w:val="32"/>
          <w:szCs w:val="32"/>
        </w:rPr>
        <w:t>10</w:t>
      </w:r>
      <w:r w:rsidRPr="008A0C23">
        <w:rPr>
          <w:rFonts w:eastAsia="仿宋_GB2312"/>
          <w:sz w:val="32"/>
          <w:szCs w:val="32"/>
        </w:rPr>
        <w:t>路集群语音并发通话；申请发明专利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个，在通信领域开展应用示范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）高安全</w:t>
      </w:r>
      <w:r w:rsidRPr="008A0C23">
        <w:rPr>
          <w:rFonts w:eastAsia="仿宋_GB2312"/>
          <w:sz w:val="32"/>
          <w:szCs w:val="32"/>
        </w:rPr>
        <w:t>5G</w:t>
      </w:r>
      <w:r w:rsidRPr="008A0C23">
        <w:rPr>
          <w:rFonts w:eastAsia="仿宋_GB2312"/>
          <w:sz w:val="32"/>
          <w:szCs w:val="32"/>
        </w:rPr>
        <w:t>终端技术研究与应用。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研究内容：研究我国自主可控的密码模块和密码体系，突破高安全</w:t>
      </w:r>
      <w:r w:rsidRPr="008A0C23">
        <w:rPr>
          <w:rFonts w:eastAsia="仿宋_GB2312"/>
          <w:sz w:val="32"/>
          <w:szCs w:val="32"/>
        </w:rPr>
        <w:t>5G</w:t>
      </w:r>
      <w:r w:rsidRPr="008A0C23">
        <w:rPr>
          <w:rFonts w:eastAsia="仿宋_GB2312"/>
          <w:sz w:val="32"/>
          <w:szCs w:val="32"/>
        </w:rPr>
        <w:t>终端等关键技术，实现从密码实现、密码应用到后台的密码管理，建成自主密码体系化应用系统，满足</w:t>
      </w:r>
      <w:r w:rsidRPr="008A0C23">
        <w:rPr>
          <w:rFonts w:eastAsia="仿宋_GB2312"/>
          <w:sz w:val="32"/>
          <w:szCs w:val="32"/>
        </w:rPr>
        <w:t>5G</w:t>
      </w:r>
      <w:r w:rsidRPr="008A0C23">
        <w:rPr>
          <w:rFonts w:eastAsia="仿宋_GB2312"/>
          <w:sz w:val="32"/>
          <w:szCs w:val="32"/>
        </w:rPr>
        <w:t>应用场景高安全需求。</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w:t>
      </w:r>
      <w:r w:rsidRPr="008A0C23">
        <w:rPr>
          <w:rFonts w:eastAsia="仿宋_GB2312"/>
          <w:sz w:val="32"/>
          <w:szCs w:val="32"/>
        </w:rPr>
        <w:t>5G</w:t>
      </w:r>
      <w:r w:rsidRPr="008A0C23">
        <w:rPr>
          <w:rFonts w:eastAsia="仿宋_GB2312"/>
          <w:sz w:val="32"/>
          <w:szCs w:val="32"/>
        </w:rPr>
        <w:t>网络安全关键技术点</w:t>
      </w:r>
      <w:r w:rsidRPr="008A0C23">
        <w:rPr>
          <w:rFonts w:eastAsia="仿宋_GB2312"/>
          <w:sz w:val="32"/>
          <w:szCs w:val="32"/>
        </w:rPr>
        <w:t>3</w:t>
      </w:r>
      <w:r w:rsidRPr="008A0C23">
        <w:rPr>
          <w:rFonts w:eastAsia="仿宋_GB2312"/>
          <w:sz w:val="32"/>
          <w:szCs w:val="32"/>
        </w:rPr>
        <w:t>个，</w:t>
      </w:r>
      <w:r w:rsidRPr="008A0C23">
        <w:rPr>
          <w:rFonts w:eastAsia="仿宋_GB2312"/>
          <w:sz w:val="32"/>
          <w:szCs w:val="32"/>
        </w:rPr>
        <w:t>5G</w:t>
      </w:r>
      <w:r w:rsidRPr="008A0C23">
        <w:rPr>
          <w:rFonts w:eastAsia="仿宋_GB2312"/>
          <w:sz w:val="32"/>
          <w:szCs w:val="32"/>
        </w:rPr>
        <w:t>高安全终端支持密码认证、数据加密传输和安全管控，系统并发数</w:t>
      </w:r>
      <w:r w:rsidRPr="008A0C23">
        <w:rPr>
          <w:rFonts w:eastAsia="仿宋_GB2312"/>
          <w:sz w:val="32"/>
          <w:szCs w:val="32"/>
        </w:rPr>
        <w:t>≥3000</w:t>
      </w:r>
      <w:r w:rsidRPr="008A0C23">
        <w:rPr>
          <w:rFonts w:eastAsia="仿宋_GB2312"/>
          <w:sz w:val="32"/>
          <w:szCs w:val="32"/>
        </w:rPr>
        <w:t>个，网络连接数</w:t>
      </w:r>
      <w:r w:rsidRPr="008A0C23">
        <w:rPr>
          <w:rFonts w:eastAsia="仿宋_GB2312"/>
          <w:sz w:val="32"/>
          <w:szCs w:val="32"/>
        </w:rPr>
        <w:t>≥10000</w:t>
      </w:r>
      <w:r w:rsidRPr="008A0C23">
        <w:rPr>
          <w:rFonts w:eastAsia="仿宋_GB2312"/>
          <w:sz w:val="32"/>
          <w:szCs w:val="32"/>
        </w:rPr>
        <w:t>个；密码模块支持算法可重构，应用加解密吞吐率</w:t>
      </w:r>
      <w:r w:rsidRPr="008A0C23">
        <w:rPr>
          <w:rFonts w:eastAsia="仿宋_GB2312"/>
          <w:sz w:val="32"/>
          <w:szCs w:val="32"/>
        </w:rPr>
        <w:t>≥40Mbps</w:t>
      </w:r>
      <w:r w:rsidRPr="008A0C23">
        <w:rPr>
          <w:rFonts w:eastAsia="仿宋_GB2312"/>
          <w:sz w:val="32"/>
          <w:szCs w:val="32"/>
        </w:rPr>
        <w:t>；密码模块典型工作功耗</w:t>
      </w:r>
      <w:r w:rsidRPr="008A0C23">
        <w:rPr>
          <w:rFonts w:eastAsia="仿宋_GB2312"/>
          <w:sz w:val="32"/>
          <w:szCs w:val="32"/>
        </w:rPr>
        <w:t>≤200mW</w:t>
      </w:r>
      <w:r w:rsidRPr="008A0C23">
        <w:rPr>
          <w:rFonts w:eastAsia="仿宋_GB2312"/>
          <w:sz w:val="32"/>
          <w:szCs w:val="32"/>
        </w:rPr>
        <w:t>（加解密速率为</w:t>
      </w:r>
      <w:r w:rsidRPr="008A0C23">
        <w:rPr>
          <w:rFonts w:eastAsia="仿宋_GB2312"/>
          <w:sz w:val="32"/>
          <w:szCs w:val="32"/>
        </w:rPr>
        <w:t>40Mbps</w:t>
      </w:r>
      <w:r w:rsidRPr="008A0C23">
        <w:rPr>
          <w:rFonts w:eastAsia="仿宋_GB2312"/>
          <w:sz w:val="32"/>
          <w:szCs w:val="32"/>
        </w:rPr>
        <w:t>时），静态功耗</w:t>
      </w:r>
      <w:r w:rsidRPr="008A0C23">
        <w:rPr>
          <w:rFonts w:eastAsia="仿宋_GB2312"/>
          <w:sz w:val="32"/>
          <w:szCs w:val="32"/>
        </w:rPr>
        <w:t>20mW</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个；在政务等领域开展应用示范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）工控系统实时网络主动安全与自适应预测模型关键技术研究与应用。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研究内容：研究工业控制系统安全态势感知，突破工控网络空间安全基础理论和关键技术，分析工业现场网络对于恶意攻击的场源特性，精准描述恶意攻击目标的整体走势，构建立体式纵</w:t>
      </w:r>
      <w:r w:rsidRPr="008A0C23">
        <w:rPr>
          <w:rFonts w:eastAsia="仿宋_GB2312"/>
          <w:sz w:val="32"/>
          <w:szCs w:val="32"/>
        </w:rPr>
        <w:lastRenderedPageBreak/>
        <w:t>深预测恢复模型，实现工业互联网实时网络量化分析与主动安全防御，并开展应用示范。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考核指标：突破网络与系统安全防护关键技术点</w:t>
      </w:r>
      <w:r w:rsidRPr="008A0C23">
        <w:rPr>
          <w:rFonts w:eastAsia="仿宋_GB2312"/>
          <w:sz w:val="32"/>
          <w:szCs w:val="32"/>
        </w:rPr>
        <w:t>3</w:t>
      </w:r>
      <w:r w:rsidRPr="008A0C23">
        <w:rPr>
          <w:rFonts w:eastAsia="仿宋_GB2312"/>
          <w:sz w:val="32"/>
          <w:szCs w:val="32"/>
        </w:rPr>
        <w:t>个；支持不少于</w:t>
      </w:r>
      <w:r w:rsidRPr="008A0C23">
        <w:rPr>
          <w:rFonts w:eastAsia="仿宋_GB2312"/>
          <w:sz w:val="32"/>
          <w:szCs w:val="32"/>
        </w:rPr>
        <w:t>5</w:t>
      </w:r>
      <w:r w:rsidRPr="008A0C23">
        <w:rPr>
          <w:rFonts w:eastAsia="仿宋_GB2312"/>
          <w:sz w:val="32"/>
          <w:szCs w:val="32"/>
        </w:rPr>
        <w:t>种工控协议仿真，节点数量不少于</w:t>
      </w:r>
      <w:r w:rsidRPr="008A0C23">
        <w:rPr>
          <w:rFonts w:eastAsia="仿宋_GB2312"/>
          <w:sz w:val="32"/>
          <w:szCs w:val="32"/>
        </w:rPr>
        <w:t>50</w:t>
      </w:r>
      <w:r w:rsidRPr="008A0C23">
        <w:rPr>
          <w:rFonts w:eastAsia="仿宋_GB2312"/>
          <w:sz w:val="32"/>
          <w:szCs w:val="32"/>
        </w:rPr>
        <w:t>种；支持高等级工控网络威胁检测，能抵御不少于</w:t>
      </w:r>
      <w:r w:rsidRPr="008A0C23">
        <w:rPr>
          <w:rFonts w:eastAsia="仿宋_GB2312"/>
          <w:sz w:val="32"/>
          <w:szCs w:val="32"/>
        </w:rPr>
        <w:t>2</w:t>
      </w:r>
      <w:r w:rsidRPr="008A0C23">
        <w:rPr>
          <w:rFonts w:eastAsia="仿宋_GB2312"/>
          <w:sz w:val="32"/>
          <w:szCs w:val="32"/>
        </w:rPr>
        <w:t>种工控仿真系统识别工具；支持工控网络攻击快速响应，攻击检测到防御的响应时间不超过</w:t>
      </w:r>
      <w:r w:rsidRPr="008A0C23">
        <w:rPr>
          <w:rFonts w:eastAsia="仿宋_GB2312"/>
          <w:sz w:val="32"/>
          <w:szCs w:val="32"/>
        </w:rPr>
        <w:t>1</w:t>
      </w:r>
      <w:r w:rsidRPr="008A0C23">
        <w:rPr>
          <w:rFonts w:eastAsia="仿宋_GB2312"/>
          <w:sz w:val="32"/>
          <w:szCs w:val="32"/>
        </w:rPr>
        <w:t>分钟。申请发明专利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个；在制造、化工等领域开展应用示范</w:t>
      </w:r>
      <w:r w:rsidRPr="008A0C23">
        <w:rPr>
          <w:rFonts w:eastAsia="仿宋_GB2312"/>
          <w:sz w:val="32"/>
          <w:szCs w:val="32"/>
        </w:rPr>
        <w:t>2</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）重大网络安全事件媒体观点挖掘及演化预测技术研究。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研究内容：研究重大网络安全事件媒体观点挖掘及演化预测，突破文本及视图像内容的局部特征提取识别和分类、特定信息检测、媒体观点感知和强度评估、趋势突变</w:t>
      </w:r>
      <w:r w:rsidRPr="008A0C23">
        <w:rPr>
          <w:rFonts w:eastAsia="仿宋_GB2312"/>
          <w:sz w:val="32"/>
          <w:szCs w:val="32"/>
        </w:rPr>
        <w:t>/</w:t>
      </w:r>
      <w:r w:rsidRPr="008A0C23">
        <w:rPr>
          <w:rFonts w:eastAsia="仿宋_GB2312"/>
          <w:sz w:val="32"/>
          <w:szCs w:val="32"/>
        </w:rPr>
        <w:t>拐点成因分析等关键技术，构建重大网络安全事件媒体传播时空模型、事件影响因果链模型，掌握重大网络安全事件传播路径、传播特征、传播效率等与事件主体、媒体观点分布、观点烈度等的复杂相关性及传播时空特性与规律，增强事件挖掘及演化预测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考核指标：突破网络舆情预警分析关键技术点</w:t>
      </w:r>
      <w:r w:rsidRPr="008A0C23">
        <w:rPr>
          <w:rFonts w:eastAsia="仿宋_GB2312"/>
          <w:sz w:val="32"/>
          <w:szCs w:val="32"/>
        </w:rPr>
        <w:t>3</w:t>
      </w:r>
      <w:r w:rsidRPr="008A0C23">
        <w:rPr>
          <w:rFonts w:eastAsia="仿宋_GB2312"/>
          <w:sz w:val="32"/>
          <w:szCs w:val="32"/>
        </w:rPr>
        <w:t>个；采集覆盖涉网络安全与内容安全信源站点数量不小于</w:t>
      </w:r>
      <w:r w:rsidRPr="008A0C23">
        <w:rPr>
          <w:rFonts w:eastAsia="仿宋_GB2312"/>
          <w:sz w:val="32"/>
          <w:szCs w:val="32"/>
        </w:rPr>
        <w:t>3000</w:t>
      </w:r>
      <w:r w:rsidRPr="008A0C23">
        <w:rPr>
          <w:rFonts w:eastAsia="仿宋_GB2312"/>
          <w:sz w:val="32"/>
          <w:szCs w:val="32"/>
        </w:rPr>
        <w:t>个，账号数量达到</w:t>
      </w:r>
      <w:r w:rsidRPr="008A0C23">
        <w:rPr>
          <w:rFonts w:eastAsia="仿宋_GB2312"/>
          <w:sz w:val="32"/>
          <w:szCs w:val="32"/>
        </w:rPr>
        <w:t>10</w:t>
      </w:r>
      <w:r w:rsidRPr="008A0C23">
        <w:rPr>
          <w:rFonts w:eastAsia="仿宋_GB2312"/>
          <w:sz w:val="32"/>
          <w:szCs w:val="32"/>
        </w:rPr>
        <w:t>万量级；挖掘媒体观点分类不少于</w:t>
      </w:r>
      <w:r w:rsidRPr="008A0C23">
        <w:rPr>
          <w:rFonts w:eastAsia="仿宋_GB2312"/>
          <w:sz w:val="32"/>
          <w:szCs w:val="32"/>
        </w:rPr>
        <w:t>5</w:t>
      </w:r>
      <w:r w:rsidRPr="008A0C23">
        <w:rPr>
          <w:rFonts w:eastAsia="仿宋_GB2312"/>
          <w:sz w:val="32"/>
          <w:szCs w:val="32"/>
        </w:rPr>
        <w:t>种，内容安全提醒告警方式不少于</w:t>
      </w:r>
      <w:r w:rsidRPr="008A0C23">
        <w:rPr>
          <w:rFonts w:eastAsia="仿宋_GB2312"/>
          <w:sz w:val="32"/>
          <w:szCs w:val="32"/>
        </w:rPr>
        <w:t>3</w:t>
      </w:r>
      <w:r w:rsidRPr="008A0C23">
        <w:rPr>
          <w:rFonts w:eastAsia="仿宋_GB2312"/>
          <w:sz w:val="32"/>
          <w:szCs w:val="32"/>
        </w:rPr>
        <w:t>种；支持</w:t>
      </w:r>
      <w:r w:rsidRPr="008A0C23">
        <w:rPr>
          <w:rFonts w:eastAsia="仿宋_GB2312"/>
          <w:sz w:val="32"/>
          <w:szCs w:val="32"/>
        </w:rPr>
        <w:t>3</w:t>
      </w:r>
      <w:r w:rsidRPr="008A0C23">
        <w:rPr>
          <w:rFonts w:eastAsia="仿宋_GB2312"/>
          <w:sz w:val="32"/>
          <w:szCs w:val="32"/>
        </w:rPr>
        <w:t>种以上特定场景的识别、对比分析，支持</w:t>
      </w:r>
      <w:r w:rsidRPr="008A0C23">
        <w:rPr>
          <w:rFonts w:eastAsia="仿宋_GB2312"/>
          <w:sz w:val="32"/>
          <w:szCs w:val="32"/>
        </w:rPr>
        <w:t>2</w:t>
      </w:r>
      <w:r w:rsidRPr="008A0C23">
        <w:rPr>
          <w:rFonts w:eastAsia="仿宋_GB2312"/>
          <w:sz w:val="32"/>
          <w:szCs w:val="32"/>
        </w:rPr>
        <w:t>类以上特定敏感人物的识别、对比分析，支持</w:t>
      </w:r>
      <w:r w:rsidRPr="008A0C23">
        <w:rPr>
          <w:rFonts w:eastAsia="仿宋_GB2312"/>
          <w:sz w:val="32"/>
          <w:szCs w:val="32"/>
        </w:rPr>
        <w:t>3</w:t>
      </w:r>
      <w:r w:rsidRPr="008A0C23">
        <w:rPr>
          <w:rFonts w:eastAsia="仿宋_GB2312"/>
          <w:sz w:val="32"/>
          <w:szCs w:val="32"/>
        </w:rPr>
        <w:t>种以上视图像数据的特定标识识别、对比分析。申请发明专利</w:t>
      </w:r>
      <w:r w:rsidRPr="008A0C23">
        <w:rPr>
          <w:rFonts w:eastAsia="仿宋_GB2312"/>
          <w:sz w:val="32"/>
          <w:szCs w:val="32"/>
        </w:rPr>
        <w:t>2</w:t>
      </w:r>
      <w:r w:rsidRPr="008A0C23">
        <w:rPr>
          <w:rFonts w:eastAsia="仿宋_GB2312"/>
          <w:sz w:val="32"/>
          <w:szCs w:val="32"/>
        </w:rPr>
        <w:t>项；</w:t>
      </w:r>
      <w:r w:rsidRPr="008A0C23">
        <w:rPr>
          <w:rFonts w:eastAsia="仿宋_GB2312"/>
          <w:sz w:val="32"/>
          <w:szCs w:val="32"/>
        </w:rPr>
        <w:lastRenderedPageBreak/>
        <w:t>形成产品</w:t>
      </w:r>
      <w:r w:rsidRPr="008A0C23">
        <w:rPr>
          <w:rFonts w:eastAsia="仿宋_GB2312"/>
          <w:sz w:val="32"/>
          <w:szCs w:val="32"/>
        </w:rPr>
        <w:t>1</w:t>
      </w:r>
      <w:r w:rsidRPr="008A0C23">
        <w:rPr>
          <w:rFonts w:eastAsia="仿宋_GB2312"/>
          <w:sz w:val="32"/>
          <w:szCs w:val="32"/>
        </w:rPr>
        <w:t>个；在网信、媒体等领域开展应用示范</w:t>
      </w:r>
      <w:r w:rsidRPr="008A0C23">
        <w:rPr>
          <w:rFonts w:eastAsia="仿宋_GB2312"/>
          <w:sz w:val="32"/>
          <w:szCs w:val="32"/>
        </w:rPr>
        <w:t>2</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）固态量子网络关键技术研究。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固态量子网络保真度、容量、距离等性能领域，突破量子隐形传态、等关键技术，在模拟城域光纤网络平台中，搭建量子隐形传态研究平台，研制光通信波段多频道固态量子存储器，实现频分复用的高产率、高不可区分、高纯度的芯片集成固态量子光源。</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考核指标：突破量子网络关键技术点</w:t>
      </w:r>
      <w:r w:rsidRPr="008A0C23">
        <w:rPr>
          <w:rFonts w:eastAsia="仿宋_GB2312"/>
          <w:sz w:val="32"/>
          <w:szCs w:val="32"/>
        </w:rPr>
        <w:t>3</w:t>
      </w:r>
      <w:r w:rsidRPr="008A0C23">
        <w:rPr>
          <w:rFonts w:eastAsia="仿宋_GB2312"/>
          <w:sz w:val="32"/>
          <w:szCs w:val="32"/>
        </w:rPr>
        <w:t>个，量子光源：双光子干涉</w:t>
      </w:r>
      <w:r w:rsidRPr="008A0C23">
        <w:rPr>
          <w:rFonts w:eastAsia="仿宋_GB2312"/>
          <w:sz w:val="32"/>
          <w:szCs w:val="32"/>
        </w:rPr>
        <w:t>&gt;95%</w:t>
      </w:r>
      <w:r w:rsidRPr="008A0C23">
        <w:rPr>
          <w:rFonts w:eastAsia="仿宋_GB2312"/>
          <w:sz w:val="32"/>
          <w:szCs w:val="32"/>
        </w:rPr>
        <w:t>、纠缠保真度</w:t>
      </w:r>
      <w:r w:rsidRPr="008A0C23">
        <w:rPr>
          <w:rFonts w:eastAsia="仿宋_GB2312"/>
          <w:sz w:val="32"/>
          <w:szCs w:val="32"/>
        </w:rPr>
        <w:t>&gt;95%</w:t>
      </w:r>
      <w:r w:rsidRPr="008A0C23">
        <w:rPr>
          <w:rFonts w:eastAsia="仿宋_GB2312"/>
          <w:sz w:val="32"/>
          <w:szCs w:val="32"/>
        </w:rPr>
        <w:t>、光子对产率</w:t>
      </w:r>
      <w:r w:rsidRPr="008A0C23">
        <w:rPr>
          <w:rFonts w:eastAsia="仿宋_GB2312"/>
          <w:sz w:val="32"/>
          <w:szCs w:val="32"/>
        </w:rPr>
        <w:t>&gt;1MHz</w:t>
      </w:r>
      <w:r w:rsidRPr="008A0C23">
        <w:rPr>
          <w:rFonts w:eastAsia="仿宋_GB2312"/>
          <w:sz w:val="32"/>
          <w:szCs w:val="32"/>
        </w:rPr>
        <w:t>、复用模式数</w:t>
      </w:r>
      <w:r w:rsidRPr="008A0C23">
        <w:rPr>
          <w:rFonts w:eastAsia="仿宋_GB2312"/>
          <w:sz w:val="32"/>
          <w:szCs w:val="32"/>
        </w:rPr>
        <w:t>3</w:t>
      </w:r>
      <w:r w:rsidRPr="008A0C23">
        <w:rPr>
          <w:rFonts w:eastAsia="仿宋_GB2312"/>
          <w:sz w:val="32"/>
          <w:szCs w:val="32"/>
        </w:rPr>
        <w:t>个；量子隐形传态研究平台：光纤长度</w:t>
      </w:r>
      <w:r w:rsidRPr="008A0C23">
        <w:rPr>
          <w:rFonts w:eastAsia="仿宋_GB2312"/>
          <w:sz w:val="32"/>
          <w:szCs w:val="32"/>
        </w:rPr>
        <w:t>50</w:t>
      </w:r>
      <w:r w:rsidRPr="008A0C23">
        <w:rPr>
          <w:rFonts w:eastAsia="仿宋_GB2312"/>
          <w:sz w:val="32"/>
          <w:szCs w:val="32"/>
        </w:rPr>
        <w:t>公里、传态保真度</w:t>
      </w:r>
      <w:r w:rsidRPr="008A0C23">
        <w:rPr>
          <w:rFonts w:eastAsia="仿宋_GB2312"/>
          <w:sz w:val="32"/>
          <w:szCs w:val="32"/>
        </w:rPr>
        <w:t>&gt;80%</w:t>
      </w:r>
      <w:r w:rsidRPr="008A0C23">
        <w:rPr>
          <w:rFonts w:eastAsia="仿宋_GB2312"/>
          <w:sz w:val="32"/>
          <w:szCs w:val="32"/>
        </w:rPr>
        <w:t>；固态量子存储器：频道数</w:t>
      </w:r>
      <w:r w:rsidRPr="008A0C23">
        <w:rPr>
          <w:rFonts w:eastAsia="仿宋_GB2312"/>
          <w:sz w:val="32"/>
          <w:szCs w:val="32"/>
        </w:rPr>
        <w:t>3</w:t>
      </w:r>
      <w:r w:rsidRPr="008A0C23">
        <w:rPr>
          <w:rFonts w:eastAsia="仿宋_GB2312"/>
          <w:sz w:val="32"/>
          <w:szCs w:val="32"/>
        </w:rPr>
        <w:t>个、频道间隔</w:t>
      </w:r>
      <w:r w:rsidRPr="008A0C23">
        <w:rPr>
          <w:rFonts w:eastAsia="仿宋_GB2312"/>
          <w:sz w:val="32"/>
          <w:szCs w:val="32"/>
        </w:rPr>
        <w:t>20GHz</w:t>
      </w:r>
      <w:r w:rsidRPr="008A0C23">
        <w:rPr>
          <w:rFonts w:eastAsia="仿宋_GB2312"/>
          <w:sz w:val="32"/>
          <w:szCs w:val="32"/>
        </w:rPr>
        <w:t>、频道宽度</w:t>
      </w:r>
      <w:r w:rsidRPr="008A0C23">
        <w:rPr>
          <w:rFonts w:eastAsia="仿宋_GB2312"/>
          <w:sz w:val="32"/>
          <w:szCs w:val="32"/>
        </w:rPr>
        <w:t>5GHz</w:t>
      </w:r>
      <w:r w:rsidRPr="008A0C23">
        <w:rPr>
          <w:rFonts w:eastAsia="仿宋_GB2312"/>
          <w:sz w:val="32"/>
          <w:szCs w:val="32"/>
        </w:rPr>
        <w:t>、存储时间</w:t>
      </w:r>
      <w:r w:rsidRPr="008A0C23">
        <w:rPr>
          <w:rFonts w:eastAsia="仿宋_GB2312"/>
          <w:sz w:val="32"/>
          <w:szCs w:val="32"/>
        </w:rPr>
        <w:t>&gt;100ns</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个；在网络安全领域开展应用示范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w:t>
      </w:r>
      <w:r w:rsidRPr="008A0C23">
        <w:rPr>
          <w:rFonts w:eastAsia="仿宋_GB2312"/>
          <w:sz w:val="32"/>
          <w:szCs w:val="32"/>
        </w:rPr>
        <w:t>400G</w:t>
      </w:r>
      <w:r w:rsidRPr="008A0C23">
        <w:rPr>
          <w:rFonts w:eastAsia="仿宋_GB2312"/>
          <w:sz w:val="32"/>
          <w:szCs w:val="32"/>
        </w:rPr>
        <w:t>超高速光通信模块关键技术研究。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400G</w:t>
      </w:r>
      <w:r w:rsidRPr="008A0C23">
        <w:rPr>
          <w:rFonts w:eastAsia="仿宋_GB2312"/>
          <w:sz w:val="32"/>
          <w:szCs w:val="32"/>
        </w:rPr>
        <w:t>超高速光通信模块，突破光传输超高速率、研制</w:t>
      </w:r>
      <w:r w:rsidRPr="008A0C23">
        <w:rPr>
          <w:rFonts w:eastAsia="仿宋_GB2312"/>
          <w:sz w:val="32"/>
          <w:szCs w:val="32"/>
        </w:rPr>
        <w:t>400G</w:t>
      </w:r>
      <w:r w:rsidRPr="008A0C23">
        <w:rPr>
          <w:rFonts w:eastAsia="仿宋_GB2312"/>
          <w:sz w:val="32"/>
          <w:szCs w:val="32"/>
        </w:rPr>
        <w:t>多通道光发射组件和光接收组件，采用气密性封装，把</w:t>
      </w:r>
      <w:r w:rsidRPr="008A0C23">
        <w:rPr>
          <w:rFonts w:eastAsia="仿宋_GB2312"/>
          <w:sz w:val="32"/>
          <w:szCs w:val="32"/>
        </w:rPr>
        <w:t>4/8</w:t>
      </w:r>
      <w:r w:rsidRPr="008A0C23">
        <w:rPr>
          <w:rFonts w:eastAsia="仿宋_GB2312"/>
          <w:sz w:val="32"/>
          <w:szCs w:val="32"/>
        </w:rPr>
        <w:t>路高速光信号通过</w:t>
      </w:r>
      <w:r w:rsidRPr="008A0C23">
        <w:rPr>
          <w:rFonts w:eastAsia="仿宋_GB2312"/>
          <w:sz w:val="32"/>
          <w:szCs w:val="32"/>
        </w:rPr>
        <w:t>Mux</w:t>
      </w:r>
      <w:r w:rsidRPr="008A0C23">
        <w:rPr>
          <w:rFonts w:eastAsia="仿宋_GB2312"/>
          <w:sz w:val="32"/>
          <w:szCs w:val="32"/>
        </w:rPr>
        <w:t>合波在一根光纤中传输，每路光信号</w:t>
      </w:r>
      <w:r w:rsidRPr="008A0C23">
        <w:rPr>
          <w:rFonts w:eastAsia="仿宋_GB2312"/>
          <w:sz w:val="32"/>
          <w:szCs w:val="32"/>
        </w:rPr>
        <w:t>56G</w:t>
      </w:r>
      <w:r w:rsidRPr="008A0C23">
        <w:rPr>
          <w:rFonts w:eastAsia="仿宋_GB2312"/>
          <w:sz w:val="32"/>
          <w:szCs w:val="32"/>
        </w:rPr>
        <w:t>基本速率；采用</w:t>
      </w:r>
      <w:r w:rsidRPr="008A0C23">
        <w:rPr>
          <w:rFonts w:eastAsia="仿宋_GB2312"/>
          <w:sz w:val="32"/>
          <w:szCs w:val="32"/>
        </w:rPr>
        <w:t>4</w:t>
      </w:r>
      <w:r w:rsidRPr="008A0C23">
        <w:rPr>
          <w:rFonts w:eastAsia="仿宋_GB2312"/>
          <w:sz w:val="32"/>
          <w:szCs w:val="32"/>
        </w:rPr>
        <w:t>电平</w:t>
      </w:r>
      <w:r w:rsidRPr="008A0C23">
        <w:rPr>
          <w:rFonts w:eastAsia="仿宋_GB2312"/>
          <w:sz w:val="32"/>
          <w:szCs w:val="32"/>
        </w:rPr>
        <w:t>PAM4</w:t>
      </w:r>
      <w:r w:rsidRPr="008A0C23">
        <w:rPr>
          <w:rFonts w:eastAsia="仿宋_GB2312"/>
          <w:sz w:val="32"/>
          <w:szCs w:val="32"/>
        </w:rPr>
        <w:t>信号调制，使得每路光信号速率达到</w:t>
      </w:r>
      <w:r w:rsidRPr="008A0C23">
        <w:rPr>
          <w:rFonts w:eastAsia="仿宋_GB2312"/>
          <w:sz w:val="32"/>
          <w:szCs w:val="32"/>
        </w:rPr>
        <w:t>112G</w:t>
      </w:r>
      <w:r w:rsidRPr="008A0C23">
        <w:rPr>
          <w:rFonts w:eastAsia="仿宋_GB2312"/>
          <w:sz w:val="32"/>
          <w:szCs w:val="32"/>
        </w:rPr>
        <w:t>，</w:t>
      </w:r>
      <w:r w:rsidRPr="008A0C23">
        <w:rPr>
          <w:rFonts w:eastAsia="仿宋_GB2312"/>
          <w:sz w:val="32"/>
          <w:szCs w:val="32"/>
        </w:rPr>
        <w:t>4/8</w:t>
      </w:r>
      <w:r w:rsidRPr="008A0C23">
        <w:rPr>
          <w:rFonts w:eastAsia="仿宋_GB2312"/>
          <w:sz w:val="32"/>
          <w:szCs w:val="32"/>
        </w:rPr>
        <w:t>合波后的总传输速率达到</w:t>
      </w:r>
      <w:r w:rsidRPr="008A0C23">
        <w:rPr>
          <w:rFonts w:eastAsia="仿宋_GB2312"/>
          <w:sz w:val="32"/>
          <w:szCs w:val="32"/>
        </w:rPr>
        <w:t>448/896Gbps</w:t>
      </w:r>
      <w:r w:rsidRPr="008A0C23">
        <w:rPr>
          <w:rFonts w:eastAsia="仿宋_GB2312"/>
          <w:sz w:val="32"/>
          <w:szCs w:val="32"/>
        </w:rPr>
        <w:t>的超高传输速率。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w:t>
      </w:r>
      <w:r w:rsidRPr="008A0C23">
        <w:rPr>
          <w:rFonts w:eastAsia="仿宋_GB2312"/>
          <w:sz w:val="32"/>
          <w:szCs w:val="32"/>
        </w:rPr>
        <w:t>5G</w:t>
      </w:r>
      <w:r w:rsidRPr="008A0C23">
        <w:rPr>
          <w:rFonts w:eastAsia="仿宋_GB2312"/>
          <w:sz w:val="32"/>
          <w:szCs w:val="32"/>
        </w:rPr>
        <w:t>射频与天线增强关键技术点</w:t>
      </w:r>
      <w:r w:rsidRPr="008A0C23">
        <w:rPr>
          <w:rFonts w:eastAsia="仿宋_GB2312"/>
          <w:sz w:val="32"/>
          <w:szCs w:val="32"/>
        </w:rPr>
        <w:t>2</w:t>
      </w:r>
      <w:r w:rsidRPr="008A0C23">
        <w:rPr>
          <w:rFonts w:eastAsia="仿宋_GB2312"/>
          <w:sz w:val="32"/>
          <w:szCs w:val="32"/>
        </w:rPr>
        <w:t>个；申请专利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个；在网络通信领域开展应用示范</w:t>
      </w:r>
      <w:r w:rsidRPr="008A0C23">
        <w:rPr>
          <w:rFonts w:eastAsia="仿宋_GB2312"/>
          <w:sz w:val="32"/>
          <w:szCs w:val="32"/>
        </w:rPr>
        <w:t>1</w:t>
      </w:r>
      <w:r w:rsidRPr="008A0C23">
        <w:rPr>
          <w:rFonts w:eastAsia="仿宋_GB2312"/>
          <w:sz w:val="32"/>
          <w:szCs w:val="32"/>
        </w:rPr>
        <w:t>个以</w:t>
      </w:r>
      <w:r w:rsidRPr="008A0C23">
        <w:rPr>
          <w:rFonts w:eastAsia="仿宋_GB2312"/>
          <w:sz w:val="32"/>
          <w:szCs w:val="32"/>
        </w:rPr>
        <w:lastRenderedPageBreak/>
        <w:t>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）时间敏感网络交换技术研究。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研究内容：研究时间敏感网络交换技术领域，突破基于时间敏感调度机制的交换技术、基于</w:t>
      </w:r>
      <w:r w:rsidRPr="008A0C23">
        <w:rPr>
          <w:rFonts w:eastAsia="仿宋_GB2312"/>
          <w:sz w:val="32"/>
          <w:szCs w:val="32"/>
        </w:rPr>
        <w:t>1588</w:t>
      </w:r>
      <w:r w:rsidRPr="008A0C23">
        <w:rPr>
          <w:rFonts w:eastAsia="仿宋_GB2312"/>
          <w:sz w:val="32"/>
          <w:szCs w:val="32"/>
        </w:rPr>
        <w:t>标准的时间同步技术等关键技术，设计交换芯片原型，为工业实时控制等应用场景研制一种高实时、高安全、确定性的数据网络。</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考核指标：突破时间敏感网络交换关键技术点</w:t>
      </w:r>
      <w:r w:rsidRPr="008A0C23">
        <w:rPr>
          <w:rFonts w:eastAsia="仿宋_GB2312"/>
          <w:sz w:val="32"/>
          <w:szCs w:val="32"/>
        </w:rPr>
        <w:t>3</w:t>
      </w:r>
      <w:r w:rsidRPr="008A0C23">
        <w:rPr>
          <w:rFonts w:eastAsia="仿宋_GB2312"/>
          <w:sz w:val="32"/>
          <w:szCs w:val="32"/>
        </w:rPr>
        <w:t>个，交换容量不低于</w:t>
      </w:r>
      <w:r w:rsidRPr="008A0C23">
        <w:rPr>
          <w:rFonts w:eastAsia="仿宋_GB2312"/>
          <w:sz w:val="32"/>
          <w:szCs w:val="32"/>
        </w:rPr>
        <w:t>8Gbps</w:t>
      </w:r>
      <w:r w:rsidRPr="008A0C23">
        <w:rPr>
          <w:rFonts w:eastAsia="仿宋_GB2312"/>
          <w:sz w:val="32"/>
          <w:szCs w:val="32"/>
        </w:rPr>
        <w:t>，单转发节点对确定性业务流（</w:t>
      </w:r>
      <w:r w:rsidRPr="008A0C23">
        <w:rPr>
          <w:rFonts w:eastAsia="仿宋_GB2312"/>
          <w:sz w:val="32"/>
          <w:szCs w:val="32"/>
        </w:rPr>
        <w:t>64byte</w:t>
      </w:r>
      <w:r w:rsidRPr="008A0C23">
        <w:rPr>
          <w:rFonts w:eastAsia="仿宋_GB2312"/>
          <w:sz w:val="32"/>
          <w:szCs w:val="32"/>
        </w:rPr>
        <w:t>）的转发时延小于</w:t>
      </w:r>
      <w:r w:rsidRPr="008A0C23">
        <w:rPr>
          <w:rFonts w:eastAsia="仿宋_GB2312"/>
          <w:sz w:val="32"/>
          <w:szCs w:val="32"/>
        </w:rPr>
        <w:t>100us</w:t>
      </w:r>
      <w:r w:rsidRPr="008A0C23">
        <w:rPr>
          <w:rFonts w:eastAsia="仿宋_GB2312"/>
          <w:sz w:val="32"/>
          <w:szCs w:val="32"/>
        </w:rPr>
        <w:t>；支持基于</w:t>
      </w:r>
      <w:r w:rsidRPr="008A0C23">
        <w:rPr>
          <w:rFonts w:eastAsia="仿宋_GB2312"/>
          <w:sz w:val="32"/>
          <w:szCs w:val="32"/>
        </w:rPr>
        <w:t>IEE802.1Qbu/Qvb</w:t>
      </w:r>
      <w:r w:rsidRPr="008A0C23">
        <w:rPr>
          <w:rFonts w:eastAsia="仿宋_GB2312"/>
          <w:sz w:val="32"/>
          <w:szCs w:val="32"/>
        </w:rPr>
        <w:t>上行流量监管、下行流量调度，流分类及基于优先级的抢占特性。申请专利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个；在工业制造领域开展应用示范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）面向物联网的信息安全交换与隐私保护技术。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物联网信息安全领域，突破物联网身份和位置隐私保护、安全路由等关键技术，针对物联网通信的安全隐患和隐私威胁问题，提出基于自组织匿名转发和同态加密的安全传输机制和基于属性的身份匿名匹配机制，支撑解决现有物联网隐私保护与安全传输问题，在实际环境进行能力验证。</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考核指标：突破物联网安全关键技术点</w:t>
      </w:r>
      <w:r w:rsidRPr="008A0C23">
        <w:rPr>
          <w:rFonts w:eastAsia="仿宋_GB2312"/>
          <w:sz w:val="32"/>
          <w:szCs w:val="32"/>
        </w:rPr>
        <w:t>2</w:t>
      </w:r>
      <w:r w:rsidRPr="008A0C23">
        <w:rPr>
          <w:rFonts w:eastAsia="仿宋_GB2312"/>
          <w:sz w:val="32"/>
          <w:szCs w:val="32"/>
        </w:rPr>
        <w:t>个；申请专利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个；在物联网等领域开展应用示范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）智能捷变频自适应数字发射设备技术研究。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研究内容：研究超高清视频数字发射领域，突破数字调频发射等关键技术，研制智能捷变频自适应数字发射设备，适应基层</w:t>
      </w:r>
      <w:r w:rsidRPr="008A0C23">
        <w:rPr>
          <w:rFonts w:eastAsia="仿宋_GB2312"/>
          <w:sz w:val="32"/>
          <w:szCs w:val="32"/>
        </w:rPr>
        <w:lastRenderedPageBreak/>
        <w:t>地面数字电视发射机的使用环境。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考核指标：突破超高清视频数字发射关键技术点</w:t>
      </w:r>
      <w:r w:rsidRPr="008A0C23">
        <w:rPr>
          <w:rFonts w:eastAsia="仿宋_GB2312"/>
          <w:sz w:val="32"/>
          <w:szCs w:val="32"/>
        </w:rPr>
        <w:t>3</w:t>
      </w:r>
      <w:r w:rsidRPr="008A0C23">
        <w:rPr>
          <w:rFonts w:eastAsia="仿宋_GB2312"/>
          <w:sz w:val="32"/>
          <w:szCs w:val="32"/>
        </w:rPr>
        <w:t>个；调制误差率（</w:t>
      </w:r>
      <w:r w:rsidRPr="008A0C23">
        <w:rPr>
          <w:rFonts w:eastAsia="仿宋_GB2312"/>
          <w:sz w:val="32"/>
          <w:szCs w:val="32"/>
        </w:rPr>
        <w:t>MER</w:t>
      </w:r>
      <w:r w:rsidRPr="008A0C23">
        <w:rPr>
          <w:rFonts w:eastAsia="仿宋_GB2312"/>
          <w:sz w:val="32"/>
          <w:szCs w:val="32"/>
        </w:rPr>
        <w:t>）：</w:t>
      </w:r>
      <w:r w:rsidRPr="008A0C23">
        <w:rPr>
          <w:rFonts w:eastAsia="仿宋_GB2312"/>
          <w:sz w:val="32"/>
          <w:szCs w:val="32"/>
        </w:rPr>
        <w:t>≥40.1dB</w:t>
      </w:r>
      <w:r w:rsidRPr="008A0C23">
        <w:rPr>
          <w:rFonts w:eastAsia="仿宋_GB2312"/>
          <w:sz w:val="32"/>
          <w:szCs w:val="32"/>
        </w:rPr>
        <w:t>；邻频道内的发射功率：</w:t>
      </w:r>
      <w:r w:rsidRPr="008A0C23">
        <w:rPr>
          <w:rFonts w:eastAsia="仿宋_GB2312"/>
          <w:sz w:val="32"/>
          <w:szCs w:val="32"/>
        </w:rPr>
        <w:t>≤</w:t>
      </w:r>
      <w:r w:rsidRPr="008A0C23">
        <w:rPr>
          <w:rFonts w:eastAsia="仿宋_GB2312"/>
          <w:sz w:val="32"/>
          <w:szCs w:val="32"/>
        </w:rPr>
        <w:t>－</w:t>
      </w:r>
      <w:r w:rsidRPr="008A0C23">
        <w:rPr>
          <w:rFonts w:eastAsia="仿宋_GB2312"/>
          <w:sz w:val="32"/>
          <w:szCs w:val="32"/>
        </w:rPr>
        <w:t>57.4dB</w:t>
      </w:r>
      <w:r w:rsidRPr="008A0C23">
        <w:rPr>
          <w:rFonts w:eastAsia="仿宋_GB2312"/>
          <w:sz w:val="32"/>
          <w:szCs w:val="32"/>
        </w:rPr>
        <w:t>邻频道外的发射功率：</w:t>
      </w:r>
      <w:r w:rsidRPr="008A0C23">
        <w:rPr>
          <w:rFonts w:eastAsia="仿宋_GB2312"/>
          <w:sz w:val="32"/>
          <w:szCs w:val="32"/>
        </w:rPr>
        <w:t>≤</w:t>
      </w:r>
      <w:r w:rsidRPr="008A0C23">
        <w:rPr>
          <w:rFonts w:eastAsia="仿宋_GB2312"/>
          <w:sz w:val="32"/>
          <w:szCs w:val="32"/>
        </w:rPr>
        <w:t>－</w:t>
      </w:r>
      <w:r w:rsidRPr="008A0C23">
        <w:rPr>
          <w:rFonts w:eastAsia="仿宋_GB2312"/>
          <w:sz w:val="32"/>
          <w:szCs w:val="32"/>
        </w:rPr>
        <w:t>73.7dB</w:t>
      </w:r>
      <w:r w:rsidRPr="008A0C23">
        <w:rPr>
          <w:rFonts w:eastAsia="仿宋_GB2312"/>
          <w:sz w:val="32"/>
          <w:szCs w:val="32"/>
        </w:rPr>
        <w:t>整机效率：</w:t>
      </w:r>
      <w:r w:rsidRPr="008A0C23">
        <w:rPr>
          <w:rFonts w:eastAsia="仿宋_GB2312"/>
          <w:sz w:val="32"/>
          <w:szCs w:val="32"/>
        </w:rPr>
        <w:t>≥33.2%</w:t>
      </w:r>
      <w:r w:rsidRPr="008A0C23">
        <w:rPr>
          <w:rFonts w:eastAsia="仿宋_GB2312"/>
          <w:sz w:val="32"/>
          <w:szCs w:val="32"/>
        </w:rPr>
        <w:t>；带肩比（中心频率</w:t>
      </w:r>
      <w:r w:rsidRPr="008A0C23">
        <w:rPr>
          <w:rFonts w:eastAsia="仿宋_GB2312"/>
          <w:sz w:val="32"/>
          <w:szCs w:val="32"/>
        </w:rPr>
        <w:t>±4.2MHz</w:t>
      </w:r>
      <w:r w:rsidRPr="008A0C23">
        <w:rPr>
          <w:rFonts w:eastAsia="仿宋_GB2312"/>
          <w:sz w:val="32"/>
          <w:szCs w:val="32"/>
        </w:rPr>
        <w:t>）：</w:t>
      </w:r>
      <w:r w:rsidRPr="008A0C23">
        <w:rPr>
          <w:rFonts w:eastAsia="仿宋_GB2312"/>
          <w:sz w:val="32"/>
          <w:szCs w:val="32"/>
        </w:rPr>
        <w:t>&lt;-42.3dB</w:t>
      </w:r>
      <w:r w:rsidRPr="008A0C23">
        <w:rPr>
          <w:rFonts w:eastAsia="仿宋_GB2312"/>
          <w:sz w:val="32"/>
          <w:szCs w:val="32"/>
        </w:rPr>
        <w:t>，带内不平坦度（</w:t>
      </w:r>
      <w:r w:rsidRPr="008A0C23">
        <w:rPr>
          <w:rFonts w:eastAsia="仿宋_GB2312"/>
          <w:sz w:val="32"/>
          <w:szCs w:val="32"/>
        </w:rPr>
        <w:t>fc±3.591MHz</w:t>
      </w:r>
      <w:r w:rsidRPr="008A0C23">
        <w:rPr>
          <w:rFonts w:eastAsia="仿宋_GB2312"/>
          <w:sz w:val="32"/>
          <w:szCs w:val="32"/>
        </w:rPr>
        <w:t>）：</w:t>
      </w:r>
      <w:r w:rsidRPr="008A0C23">
        <w:rPr>
          <w:rFonts w:eastAsia="仿宋_GB2312"/>
          <w:sz w:val="32"/>
          <w:szCs w:val="32"/>
        </w:rPr>
        <w:t>-0.4dB</w:t>
      </w:r>
      <w:r w:rsidRPr="008A0C23">
        <w:rPr>
          <w:rFonts w:eastAsia="仿宋_GB2312"/>
          <w:sz w:val="32"/>
          <w:szCs w:val="32"/>
        </w:rPr>
        <w:t>～</w:t>
      </w:r>
      <w:r w:rsidRPr="008A0C23">
        <w:rPr>
          <w:rFonts w:eastAsia="仿宋_GB2312"/>
          <w:sz w:val="32"/>
          <w:szCs w:val="32"/>
        </w:rPr>
        <w:t>0.4dB</w:t>
      </w:r>
      <w:r w:rsidRPr="008A0C23">
        <w:rPr>
          <w:rFonts w:eastAsia="仿宋_GB2312"/>
          <w:sz w:val="32"/>
          <w:szCs w:val="32"/>
        </w:rPr>
        <w:t>。申请专利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个；在广播电视等领域开展应用示范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）基于北斗卫星的地质灾害预警应用。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研究内容：研究北斗卫星和地质灾害监测预警相结合，针对重大地震、极端气象、重大水旱，以及矿山灾害等问题，突破北斗多源融合导航技术、图形处理技术等关键技术，进行北斗</w:t>
      </w:r>
      <w:r w:rsidRPr="008A0C23">
        <w:rPr>
          <w:rFonts w:eastAsia="仿宋_GB2312"/>
          <w:sz w:val="32"/>
          <w:szCs w:val="32"/>
        </w:rPr>
        <w:t>+GPS</w:t>
      </w:r>
      <w:r w:rsidRPr="008A0C23">
        <w:rPr>
          <w:rFonts w:eastAsia="仿宋_GB2312"/>
          <w:sz w:val="32"/>
          <w:szCs w:val="32"/>
        </w:rPr>
        <w:t>、北斗</w:t>
      </w:r>
      <w:r w:rsidRPr="008A0C23">
        <w:rPr>
          <w:rFonts w:eastAsia="仿宋_GB2312"/>
          <w:sz w:val="32"/>
          <w:szCs w:val="32"/>
        </w:rPr>
        <w:t>+GPS+</w:t>
      </w:r>
      <w:r w:rsidRPr="008A0C23">
        <w:rPr>
          <w:rFonts w:eastAsia="仿宋_GB2312"/>
          <w:sz w:val="32"/>
          <w:szCs w:val="32"/>
        </w:rPr>
        <w:t>伪卫星高精度解算和其他传感器数据分析，将复杂的地质灾害防治预警体系通过二三维地图、数据表格、图形等方式展现，并通过辅助决策功能为各级指挥人员提供科学的、可视化的决策依据，有效缩短应急救援决策周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考核指标：突破北斗导航行业应用关键技术点</w:t>
      </w:r>
      <w:r w:rsidRPr="008A0C23">
        <w:rPr>
          <w:rFonts w:eastAsia="仿宋_GB2312"/>
          <w:sz w:val="32"/>
          <w:szCs w:val="32"/>
        </w:rPr>
        <w:t>2</w:t>
      </w:r>
      <w:r w:rsidRPr="008A0C23">
        <w:rPr>
          <w:rFonts w:eastAsia="仿宋_GB2312"/>
          <w:sz w:val="32"/>
          <w:szCs w:val="32"/>
        </w:rPr>
        <w:t>个；支持</w:t>
      </w:r>
      <w:r w:rsidRPr="008A0C23">
        <w:rPr>
          <w:rFonts w:eastAsia="仿宋_GB2312"/>
          <w:sz w:val="32"/>
          <w:szCs w:val="32"/>
        </w:rPr>
        <w:t>WebGL</w:t>
      </w:r>
      <w:r w:rsidRPr="008A0C23">
        <w:rPr>
          <w:rFonts w:eastAsia="仿宋_GB2312"/>
          <w:sz w:val="32"/>
          <w:szCs w:val="32"/>
        </w:rPr>
        <w:t>、</w:t>
      </w:r>
      <w:r w:rsidRPr="008A0C23">
        <w:rPr>
          <w:rFonts w:eastAsia="仿宋_GB2312"/>
          <w:sz w:val="32"/>
          <w:szCs w:val="32"/>
        </w:rPr>
        <w:t>GIS</w:t>
      </w:r>
      <w:r w:rsidRPr="008A0C23">
        <w:rPr>
          <w:rFonts w:eastAsia="仿宋_GB2312"/>
          <w:sz w:val="32"/>
          <w:szCs w:val="32"/>
        </w:rPr>
        <w:t>、</w:t>
      </w:r>
      <w:r w:rsidRPr="008A0C23">
        <w:rPr>
          <w:rFonts w:eastAsia="仿宋_GB2312"/>
          <w:sz w:val="32"/>
          <w:szCs w:val="32"/>
        </w:rPr>
        <w:t>BIM</w:t>
      </w:r>
      <w:r w:rsidRPr="008A0C23">
        <w:rPr>
          <w:rFonts w:eastAsia="仿宋_GB2312"/>
          <w:sz w:val="32"/>
          <w:szCs w:val="32"/>
        </w:rPr>
        <w:t>等至少</w:t>
      </w:r>
      <w:r w:rsidRPr="008A0C23">
        <w:rPr>
          <w:rFonts w:eastAsia="仿宋_GB2312"/>
          <w:sz w:val="32"/>
          <w:szCs w:val="32"/>
        </w:rPr>
        <w:t>3</w:t>
      </w:r>
      <w:r w:rsidRPr="008A0C23">
        <w:rPr>
          <w:rFonts w:eastAsia="仿宋_GB2312"/>
          <w:sz w:val="32"/>
          <w:szCs w:val="32"/>
        </w:rPr>
        <w:t>种以上二维、三维时空数据引擎技术；支持</w:t>
      </w:r>
      <w:r w:rsidRPr="008A0C23">
        <w:rPr>
          <w:rFonts w:eastAsia="仿宋_GB2312"/>
          <w:sz w:val="32"/>
          <w:szCs w:val="32"/>
        </w:rPr>
        <w:t>5</w:t>
      </w:r>
      <w:r w:rsidRPr="008A0C23">
        <w:rPr>
          <w:rFonts w:eastAsia="仿宋_GB2312"/>
          <w:sz w:val="32"/>
          <w:szCs w:val="32"/>
        </w:rPr>
        <w:t>种以上组合计算分析，支持</w:t>
      </w:r>
      <w:r w:rsidRPr="008A0C23">
        <w:rPr>
          <w:rFonts w:eastAsia="仿宋_GB2312"/>
          <w:sz w:val="32"/>
          <w:szCs w:val="32"/>
        </w:rPr>
        <w:t>2</w:t>
      </w:r>
      <w:r w:rsidRPr="008A0C23">
        <w:rPr>
          <w:rFonts w:eastAsia="仿宋_GB2312"/>
          <w:sz w:val="32"/>
          <w:szCs w:val="32"/>
        </w:rPr>
        <w:t>种以上几何增量数据模拟分析（含算法），实现</w:t>
      </w:r>
      <w:r w:rsidRPr="008A0C23">
        <w:rPr>
          <w:rFonts w:eastAsia="仿宋_GB2312"/>
          <w:sz w:val="32"/>
          <w:szCs w:val="32"/>
        </w:rPr>
        <w:t>3</w:t>
      </w:r>
      <w:r w:rsidRPr="008A0C23">
        <w:rPr>
          <w:rFonts w:eastAsia="仿宋_GB2312"/>
          <w:sz w:val="32"/>
          <w:szCs w:val="32"/>
        </w:rPr>
        <w:t>种以上多维模型预测（响应时间不超过应急处理的预留时间）。申请发明专利</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个；在地质灾害预报等领域开展应用示范</w:t>
      </w:r>
      <w:r w:rsidRPr="008A0C23">
        <w:rPr>
          <w:rFonts w:eastAsia="仿宋_GB2312"/>
          <w:sz w:val="32"/>
          <w:szCs w:val="32"/>
        </w:rPr>
        <w:t>2</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注：该条指南鼓励产学研联合申报；如由企业（含转制科研</w:t>
      </w:r>
      <w:r w:rsidRPr="008A0C23">
        <w:rPr>
          <w:rFonts w:eastAsia="仿宋_GB2312"/>
          <w:sz w:val="32"/>
          <w:szCs w:val="32"/>
        </w:rPr>
        <w:lastRenderedPageBreak/>
        <w:t>院所）牵头，牵头企业上年度营业收入不低于</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bookmarkStart w:id="13" w:name="_Toc13041097"/>
      <w:r w:rsidRPr="008A0C23">
        <w:rPr>
          <w:rFonts w:eastAsia="仿宋_GB2312"/>
          <w:sz w:val="32"/>
          <w:szCs w:val="32"/>
        </w:rPr>
        <w:t>（</w:t>
      </w:r>
      <w:r w:rsidRPr="008A0C23">
        <w:rPr>
          <w:rFonts w:eastAsia="仿宋_GB2312"/>
          <w:sz w:val="32"/>
          <w:szCs w:val="32"/>
        </w:rPr>
        <w:t>11</w:t>
      </w:r>
      <w:r w:rsidRPr="008A0C23">
        <w:rPr>
          <w:rFonts w:eastAsia="仿宋_GB2312"/>
          <w:sz w:val="32"/>
          <w:szCs w:val="32"/>
        </w:rPr>
        <w:t>）北斗三号应急搜救关键技术研究与应用。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研究内容：研究北斗三号新导航信号的高灵敏高精度基带接收技术、</w:t>
      </w:r>
      <w:r w:rsidRPr="008A0C23">
        <w:rPr>
          <w:rFonts w:eastAsia="仿宋_GB2312"/>
          <w:sz w:val="32"/>
          <w:szCs w:val="32"/>
        </w:rPr>
        <w:t>LDPC/Turbo</w:t>
      </w:r>
      <w:r w:rsidRPr="008A0C23">
        <w:rPr>
          <w:rFonts w:eastAsia="仿宋_GB2312"/>
          <w:sz w:val="32"/>
          <w:szCs w:val="32"/>
        </w:rPr>
        <w:t>解码技术、新的</w:t>
      </w:r>
      <w:r w:rsidRPr="008A0C23">
        <w:rPr>
          <w:rFonts w:eastAsia="仿宋_GB2312"/>
          <w:sz w:val="32"/>
          <w:szCs w:val="32"/>
        </w:rPr>
        <w:t>RDSS</w:t>
      </w:r>
      <w:r w:rsidRPr="008A0C23">
        <w:rPr>
          <w:rFonts w:eastAsia="仿宋_GB2312"/>
          <w:sz w:val="32"/>
          <w:szCs w:val="32"/>
        </w:rPr>
        <w:t>区域短报文和全球短报文通信技术等关键技术，实现应急搜救业务流程处理。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主要目标：具备</w:t>
      </w:r>
      <w:r w:rsidRPr="008A0C23">
        <w:rPr>
          <w:rFonts w:eastAsia="仿宋_GB2312"/>
          <w:sz w:val="32"/>
          <w:szCs w:val="32"/>
        </w:rPr>
        <w:t>B1C/RDSS</w:t>
      </w:r>
      <w:r w:rsidRPr="008A0C23">
        <w:rPr>
          <w:rFonts w:eastAsia="仿宋_GB2312"/>
          <w:sz w:val="32"/>
          <w:szCs w:val="32"/>
        </w:rPr>
        <w:t>定位功能、</w:t>
      </w:r>
      <w:r w:rsidRPr="008A0C23">
        <w:rPr>
          <w:rFonts w:eastAsia="仿宋_GB2312"/>
          <w:sz w:val="32"/>
          <w:szCs w:val="32"/>
        </w:rPr>
        <w:t>RDSS</w:t>
      </w:r>
      <w:r w:rsidRPr="008A0C23">
        <w:rPr>
          <w:rFonts w:eastAsia="仿宋_GB2312"/>
          <w:sz w:val="32"/>
          <w:szCs w:val="32"/>
        </w:rPr>
        <w:t>区域短报文和全球短报文通信</w:t>
      </w:r>
      <w:r w:rsidRPr="008A0C23">
        <w:rPr>
          <w:rFonts w:eastAsia="仿宋_GB2312"/>
          <w:sz w:val="32"/>
          <w:szCs w:val="32"/>
        </w:rPr>
        <w:t>/</w:t>
      </w:r>
      <w:r w:rsidRPr="008A0C23">
        <w:rPr>
          <w:rFonts w:eastAsia="仿宋_GB2312"/>
          <w:sz w:val="32"/>
          <w:szCs w:val="32"/>
        </w:rPr>
        <w:t>位置报告功能，应急搜救业务处理功能水平定位精度</w:t>
      </w:r>
      <w:r w:rsidRPr="008A0C23">
        <w:rPr>
          <w:rFonts w:eastAsia="仿宋_GB2312"/>
          <w:sz w:val="32"/>
          <w:szCs w:val="32"/>
        </w:rPr>
        <w:t>≤6</w:t>
      </w:r>
      <w:r w:rsidRPr="008A0C23">
        <w:rPr>
          <w:rFonts w:eastAsia="仿宋_GB2312"/>
          <w:sz w:val="32"/>
          <w:szCs w:val="32"/>
        </w:rPr>
        <w:t>米，垂直定位精度</w:t>
      </w:r>
      <w:r w:rsidRPr="008A0C23">
        <w:rPr>
          <w:rFonts w:eastAsia="仿宋_GB2312"/>
          <w:sz w:val="32"/>
          <w:szCs w:val="32"/>
        </w:rPr>
        <w:t>≤8</w:t>
      </w:r>
      <w:r w:rsidRPr="008A0C23">
        <w:rPr>
          <w:rFonts w:eastAsia="仿宋_GB2312"/>
          <w:sz w:val="32"/>
          <w:szCs w:val="32"/>
        </w:rPr>
        <w:t>米，冷启动灵敏度</w:t>
      </w:r>
      <w:r w:rsidRPr="008A0C23">
        <w:rPr>
          <w:rFonts w:eastAsia="仿宋_GB2312"/>
          <w:sz w:val="32"/>
          <w:szCs w:val="32"/>
        </w:rPr>
        <w:t>-133dBm</w:t>
      </w:r>
      <w:r w:rsidRPr="008A0C23">
        <w:rPr>
          <w:rFonts w:eastAsia="仿宋_GB2312"/>
          <w:sz w:val="32"/>
          <w:szCs w:val="32"/>
        </w:rPr>
        <w:t>。</w:t>
      </w:r>
    </w:p>
    <w:p w:rsidR="00E347BC" w:rsidRPr="008A0C23" w:rsidRDefault="00E347BC" w:rsidP="00E347BC">
      <w:pPr>
        <w:spacing w:line="560" w:lineRule="exact"/>
        <w:ind w:firstLineChars="199" w:firstLine="637"/>
        <w:rPr>
          <w:rFonts w:eastAsia="仿宋_GB2312"/>
          <w:sz w:val="32"/>
          <w:szCs w:val="32"/>
        </w:rPr>
      </w:pPr>
      <w:r w:rsidRPr="008A0C23">
        <w:rPr>
          <w:rFonts w:eastAsia="仿宋_GB2312"/>
          <w:sz w:val="32"/>
          <w:szCs w:val="32"/>
        </w:rPr>
        <w:t>注：该条指南由绵阳市科技局推荐申报</w:t>
      </w:r>
      <w:r w:rsidRPr="008A0C23">
        <w:rPr>
          <w:rFonts w:eastAsia="仿宋_GB2312"/>
          <w:sz w:val="32"/>
          <w:szCs w:val="32"/>
        </w:rPr>
        <w:t>1</w:t>
      </w:r>
      <w:r w:rsidRPr="008A0C23">
        <w:rPr>
          <w:rFonts w:eastAsia="仿宋_GB2312"/>
          <w:sz w:val="32"/>
          <w:szCs w:val="32"/>
        </w:rPr>
        <w:t>项，申报时必须附绵阳市科技局推荐申报文件，鼓励产学研联合申报；支持经费不超过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199" w:firstLine="637"/>
        <w:rPr>
          <w:rFonts w:eastAsia="楷体_GB2312"/>
          <w:bCs/>
          <w:kern w:val="0"/>
          <w:sz w:val="32"/>
          <w:szCs w:val="26"/>
        </w:rPr>
      </w:pPr>
      <w:r w:rsidRPr="008A0C23">
        <w:rPr>
          <w:rFonts w:eastAsia="楷体_GB2312"/>
          <w:bCs/>
          <w:kern w:val="0"/>
          <w:sz w:val="32"/>
          <w:szCs w:val="26"/>
        </w:rPr>
        <w:t>3.</w:t>
      </w:r>
      <w:r w:rsidRPr="008A0C23">
        <w:rPr>
          <w:rFonts w:eastAsia="楷体_GB2312"/>
          <w:bCs/>
          <w:kern w:val="0"/>
          <w:sz w:val="32"/>
          <w:szCs w:val="26"/>
        </w:rPr>
        <w:t>大数据。</w:t>
      </w:r>
      <w:bookmarkEnd w:id="13"/>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有关说明：大数据领域指南，要求企业（含转制科研院所）牵头，鼓励产学研联合申报；支持经费不超过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500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）基于区块链的政务大数据安全关键技术研究。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数据综合碰撞分析、深度挖掘、决策支持的新型大数据政务监察需求，突破区块链的分布式加密账本、共识算法及合约引擎等技术瓶颈，实现开发数据采集中心、智能化的数据快速检索和定位、数据可视化产品的目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考核指标：突破区块链的分布式加密账本、共识算法关键技</w:t>
      </w:r>
      <w:r w:rsidRPr="008A0C23">
        <w:rPr>
          <w:rFonts w:eastAsia="仿宋_GB2312"/>
          <w:sz w:val="32"/>
          <w:szCs w:val="32"/>
        </w:rPr>
        <w:lastRenderedPageBreak/>
        <w:t>术点</w:t>
      </w:r>
      <w:r w:rsidRPr="008A0C23">
        <w:rPr>
          <w:rFonts w:eastAsia="仿宋_GB2312"/>
          <w:sz w:val="32"/>
          <w:szCs w:val="32"/>
        </w:rPr>
        <w:t>2</w:t>
      </w:r>
      <w:r w:rsidRPr="008A0C23">
        <w:rPr>
          <w:rFonts w:eastAsia="仿宋_GB2312"/>
          <w:sz w:val="32"/>
          <w:szCs w:val="32"/>
        </w:rPr>
        <w:t>个；支持政务数据监察业务的实时性要求满足</w:t>
      </w:r>
      <w:r w:rsidRPr="008A0C23">
        <w:rPr>
          <w:rFonts w:eastAsia="仿宋_GB2312"/>
          <w:sz w:val="32"/>
          <w:szCs w:val="32"/>
        </w:rPr>
        <w:t>20000</w:t>
      </w:r>
      <w:r w:rsidRPr="008A0C23">
        <w:rPr>
          <w:rFonts w:eastAsia="仿宋_GB2312"/>
          <w:sz w:val="32"/>
          <w:szCs w:val="32"/>
        </w:rPr>
        <w:t>条</w:t>
      </w:r>
      <w:r w:rsidRPr="008A0C23">
        <w:rPr>
          <w:rFonts w:eastAsia="仿宋_GB2312"/>
          <w:sz w:val="32"/>
          <w:szCs w:val="32"/>
        </w:rPr>
        <w:t>/s</w:t>
      </w:r>
      <w:r w:rsidRPr="008A0C23">
        <w:rPr>
          <w:rFonts w:eastAsia="仿宋_GB2312"/>
          <w:sz w:val="32"/>
          <w:szCs w:val="32"/>
        </w:rPr>
        <w:t>；在</w:t>
      </w:r>
      <w:r w:rsidRPr="008A0C23">
        <w:rPr>
          <w:rFonts w:eastAsia="仿宋_GB2312"/>
          <w:sz w:val="32"/>
          <w:szCs w:val="32"/>
        </w:rPr>
        <w:t>GB</w:t>
      </w:r>
      <w:r w:rsidRPr="008A0C23">
        <w:rPr>
          <w:rFonts w:eastAsia="仿宋_GB2312"/>
          <w:sz w:val="32"/>
          <w:szCs w:val="32"/>
        </w:rPr>
        <w:t>数据容量条件下，分析与预测模型的分析时长不超过</w:t>
      </w:r>
      <w:r w:rsidRPr="008A0C23">
        <w:rPr>
          <w:rFonts w:eastAsia="仿宋_GB2312"/>
          <w:sz w:val="32"/>
          <w:szCs w:val="32"/>
        </w:rPr>
        <w:t>10</w:t>
      </w:r>
      <w:r w:rsidRPr="008A0C23">
        <w:rPr>
          <w:rFonts w:eastAsia="仿宋_GB2312"/>
          <w:sz w:val="32"/>
          <w:szCs w:val="32"/>
        </w:rPr>
        <w:t>秒；准确度与人工分析结论相比误差不超过</w:t>
      </w:r>
      <w:r w:rsidRPr="008A0C23">
        <w:rPr>
          <w:rFonts w:eastAsia="仿宋_GB2312"/>
          <w:sz w:val="32"/>
          <w:szCs w:val="32"/>
        </w:rPr>
        <w:t>5%</w:t>
      </w:r>
      <w:r w:rsidRPr="008A0C23">
        <w:rPr>
          <w:rFonts w:eastAsia="仿宋_GB2312"/>
          <w:sz w:val="32"/>
          <w:szCs w:val="32"/>
        </w:rPr>
        <w:t>。申请发明专利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1</w:t>
      </w:r>
      <w:r w:rsidRPr="008A0C23">
        <w:rPr>
          <w:rFonts w:eastAsia="仿宋_GB2312"/>
          <w:sz w:val="32"/>
          <w:szCs w:val="32"/>
        </w:rPr>
        <w:t>个；在政务领域开展应用示范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）多维信息融合和特征提取研究。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基于多源、多传感器的多维信息智能识别与融合技术，突破传感器信息纠错、模式识别、局部决策融合和特征选择、特征提取等关键技术，实现装备的同质传感器原始数据层的融合、多维传感器的特征向量融合、人机交互的智能决策支持和装备的特征提取的目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考核指标：突破特征识别和提取关键技术点</w:t>
      </w:r>
      <w:r w:rsidRPr="008A0C23">
        <w:rPr>
          <w:rFonts w:eastAsia="仿宋_GB2312"/>
          <w:sz w:val="32"/>
          <w:szCs w:val="32"/>
        </w:rPr>
        <w:t>2</w:t>
      </w:r>
      <w:r w:rsidRPr="008A0C23">
        <w:rPr>
          <w:rFonts w:eastAsia="仿宋_GB2312"/>
          <w:sz w:val="32"/>
          <w:szCs w:val="32"/>
        </w:rPr>
        <w:t>个；针对数据级、特征级、决策级数据融合，每类不少于</w:t>
      </w:r>
      <w:r w:rsidRPr="008A0C23">
        <w:rPr>
          <w:rFonts w:eastAsia="仿宋_GB2312"/>
          <w:sz w:val="32"/>
          <w:szCs w:val="32"/>
        </w:rPr>
        <w:t>5</w:t>
      </w:r>
      <w:r w:rsidRPr="008A0C23">
        <w:rPr>
          <w:rFonts w:eastAsia="仿宋_GB2312"/>
          <w:sz w:val="32"/>
          <w:szCs w:val="32"/>
        </w:rPr>
        <w:t>个融合模型；支持</w:t>
      </w:r>
      <w:r w:rsidRPr="008A0C23">
        <w:rPr>
          <w:rFonts w:eastAsia="仿宋_GB2312"/>
          <w:sz w:val="32"/>
          <w:szCs w:val="32"/>
        </w:rPr>
        <w:t>PB</w:t>
      </w:r>
      <w:r w:rsidRPr="008A0C23">
        <w:rPr>
          <w:rFonts w:eastAsia="仿宋_GB2312"/>
          <w:sz w:val="32"/>
          <w:szCs w:val="32"/>
        </w:rPr>
        <w:t>量级的多源数据特征提取，申请发明专利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3</w:t>
      </w:r>
      <w:r w:rsidRPr="008A0C23">
        <w:rPr>
          <w:rFonts w:eastAsia="仿宋_GB2312"/>
          <w:sz w:val="32"/>
          <w:szCs w:val="32"/>
        </w:rPr>
        <w:t>个；在决策辅助领域开展应用示范</w:t>
      </w:r>
      <w:r w:rsidRPr="008A0C23">
        <w:rPr>
          <w:rFonts w:eastAsia="仿宋_GB2312"/>
          <w:sz w:val="32"/>
          <w:szCs w:val="32"/>
        </w:rPr>
        <w:t>1</w:t>
      </w:r>
      <w:r w:rsidRPr="008A0C23">
        <w:rPr>
          <w:rFonts w:eastAsia="仿宋_GB2312"/>
          <w:sz w:val="32"/>
          <w:szCs w:val="32"/>
        </w:rPr>
        <w:t>个以上；实现销售收入不低于</w:t>
      </w:r>
      <w:r w:rsidRPr="008A0C23">
        <w:rPr>
          <w:rFonts w:eastAsia="仿宋_GB2312"/>
          <w:sz w:val="32"/>
          <w:szCs w:val="32"/>
        </w:rPr>
        <w:t>500</w:t>
      </w:r>
      <w:r w:rsidRPr="008A0C23">
        <w:rPr>
          <w:rFonts w:eastAsia="仿宋_GB2312"/>
          <w:sz w:val="32"/>
          <w:szCs w:val="32"/>
        </w:rPr>
        <w:t>万元等。</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）面向大数据处理的内存研究与应用。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研究内容：以</w:t>
      </w:r>
      <w:r w:rsidRPr="008A0C23">
        <w:rPr>
          <w:rFonts w:eastAsia="仿宋_GB2312"/>
          <w:sz w:val="32"/>
          <w:szCs w:val="32"/>
        </w:rPr>
        <w:t>DRAM</w:t>
      </w:r>
      <w:r w:rsidRPr="008A0C23">
        <w:rPr>
          <w:rFonts w:eastAsia="仿宋_GB2312"/>
          <w:sz w:val="32"/>
          <w:szCs w:val="32"/>
        </w:rPr>
        <w:t>、</w:t>
      </w:r>
      <w:r w:rsidRPr="008A0C23">
        <w:rPr>
          <w:rFonts w:eastAsia="仿宋_GB2312"/>
          <w:sz w:val="32"/>
          <w:szCs w:val="32"/>
        </w:rPr>
        <w:t>PCM</w:t>
      </w:r>
      <w:r w:rsidRPr="008A0C23">
        <w:rPr>
          <w:rFonts w:eastAsia="仿宋_GB2312"/>
          <w:sz w:val="32"/>
          <w:szCs w:val="32"/>
        </w:rPr>
        <w:t>和</w:t>
      </w:r>
      <w:r w:rsidRPr="008A0C23">
        <w:rPr>
          <w:rFonts w:eastAsia="仿宋_GB2312"/>
          <w:sz w:val="32"/>
          <w:szCs w:val="32"/>
        </w:rPr>
        <w:t>NANDFlash</w:t>
      </w:r>
      <w:r w:rsidRPr="008A0C23">
        <w:rPr>
          <w:rFonts w:eastAsia="仿宋_GB2312"/>
          <w:sz w:val="32"/>
          <w:szCs w:val="32"/>
        </w:rPr>
        <w:t>为主的异构混合内存模式承载内存计算应用的方法，解决现有内存计算环境能耗降低困难，数据交换</w:t>
      </w:r>
      <w:r w:rsidRPr="008A0C23">
        <w:rPr>
          <w:rFonts w:eastAsia="仿宋_GB2312"/>
          <w:sz w:val="32"/>
          <w:szCs w:val="32"/>
        </w:rPr>
        <w:t>I/O</w:t>
      </w:r>
      <w:r w:rsidRPr="008A0C23">
        <w:rPr>
          <w:rFonts w:eastAsia="仿宋_GB2312"/>
          <w:sz w:val="32"/>
          <w:szCs w:val="32"/>
        </w:rPr>
        <w:t>性能低下等一系列问题，满足大数据所需的高性能计算要求，为金融、能源与电力等国家要害应用提供系统级支撑。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考核指标：突破内存计算应用关键技术点</w:t>
      </w:r>
      <w:r w:rsidRPr="008A0C23">
        <w:rPr>
          <w:rFonts w:eastAsia="仿宋_GB2312"/>
          <w:sz w:val="32"/>
          <w:szCs w:val="32"/>
        </w:rPr>
        <w:t>2</w:t>
      </w:r>
      <w:r w:rsidRPr="008A0C23">
        <w:rPr>
          <w:rFonts w:eastAsia="仿宋_GB2312"/>
          <w:sz w:val="32"/>
          <w:szCs w:val="32"/>
        </w:rPr>
        <w:t>个；</w:t>
      </w:r>
      <w:r w:rsidRPr="008A0C23">
        <w:rPr>
          <w:rFonts w:eastAsia="仿宋_GB2312"/>
          <w:sz w:val="32"/>
          <w:szCs w:val="32"/>
        </w:rPr>
        <w:t>DRAM</w:t>
      </w:r>
      <w:r w:rsidRPr="008A0C23">
        <w:rPr>
          <w:rFonts w:eastAsia="仿宋_GB2312"/>
          <w:sz w:val="32"/>
          <w:szCs w:val="32"/>
        </w:rPr>
        <w:t>容</w:t>
      </w:r>
      <w:r w:rsidRPr="008A0C23">
        <w:rPr>
          <w:rFonts w:eastAsia="仿宋_GB2312"/>
          <w:sz w:val="32"/>
          <w:szCs w:val="32"/>
        </w:rPr>
        <w:lastRenderedPageBreak/>
        <w:t>量可达到</w:t>
      </w:r>
      <w:r w:rsidRPr="008A0C23">
        <w:rPr>
          <w:rFonts w:eastAsia="仿宋_GB2312"/>
          <w:sz w:val="32"/>
          <w:szCs w:val="32"/>
        </w:rPr>
        <w:t>PB</w:t>
      </w:r>
      <w:r w:rsidRPr="008A0C23">
        <w:rPr>
          <w:rFonts w:eastAsia="仿宋_GB2312"/>
          <w:sz w:val="32"/>
          <w:szCs w:val="32"/>
        </w:rPr>
        <w:t>级；内存并行计算带宽</w:t>
      </w:r>
      <w:r w:rsidRPr="008A0C23">
        <w:rPr>
          <w:rFonts w:eastAsia="仿宋_GB2312"/>
          <w:sz w:val="32"/>
          <w:szCs w:val="32"/>
        </w:rPr>
        <w:t>5TB/s</w:t>
      </w:r>
      <w:r w:rsidRPr="008A0C23">
        <w:rPr>
          <w:rFonts w:eastAsia="仿宋_GB2312"/>
          <w:sz w:val="32"/>
          <w:szCs w:val="32"/>
        </w:rPr>
        <w:t>以上，申请发明专利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3</w:t>
      </w:r>
      <w:r w:rsidRPr="008A0C23">
        <w:rPr>
          <w:rFonts w:eastAsia="仿宋_GB2312"/>
          <w:sz w:val="32"/>
          <w:szCs w:val="32"/>
        </w:rPr>
        <w:t>个；在高性能计算领域开展应用示范</w:t>
      </w:r>
      <w:r w:rsidRPr="008A0C23">
        <w:rPr>
          <w:rFonts w:eastAsia="仿宋_GB2312"/>
          <w:sz w:val="32"/>
          <w:szCs w:val="32"/>
        </w:rPr>
        <w:t>1</w:t>
      </w:r>
      <w:r w:rsidRPr="008A0C23">
        <w:rPr>
          <w:rFonts w:eastAsia="仿宋_GB2312"/>
          <w:sz w:val="32"/>
          <w:szCs w:val="32"/>
        </w:rPr>
        <w:t>个以上。实现销售收入不低于</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）基于多源数据的典型目标要素智能化提取与解译研究。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研究内容：研究利用自动生成技术构建典型目标要素样本库，突破目标要素智能识别与提取、解译数据智能优化、变化信息定位与自动更新等关键技术，实现多源目标要素的智能化提取与解译的应用示范。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考核指标：突破目标提取与解译关键技术点</w:t>
      </w:r>
      <w:r w:rsidRPr="008A0C23">
        <w:rPr>
          <w:rFonts w:eastAsia="仿宋_GB2312"/>
          <w:sz w:val="32"/>
          <w:szCs w:val="32"/>
        </w:rPr>
        <w:t>2</w:t>
      </w:r>
      <w:r w:rsidRPr="008A0C23">
        <w:rPr>
          <w:rFonts w:eastAsia="仿宋_GB2312"/>
          <w:sz w:val="32"/>
          <w:szCs w:val="32"/>
        </w:rPr>
        <w:t>个，道路目标要素提取正确率优于</w:t>
      </w:r>
      <w:r w:rsidRPr="008A0C23">
        <w:rPr>
          <w:rFonts w:eastAsia="仿宋_GB2312"/>
          <w:sz w:val="32"/>
          <w:szCs w:val="32"/>
        </w:rPr>
        <w:t>87%</w:t>
      </w:r>
      <w:r w:rsidRPr="008A0C23">
        <w:rPr>
          <w:rFonts w:eastAsia="仿宋_GB2312"/>
          <w:sz w:val="32"/>
          <w:szCs w:val="32"/>
        </w:rPr>
        <w:t>；变化检测更新正确率优于</w:t>
      </w:r>
      <w:r w:rsidRPr="008A0C23">
        <w:rPr>
          <w:rFonts w:eastAsia="仿宋_GB2312"/>
          <w:sz w:val="32"/>
          <w:szCs w:val="32"/>
        </w:rPr>
        <w:t>80%</w:t>
      </w:r>
      <w:r w:rsidRPr="008A0C23">
        <w:rPr>
          <w:rFonts w:eastAsia="仿宋_GB2312"/>
          <w:sz w:val="32"/>
          <w:szCs w:val="32"/>
        </w:rPr>
        <w:t>。申请发明专利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1</w:t>
      </w:r>
      <w:r w:rsidRPr="008A0C23">
        <w:rPr>
          <w:rFonts w:eastAsia="仿宋_GB2312"/>
          <w:sz w:val="32"/>
          <w:szCs w:val="32"/>
        </w:rPr>
        <w:t>个；在国土领域开展应用示范</w:t>
      </w:r>
      <w:r w:rsidRPr="008A0C23">
        <w:rPr>
          <w:rFonts w:eastAsia="仿宋_GB2312"/>
          <w:sz w:val="32"/>
          <w:szCs w:val="32"/>
        </w:rPr>
        <w:t>1</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）制造企业数据空间构建关键技术及应用。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制造企业数据空间的构建方法，突破制造大数据的管理与建模方法、数据空间的集成与演化规律、数据空间的知识发现与知识推理等关键技术，实现制造企业的数据空间管理系统及家电、机械等智能制造领域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考核指标：突破制造大数据空间关键技术点</w:t>
      </w:r>
      <w:r w:rsidRPr="008A0C23">
        <w:rPr>
          <w:rFonts w:eastAsia="仿宋_GB2312"/>
          <w:sz w:val="32"/>
          <w:szCs w:val="32"/>
        </w:rPr>
        <w:t>2</w:t>
      </w:r>
      <w:r w:rsidRPr="008A0C23">
        <w:rPr>
          <w:rFonts w:eastAsia="仿宋_GB2312"/>
          <w:sz w:val="32"/>
          <w:szCs w:val="32"/>
        </w:rPr>
        <w:t>个；研发制造大数据资产化管理方法以及人机物协作模型；可处理制造企业的</w:t>
      </w:r>
      <w:r w:rsidRPr="008A0C23">
        <w:rPr>
          <w:rFonts w:eastAsia="仿宋_GB2312"/>
          <w:sz w:val="32"/>
          <w:szCs w:val="32"/>
        </w:rPr>
        <w:t>PB</w:t>
      </w:r>
      <w:r w:rsidRPr="008A0C23">
        <w:rPr>
          <w:rFonts w:eastAsia="仿宋_GB2312"/>
          <w:sz w:val="32"/>
          <w:szCs w:val="32"/>
        </w:rPr>
        <w:t>级多源异构数据，数据查询响应时间小于</w:t>
      </w:r>
      <w:r w:rsidRPr="008A0C23">
        <w:rPr>
          <w:rFonts w:eastAsia="仿宋_GB2312"/>
          <w:sz w:val="32"/>
          <w:szCs w:val="32"/>
        </w:rPr>
        <w:t>5</w:t>
      </w:r>
      <w:r w:rsidRPr="008A0C23">
        <w:rPr>
          <w:rFonts w:eastAsia="仿宋_GB2312"/>
          <w:sz w:val="32"/>
          <w:szCs w:val="32"/>
        </w:rPr>
        <w:t>秒；申请发明专利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2</w:t>
      </w:r>
      <w:r w:rsidRPr="008A0C23">
        <w:rPr>
          <w:rFonts w:eastAsia="仿宋_GB2312"/>
          <w:sz w:val="32"/>
          <w:szCs w:val="32"/>
        </w:rPr>
        <w:t>个；在制造领域开展应用示范</w:t>
      </w:r>
      <w:r w:rsidRPr="008A0C23">
        <w:rPr>
          <w:rFonts w:eastAsia="仿宋_GB2312"/>
          <w:sz w:val="32"/>
          <w:szCs w:val="32"/>
        </w:rPr>
        <w:t>2</w:t>
      </w:r>
      <w:r w:rsidRPr="008A0C23">
        <w:rPr>
          <w:rFonts w:eastAsia="仿宋_GB2312"/>
          <w:sz w:val="32"/>
          <w:szCs w:val="32"/>
        </w:rPr>
        <w:t>个以上；实现销售收入不低于</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6</w:t>
      </w:r>
      <w:r w:rsidRPr="008A0C23">
        <w:rPr>
          <w:rFonts w:eastAsia="仿宋_GB2312"/>
          <w:sz w:val="32"/>
          <w:szCs w:val="32"/>
        </w:rPr>
        <w:t>）跨模态心电数据的高效存储与协同挖掘。</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构建基于不同模态心血管数据特征的低冗余高可靠性存储架构，搭建融合计算与存储特征的分布流式计算框架。实现对心电图、超声影像、核磁影像等数据的跨模态协同分析，构建心电数据融合模型，为心血管疾病的诊疗和围手术期心脏监测提供组合判断与辅助决策功能。</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考核指标：突破心电数据的高效存储与协同挖掘关键技术点</w:t>
      </w:r>
      <w:r w:rsidRPr="008A0C23">
        <w:rPr>
          <w:rFonts w:eastAsia="仿宋_GB2312"/>
          <w:sz w:val="32"/>
          <w:szCs w:val="32"/>
        </w:rPr>
        <w:t>2</w:t>
      </w:r>
      <w:r w:rsidRPr="008A0C23">
        <w:rPr>
          <w:rFonts w:eastAsia="仿宋_GB2312"/>
          <w:sz w:val="32"/>
          <w:szCs w:val="32"/>
        </w:rPr>
        <w:t>个；支持心电图，超声心动图，核磁影像数据的跨模态协同分析；构建三种心动数据的跨模态关联分析高精度模型，实现检查分析过程的实时计算。申请发明专利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1</w:t>
      </w:r>
      <w:r w:rsidRPr="008A0C23">
        <w:rPr>
          <w:rFonts w:eastAsia="仿宋_GB2312"/>
          <w:sz w:val="32"/>
          <w:szCs w:val="32"/>
        </w:rPr>
        <w:t>个；在医疗领域开展应用示范</w:t>
      </w:r>
      <w:r w:rsidRPr="008A0C23">
        <w:rPr>
          <w:rFonts w:eastAsia="仿宋_GB2312"/>
          <w:sz w:val="32"/>
          <w:szCs w:val="32"/>
        </w:rPr>
        <w:t>2</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）全生命周期数据安全保护体系与关键技术研究。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数据场景下用户和业务之间通信数据，数据存储各节点间的过程数据，云端存储的用户数据和业务数据等的加、解密需求；突破以国产密码算法为核心的密码设备和资源池，按照弹性、动态、按需提供密码资源的技术瓶颈，实现保障大数据全生命周期的安全的目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考核指标：突破数据安全保护体系关键技术点</w:t>
      </w:r>
      <w:r w:rsidRPr="008A0C23">
        <w:rPr>
          <w:rFonts w:eastAsia="仿宋_GB2312"/>
          <w:sz w:val="32"/>
          <w:szCs w:val="32"/>
        </w:rPr>
        <w:t>2</w:t>
      </w:r>
      <w:r w:rsidRPr="008A0C23">
        <w:rPr>
          <w:rFonts w:eastAsia="仿宋_GB2312"/>
          <w:sz w:val="32"/>
          <w:szCs w:val="32"/>
        </w:rPr>
        <w:t>个；支持单节点峰值</w:t>
      </w:r>
      <w:r w:rsidRPr="008A0C23">
        <w:rPr>
          <w:rFonts w:eastAsia="仿宋_GB2312"/>
          <w:sz w:val="32"/>
          <w:szCs w:val="32"/>
        </w:rPr>
        <w:t>10000EPS</w:t>
      </w:r>
      <w:r w:rsidRPr="008A0C23">
        <w:rPr>
          <w:rFonts w:eastAsia="仿宋_GB2312"/>
          <w:sz w:val="32"/>
          <w:szCs w:val="32"/>
        </w:rPr>
        <w:t>的异构多源数据汇聚能力；支持每日数据处理能力</w:t>
      </w:r>
      <w:r w:rsidRPr="008A0C23">
        <w:rPr>
          <w:rFonts w:eastAsia="仿宋_GB2312"/>
          <w:sz w:val="32"/>
          <w:szCs w:val="32"/>
        </w:rPr>
        <w:t>5000</w:t>
      </w:r>
      <w:r w:rsidRPr="008A0C23">
        <w:rPr>
          <w:rFonts w:eastAsia="仿宋_GB2312"/>
          <w:sz w:val="32"/>
          <w:szCs w:val="32"/>
        </w:rPr>
        <w:t>万条。申请发明专利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2</w:t>
      </w:r>
      <w:r w:rsidRPr="008A0C23">
        <w:rPr>
          <w:rFonts w:eastAsia="仿宋_GB2312"/>
          <w:sz w:val="32"/>
          <w:szCs w:val="32"/>
        </w:rPr>
        <w:t>个；在数据保障领域开展应用示范</w:t>
      </w:r>
      <w:r w:rsidRPr="008A0C23">
        <w:rPr>
          <w:rFonts w:eastAsia="仿宋_GB2312"/>
          <w:sz w:val="32"/>
          <w:szCs w:val="32"/>
        </w:rPr>
        <w:t>1</w:t>
      </w:r>
      <w:r w:rsidRPr="008A0C23">
        <w:rPr>
          <w:rFonts w:eastAsia="仿宋_GB2312"/>
          <w:sz w:val="32"/>
          <w:szCs w:val="32"/>
        </w:rPr>
        <w:t>个以上，实现销售收入不低于</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8</w:t>
      </w:r>
      <w:r w:rsidRPr="008A0C23">
        <w:rPr>
          <w:rFonts w:eastAsia="仿宋_GB2312"/>
          <w:sz w:val="32"/>
          <w:szCs w:val="32"/>
        </w:rPr>
        <w:t>）基于医养结合机构养老照护等级标准与健康风险分析技术研究与应用。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采集的老人相关健康、医疗、生活照护、营养等信息，采用云计算等技术存储数据，融合多源数据的医养结合服务平台，分析老人健康风险变化与照护等级标准的关联数据，优化服务内容；并且进行风险预警，以提升机构风险控制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考核指标：突破照护等级标准和健康风险分析关键技术点</w:t>
      </w:r>
      <w:r w:rsidRPr="008A0C23">
        <w:rPr>
          <w:rFonts w:eastAsia="仿宋_GB2312"/>
          <w:sz w:val="32"/>
          <w:szCs w:val="32"/>
        </w:rPr>
        <w:t>2</w:t>
      </w:r>
      <w:r w:rsidRPr="008A0C23">
        <w:rPr>
          <w:rFonts w:eastAsia="仿宋_GB2312"/>
          <w:sz w:val="32"/>
          <w:szCs w:val="32"/>
        </w:rPr>
        <w:t>个；所有采集数据</w:t>
      </w:r>
      <w:r w:rsidRPr="008A0C23">
        <w:rPr>
          <w:rFonts w:eastAsia="仿宋_GB2312"/>
          <w:sz w:val="32"/>
          <w:szCs w:val="32"/>
        </w:rPr>
        <w:t>&gt;1</w:t>
      </w:r>
      <w:r w:rsidRPr="008A0C23">
        <w:rPr>
          <w:rFonts w:eastAsia="仿宋_GB2312"/>
          <w:sz w:val="32"/>
          <w:szCs w:val="32"/>
        </w:rPr>
        <w:t>亿条记录项，单个服务标准数据采集</w:t>
      </w:r>
      <w:r w:rsidRPr="008A0C23">
        <w:rPr>
          <w:rFonts w:eastAsia="仿宋_GB2312"/>
          <w:sz w:val="32"/>
          <w:szCs w:val="32"/>
        </w:rPr>
        <w:t>&gt;1</w:t>
      </w:r>
      <w:r w:rsidRPr="008A0C23">
        <w:rPr>
          <w:rFonts w:eastAsia="仿宋_GB2312"/>
          <w:sz w:val="32"/>
          <w:szCs w:val="32"/>
        </w:rPr>
        <w:t>千万记录项；实现数据挖掘分析算法单个老人相关数据不超过</w:t>
      </w:r>
      <w:r w:rsidRPr="008A0C23">
        <w:rPr>
          <w:rFonts w:eastAsia="仿宋_GB2312"/>
          <w:sz w:val="32"/>
          <w:szCs w:val="32"/>
        </w:rPr>
        <w:t>1</w:t>
      </w:r>
      <w:r w:rsidRPr="008A0C23">
        <w:rPr>
          <w:rFonts w:eastAsia="仿宋_GB2312"/>
          <w:sz w:val="32"/>
          <w:szCs w:val="32"/>
        </w:rPr>
        <w:t>秒。申请发明专利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2</w:t>
      </w:r>
      <w:r w:rsidRPr="008A0C23">
        <w:rPr>
          <w:rFonts w:eastAsia="仿宋_GB2312"/>
          <w:sz w:val="32"/>
          <w:szCs w:val="32"/>
        </w:rPr>
        <w:t>个；在养老领域开展应用示范</w:t>
      </w:r>
      <w:r w:rsidRPr="008A0C23">
        <w:rPr>
          <w:rFonts w:eastAsia="仿宋_GB2312"/>
          <w:sz w:val="32"/>
          <w:szCs w:val="32"/>
        </w:rPr>
        <w:t>2</w:t>
      </w:r>
      <w:r w:rsidRPr="008A0C23">
        <w:rPr>
          <w:rFonts w:eastAsia="仿宋_GB2312"/>
          <w:sz w:val="32"/>
          <w:szCs w:val="32"/>
        </w:rPr>
        <w:t>个以上。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）海量敏感数据分布式安全存储技术。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基于边缘计算的海量数据安全存储与管控技术，结合联合学习算法，构建应对复杂环境的跨域安全智能协同模型；设计保护数据内容的可搜索公钥加密方案及可证明安全模型，支持对存储数据的密态搜索、密态去重、关联分析与主动推荐。</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考核指标：突破分布式安全存储关键技术点</w:t>
      </w:r>
      <w:r w:rsidRPr="008A0C23">
        <w:rPr>
          <w:rFonts w:eastAsia="仿宋_GB2312"/>
          <w:sz w:val="32"/>
          <w:szCs w:val="32"/>
        </w:rPr>
        <w:t>2</w:t>
      </w:r>
      <w:r w:rsidRPr="008A0C23">
        <w:rPr>
          <w:rFonts w:eastAsia="仿宋_GB2312"/>
          <w:sz w:val="32"/>
          <w:szCs w:val="32"/>
        </w:rPr>
        <w:t>个；申请发明专利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2</w:t>
      </w:r>
      <w:r w:rsidRPr="008A0C23">
        <w:rPr>
          <w:rFonts w:eastAsia="仿宋_GB2312"/>
          <w:sz w:val="32"/>
          <w:szCs w:val="32"/>
        </w:rPr>
        <w:t>个；在数据安全领域开展应用示范</w:t>
      </w:r>
      <w:r w:rsidRPr="008A0C23">
        <w:rPr>
          <w:rFonts w:eastAsia="仿宋_GB2312"/>
          <w:sz w:val="32"/>
          <w:szCs w:val="32"/>
        </w:rPr>
        <w:t>2</w:t>
      </w:r>
      <w:r w:rsidRPr="008A0C23">
        <w:rPr>
          <w:rFonts w:eastAsia="仿宋_GB2312"/>
          <w:sz w:val="32"/>
          <w:szCs w:val="32"/>
        </w:rPr>
        <w:t>个以上；实现销售收入不低于</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）基于电子信息制造大数据的产品缺陷检测与关联分析技术研究与应用。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基于电子信息制造业大数据的产品缺陷智能检测与缺陷关联分析；突破制造业大数据集成管理、缺陷检测以及关联分析等技术；实现电子信息产品缺陷的实时检测与快速报警、算法对新产品的快速适应以及通过关联分析来改进生产的目标，并进行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考核指标：突破缺陷检测与关联分析关键技术点</w:t>
      </w:r>
      <w:r w:rsidRPr="008A0C23">
        <w:rPr>
          <w:rFonts w:eastAsia="仿宋_GB2312"/>
          <w:sz w:val="32"/>
          <w:szCs w:val="32"/>
        </w:rPr>
        <w:t>2</w:t>
      </w:r>
      <w:r w:rsidRPr="008A0C23">
        <w:rPr>
          <w:rFonts w:eastAsia="仿宋_GB2312"/>
          <w:sz w:val="32"/>
          <w:szCs w:val="32"/>
        </w:rPr>
        <w:t>个；单个算法线程分析单个记录项</w:t>
      </w:r>
      <w:r w:rsidRPr="008A0C23">
        <w:rPr>
          <w:rFonts w:eastAsia="仿宋_GB2312"/>
          <w:sz w:val="32"/>
          <w:szCs w:val="32"/>
        </w:rPr>
        <w:t>&lt;5</w:t>
      </w:r>
      <w:r w:rsidRPr="008A0C23">
        <w:rPr>
          <w:rFonts w:eastAsia="仿宋_GB2312"/>
          <w:sz w:val="32"/>
          <w:szCs w:val="32"/>
        </w:rPr>
        <w:t>毫秒，每日能处理</w:t>
      </w:r>
      <w:r w:rsidRPr="008A0C23">
        <w:rPr>
          <w:rFonts w:eastAsia="仿宋_GB2312"/>
          <w:sz w:val="32"/>
          <w:szCs w:val="32"/>
        </w:rPr>
        <w:t>&gt;5</w:t>
      </w:r>
      <w:r w:rsidRPr="008A0C23">
        <w:rPr>
          <w:rFonts w:eastAsia="仿宋_GB2312"/>
          <w:sz w:val="32"/>
          <w:szCs w:val="32"/>
        </w:rPr>
        <w:t>百万新记录项；缺陷的检测在漏检率为</w:t>
      </w:r>
      <w:r w:rsidRPr="008A0C23">
        <w:rPr>
          <w:rFonts w:eastAsia="仿宋_GB2312"/>
          <w:sz w:val="32"/>
          <w:szCs w:val="32"/>
        </w:rPr>
        <w:t>0.05%</w:t>
      </w:r>
      <w:r w:rsidRPr="008A0C23">
        <w:rPr>
          <w:rFonts w:eastAsia="仿宋_GB2312"/>
          <w:sz w:val="32"/>
          <w:szCs w:val="32"/>
        </w:rPr>
        <w:t>时精度</w:t>
      </w:r>
      <w:r w:rsidRPr="008A0C23">
        <w:rPr>
          <w:rFonts w:eastAsia="仿宋_GB2312"/>
          <w:sz w:val="32"/>
          <w:szCs w:val="32"/>
        </w:rPr>
        <w:t>≥95%</w:t>
      </w:r>
      <w:r w:rsidRPr="008A0C23">
        <w:rPr>
          <w:rFonts w:eastAsia="仿宋_GB2312"/>
          <w:sz w:val="32"/>
          <w:szCs w:val="32"/>
        </w:rPr>
        <w:t>。申请发明专利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1</w:t>
      </w:r>
      <w:r w:rsidRPr="008A0C23">
        <w:rPr>
          <w:rFonts w:eastAsia="仿宋_GB2312"/>
          <w:sz w:val="32"/>
          <w:szCs w:val="32"/>
        </w:rPr>
        <w:t>个；在制造领域开展应用示范</w:t>
      </w:r>
      <w:r w:rsidRPr="008A0C23">
        <w:rPr>
          <w:rFonts w:eastAsia="仿宋_GB2312"/>
          <w:sz w:val="32"/>
          <w:szCs w:val="32"/>
        </w:rPr>
        <w:t>1</w:t>
      </w:r>
      <w:r w:rsidRPr="008A0C23">
        <w:rPr>
          <w:rFonts w:eastAsia="仿宋_GB2312"/>
          <w:sz w:val="32"/>
          <w:szCs w:val="32"/>
        </w:rPr>
        <w:t>个以上；实现销售收入不低于</w:t>
      </w:r>
      <w:r w:rsidRPr="008A0C23">
        <w:rPr>
          <w:rFonts w:eastAsia="仿宋_GB2312"/>
          <w:sz w:val="32"/>
          <w:szCs w:val="32"/>
        </w:rPr>
        <w:t>500</w:t>
      </w:r>
      <w:r w:rsidRPr="008A0C23">
        <w:rPr>
          <w:rFonts w:eastAsia="仿宋_GB2312"/>
          <w:sz w:val="32"/>
          <w:szCs w:val="32"/>
        </w:rPr>
        <w:t>万元等。</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11</w:t>
      </w:r>
      <w:r w:rsidRPr="008A0C23">
        <w:rPr>
          <w:rFonts w:eastAsia="仿宋_GB2312"/>
          <w:sz w:val="32"/>
          <w:szCs w:val="32"/>
        </w:rPr>
        <w:t>）中国酒业诚信大数据平台建设。</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建设融合大数据与云计算等信息技术运用的酒业诚信大数据平台，形成酒业诚信评价体系和主体认证制度，健全酒企数字化诚信公示制度和联合惩戒机制，形成以数据归集共享为基础、数据发布公示为手段、主体认证评价为核心的新型行业诚信自律机制，构建起中国酒业诚信生态体系。</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考核指标：突破诚信评价平台关键技术点</w:t>
      </w:r>
      <w:r w:rsidRPr="008A0C23">
        <w:rPr>
          <w:rFonts w:eastAsia="仿宋_GB2312"/>
          <w:sz w:val="32"/>
          <w:szCs w:val="32"/>
        </w:rPr>
        <w:t>2</w:t>
      </w:r>
      <w:r w:rsidRPr="008A0C23">
        <w:rPr>
          <w:rFonts w:eastAsia="仿宋_GB2312"/>
          <w:sz w:val="32"/>
          <w:szCs w:val="32"/>
        </w:rPr>
        <w:t>个；申请发明专利</w:t>
      </w:r>
      <w:r w:rsidRPr="008A0C23">
        <w:rPr>
          <w:rFonts w:eastAsia="仿宋_GB2312"/>
          <w:sz w:val="32"/>
          <w:szCs w:val="32"/>
        </w:rPr>
        <w:t>4</w:t>
      </w:r>
      <w:r w:rsidRPr="008A0C23">
        <w:rPr>
          <w:rFonts w:eastAsia="仿宋_GB2312"/>
          <w:sz w:val="32"/>
          <w:szCs w:val="32"/>
        </w:rPr>
        <w:t>项以上；形成产品</w:t>
      </w:r>
      <w:r w:rsidRPr="008A0C23">
        <w:rPr>
          <w:rFonts w:eastAsia="仿宋_GB2312"/>
          <w:sz w:val="32"/>
          <w:szCs w:val="32"/>
        </w:rPr>
        <w:t>2</w:t>
      </w:r>
      <w:r w:rsidRPr="008A0C23">
        <w:rPr>
          <w:rFonts w:eastAsia="仿宋_GB2312"/>
          <w:sz w:val="32"/>
          <w:szCs w:val="32"/>
        </w:rPr>
        <w:t>个；在白酒领域开展应用示范</w:t>
      </w:r>
      <w:r w:rsidRPr="008A0C23">
        <w:rPr>
          <w:rFonts w:eastAsia="仿宋_GB2312"/>
          <w:sz w:val="32"/>
          <w:szCs w:val="32"/>
        </w:rPr>
        <w:t>2</w:t>
      </w:r>
      <w:r w:rsidRPr="008A0C23">
        <w:rPr>
          <w:rFonts w:eastAsia="仿宋_GB2312"/>
          <w:sz w:val="32"/>
          <w:szCs w:val="32"/>
        </w:rPr>
        <w:t>个以上；实现销售收入不低于</w:t>
      </w:r>
      <w:r w:rsidRPr="008A0C23">
        <w:rPr>
          <w:rFonts w:eastAsia="仿宋_GB2312"/>
          <w:sz w:val="32"/>
          <w:szCs w:val="32"/>
        </w:rPr>
        <w:t>1000</w:t>
      </w:r>
      <w:r w:rsidRPr="008A0C23">
        <w:rPr>
          <w:rFonts w:eastAsia="仿宋_GB2312"/>
          <w:sz w:val="32"/>
          <w:szCs w:val="32"/>
        </w:rPr>
        <w:t>万。</w:t>
      </w:r>
      <w:bookmarkStart w:id="14" w:name="_Toc13041098"/>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4.</w:t>
      </w:r>
      <w:r w:rsidRPr="008A0C23">
        <w:rPr>
          <w:rFonts w:eastAsia="楷体_GB2312"/>
          <w:bCs/>
          <w:kern w:val="0"/>
          <w:sz w:val="32"/>
          <w:szCs w:val="26"/>
        </w:rPr>
        <w:t>软件与信息服务</w:t>
      </w:r>
      <w:bookmarkEnd w:id="14"/>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有关说明：软件与信息服务领域指南，要求企业（含转制科研院所）牵头，鼓励产学研联合申报；支持经费不超过</w:t>
      </w:r>
      <w:r w:rsidRPr="008A0C23">
        <w:rPr>
          <w:rFonts w:eastAsia="仿宋_GB2312"/>
          <w:sz w:val="32"/>
          <w:szCs w:val="32"/>
        </w:rPr>
        <w:t>100</w:t>
      </w:r>
      <w:r w:rsidRPr="008A0C23">
        <w:rPr>
          <w:rFonts w:eastAsia="仿宋_GB2312"/>
          <w:sz w:val="32"/>
          <w:szCs w:val="32"/>
        </w:rPr>
        <w:t>万元；</w:t>
      </w:r>
      <w:r w:rsidRPr="008A0C23">
        <w:rPr>
          <w:rFonts w:eastAsia="仿宋_GB2312"/>
          <w:sz w:val="32"/>
          <w:szCs w:val="32"/>
        </w:rPr>
        <w:lastRenderedPageBreak/>
        <w:t>牵头申报企业上年度营业收入不低于</w:t>
      </w:r>
      <w:r w:rsidRPr="008A0C23">
        <w:rPr>
          <w:rFonts w:eastAsia="仿宋_GB2312"/>
          <w:sz w:val="32"/>
          <w:szCs w:val="32"/>
        </w:rPr>
        <w:t>500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）软件代码复用与自动生成研究。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研究内容：研究代码复用与自动生成方法，突破程序语义度量、语义单元识别与表示、软件知识图谱及逻辑推断等关键技术，实现面向领域、具有可视化、流程化及构件化功能的软件代码自动生成平台。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4</w:t>
      </w:r>
      <w:r w:rsidRPr="008A0C23">
        <w:rPr>
          <w:rFonts w:eastAsia="仿宋_GB2312"/>
          <w:sz w:val="32"/>
          <w:szCs w:val="32"/>
        </w:rPr>
        <w:t>件；在相关领域开展应用示范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）工业数据建模与分析技术研究。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工业大数据挖掘和分析等方法。突破设备参数及运行数据、生产过程数据等采集关键技术；突破供应数据链、制造数据链、服务数据链等关键技术；突破基于机器学习和知识图谱等工业大数据智能分析关键技术。实现生产优化、设备维护和智能排产等工业大数据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件；在工业设计、制造等领域开展应用示范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）大规模智能视觉系统研究。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研究内容：研究视觉传感器数据获取及处理方法。突破双目或多目视觉传感器数据获取、数据分类、智能分割、图像去噪、</w:t>
      </w:r>
      <w:r w:rsidRPr="008A0C23">
        <w:rPr>
          <w:rFonts w:eastAsia="仿宋_GB2312"/>
          <w:sz w:val="32"/>
          <w:szCs w:val="32"/>
        </w:rPr>
        <w:lastRenderedPageBreak/>
        <w:t>图像分割、图像描述、智能识别等关键技术；突破大规模视觉数据实时传输、数据存储、实时显示、</w:t>
      </w:r>
      <w:r w:rsidRPr="008A0C23">
        <w:rPr>
          <w:rFonts w:eastAsia="仿宋_GB2312"/>
          <w:sz w:val="32"/>
          <w:szCs w:val="32"/>
        </w:rPr>
        <w:t>3D</w:t>
      </w:r>
      <w:r w:rsidRPr="008A0C23">
        <w:rPr>
          <w:rFonts w:eastAsia="仿宋_GB2312"/>
          <w:sz w:val="32"/>
          <w:szCs w:val="32"/>
        </w:rPr>
        <w:t>重建等关键技术。实现面向行业的大规模智能视觉系统。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6</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件；在相关领域开展应用示范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）基于边缘计算的智能家居服务平台技术研究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研究内容：研究基于边缘计算的智能家居关键技术；突破计算卸载、边缘</w:t>
      </w:r>
      <w:r w:rsidRPr="008A0C23">
        <w:rPr>
          <w:rFonts w:eastAsia="仿宋_GB2312"/>
          <w:sz w:val="32"/>
          <w:szCs w:val="32"/>
        </w:rPr>
        <w:t>Mesh</w:t>
      </w:r>
      <w:r w:rsidRPr="008A0C23">
        <w:rPr>
          <w:rFonts w:eastAsia="仿宋_GB2312"/>
          <w:sz w:val="32"/>
          <w:szCs w:val="32"/>
        </w:rPr>
        <w:t>自组网和接入、多路径选择和自恢复、数据缓存、边缘数据库、安全与隐私保护、</w:t>
      </w:r>
      <w:r w:rsidRPr="008A0C23">
        <w:rPr>
          <w:rFonts w:eastAsia="仿宋_GB2312"/>
          <w:sz w:val="32"/>
          <w:szCs w:val="32"/>
        </w:rPr>
        <w:t>AI</w:t>
      </w:r>
      <w:r w:rsidRPr="008A0C23">
        <w:rPr>
          <w:rFonts w:eastAsia="仿宋_GB2312"/>
          <w:sz w:val="32"/>
          <w:szCs w:val="32"/>
        </w:rPr>
        <w:t>快速连接、实时业务、边缘系统安全、基于规则的边缘协同等关键技术；实现基于边缘计算的开放式智能家居服务平台。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5</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件；在智能家居领域开展应用示范</w:t>
      </w:r>
      <w:r w:rsidRPr="008A0C23">
        <w:rPr>
          <w:rFonts w:eastAsia="仿宋_GB2312"/>
          <w:sz w:val="32"/>
          <w:szCs w:val="32"/>
        </w:rPr>
        <w:t>1</w:t>
      </w:r>
      <w:r w:rsidRPr="008A0C23">
        <w:rPr>
          <w:rFonts w:eastAsia="仿宋_GB2312"/>
          <w:sz w:val="32"/>
          <w:szCs w:val="32"/>
        </w:rPr>
        <w:t>项；项目执行期内累计实现产值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）服务机器人基础软件平台关键技术研究。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服务机器人的应用及软件架构；突破复杂环境下人脸和表情识别等关键技术；突破复杂环境下骨骼识别等关键技术；突破复杂环境下语音识别等关键技术；突破计算机视觉数据、音频数据、传感器数据及机械控制数据融合等关键技术；实现服务器机器人基础软件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4</w:t>
      </w:r>
      <w:r w:rsidRPr="008A0C23">
        <w:rPr>
          <w:rFonts w:eastAsia="仿宋_GB2312"/>
          <w:sz w:val="32"/>
          <w:szCs w:val="32"/>
        </w:rPr>
        <w:t>项；形成软件系统</w:t>
      </w:r>
      <w:r w:rsidRPr="008A0C23">
        <w:rPr>
          <w:rFonts w:eastAsia="仿宋_GB2312"/>
          <w:sz w:val="32"/>
          <w:szCs w:val="32"/>
        </w:rPr>
        <w:t>3</w:t>
      </w:r>
      <w:r w:rsidRPr="008A0C23">
        <w:rPr>
          <w:rFonts w:eastAsia="仿宋_GB2312"/>
          <w:sz w:val="32"/>
          <w:szCs w:val="32"/>
        </w:rPr>
        <w:t>套；申请国</w:t>
      </w:r>
      <w:r w:rsidRPr="008A0C23">
        <w:rPr>
          <w:rFonts w:eastAsia="仿宋_GB2312"/>
          <w:sz w:val="32"/>
          <w:szCs w:val="32"/>
        </w:rPr>
        <w:lastRenderedPageBreak/>
        <w:t>家发明专利</w:t>
      </w:r>
      <w:r w:rsidRPr="008A0C23">
        <w:rPr>
          <w:rFonts w:eastAsia="仿宋_GB2312"/>
          <w:sz w:val="32"/>
          <w:szCs w:val="32"/>
        </w:rPr>
        <w:t>5</w:t>
      </w:r>
      <w:r w:rsidRPr="008A0C23">
        <w:rPr>
          <w:rFonts w:eastAsia="仿宋_GB2312"/>
          <w:sz w:val="32"/>
          <w:szCs w:val="32"/>
        </w:rPr>
        <w:t>件；在相关领域开展应用示范</w:t>
      </w:r>
      <w:r w:rsidRPr="008A0C23">
        <w:rPr>
          <w:rFonts w:eastAsia="仿宋_GB2312"/>
          <w:sz w:val="32"/>
          <w:szCs w:val="32"/>
        </w:rPr>
        <w:t>1</w:t>
      </w:r>
      <w:r w:rsidRPr="008A0C23">
        <w:rPr>
          <w:rFonts w:eastAsia="仿宋_GB2312"/>
          <w:sz w:val="32"/>
          <w:szCs w:val="32"/>
        </w:rPr>
        <w:t>项；项目执行期内累计实现产值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注：该条指南可由高校院所或企业牵头申报。</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）面向文化与旅游的资源库服务平台关键技术研究。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面向具有四川特色等文化与旅游行业及非物质文化等领域的资源库服务需求（如大熊猫、三星堆等）；突破素材模型构建、素材多特征融合、素材特征自动提取、素材自动识别、素材动态加载、基于内容的素材检索、素材内容的语义分析、素材风格识别与迁移等关键技术；实现资源库及服务平台，实现基于资源库的动漫等设计工具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6</w:t>
      </w:r>
      <w:r w:rsidRPr="008A0C23">
        <w:rPr>
          <w:rFonts w:eastAsia="仿宋_GB2312"/>
          <w:sz w:val="32"/>
          <w:szCs w:val="32"/>
        </w:rPr>
        <w:t>项；形成软件系统</w:t>
      </w:r>
      <w:r w:rsidRPr="008A0C23">
        <w:rPr>
          <w:rFonts w:eastAsia="仿宋_GB2312"/>
          <w:sz w:val="32"/>
          <w:szCs w:val="32"/>
        </w:rPr>
        <w:t>2</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件；在文化、旅游、科技等领域开展应用示范</w:t>
      </w:r>
      <w:r w:rsidRPr="008A0C23">
        <w:rPr>
          <w:rFonts w:eastAsia="仿宋_GB2312"/>
          <w:sz w:val="32"/>
          <w:szCs w:val="32"/>
        </w:rPr>
        <w:t>2</w:t>
      </w:r>
      <w:r w:rsidRPr="008A0C23">
        <w:rPr>
          <w:rFonts w:eastAsia="仿宋_GB2312"/>
          <w:sz w:val="32"/>
          <w:szCs w:val="32"/>
        </w:rPr>
        <w:t>项；项目执行期内累计产值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）自主可控软件集成开发环境研制研究。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自主可控计算环境下的软件集成开发环境关键技术；突破第三方插件集成关键技术；突破代码编辑、管理、编译关键技术；突破项目管理、过程控制、项目发布关键技术；突破代码调试、覆盖率分析、性能优化关键技术；实现自主可控软件集成开发环境原型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4</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件；在相关领域开展应用示范</w:t>
      </w:r>
      <w:r w:rsidRPr="008A0C23">
        <w:rPr>
          <w:rFonts w:eastAsia="仿宋_GB2312"/>
          <w:sz w:val="32"/>
          <w:szCs w:val="32"/>
        </w:rPr>
        <w:t>1</w:t>
      </w:r>
      <w:r w:rsidRPr="008A0C23">
        <w:rPr>
          <w:rFonts w:eastAsia="仿宋_GB2312"/>
          <w:sz w:val="32"/>
          <w:szCs w:val="32"/>
        </w:rPr>
        <w:t>项；项目执行期内累计实现产值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8</w:t>
      </w:r>
      <w:r w:rsidRPr="008A0C23">
        <w:rPr>
          <w:rFonts w:eastAsia="仿宋_GB2312"/>
          <w:sz w:val="32"/>
          <w:szCs w:val="32"/>
        </w:rPr>
        <w:t>）机载嵌入式图像分析系统研究。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机载嵌入式图像处理、目标识别、图像融合等方法；突破嵌入式平台下超小目标识别、小目标跟踪、复杂背景下目标跟踪、模糊目标识别、被遮挡目标识别及局部信息识别目标等关键技术；实现机载嵌入式图像分析系统；在航空、航天等领域开展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5</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件；在航空、航天等领域开展应用示范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）道路交通气象灾害多源观测融合系统研究。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道路交通气象灾害核心影响要素；突破道路交通气象灾害领域知识与多源异构、高时空相关性融合观测数据的关联建模等关键技术；实现卫星遥感、气象观测、数值预报、道路监控等多源观测数据的融合系统；在交通执法、气象观测等领域开展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件；在交通执法、气象观测等领域开展应用示范</w:t>
      </w:r>
      <w:r w:rsidRPr="008A0C23">
        <w:rPr>
          <w:rFonts w:eastAsia="仿宋_GB2312"/>
          <w:sz w:val="32"/>
          <w:szCs w:val="32"/>
        </w:rPr>
        <w:t>2</w:t>
      </w:r>
      <w:r w:rsidRPr="008A0C23">
        <w:rPr>
          <w:rFonts w:eastAsia="仿宋_GB2312"/>
          <w:sz w:val="32"/>
          <w:szCs w:val="32"/>
        </w:rPr>
        <w:t>项；项目执行期内累计产值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注：该条指南可由高校院所或企业牵头申报。</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）多粒度交通疏导综合服务平台关键技术研究。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研究内容：研究人工智能技术与城市交通的融合方法；突破利用</w:t>
      </w:r>
      <w:r w:rsidRPr="008A0C23">
        <w:rPr>
          <w:rFonts w:eastAsia="仿宋_GB2312"/>
          <w:sz w:val="32"/>
          <w:szCs w:val="32"/>
        </w:rPr>
        <w:t>V2x</w:t>
      </w:r>
      <w:r w:rsidRPr="008A0C23">
        <w:rPr>
          <w:rFonts w:eastAsia="仿宋_GB2312"/>
          <w:sz w:val="32"/>
          <w:szCs w:val="32"/>
        </w:rPr>
        <w:t>传感器进行交通信息采集、车辆信息识别、实时拓扑</w:t>
      </w:r>
      <w:r w:rsidRPr="008A0C23">
        <w:rPr>
          <w:rFonts w:eastAsia="仿宋_GB2312"/>
          <w:sz w:val="32"/>
          <w:szCs w:val="32"/>
        </w:rPr>
        <w:lastRenderedPageBreak/>
        <w:t>画像、避撞预警等关键技术；突破多粒度深度</w:t>
      </w:r>
      <w:r w:rsidRPr="008A0C23">
        <w:rPr>
          <w:rFonts w:eastAsia="仿宋_GB2312"/>
          <w:sz w:val="32"/>
          <w:szCs w:val="32"/>
        </w:rPr>
        <w:t>AI</w:t>
      </w:r>
      <w:r w:rsidRPr="008A0C23">
        <w:rPr>
          <w:rFonts w:eastAsia="仿宋_GB2312"/>
          <w:sz w:val="32"/>
          <w:szCs w:val="32"/>
        </w:rPr>
        <w:t>交通疏导、交通态势刻画和预测、快速拥堵识别模型和细粒度智能疏导等关键技术；实现多粒度智能化交通疏导平台。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考核指标：突破关键技术点</w:t>
      </w:r>
      <w:r w:rsidRPr="008A0C23">
        <w:rPr>
          <w:rFonts w:eastAsia="仿宋_GB2312"/>
          <w:sz w:val="32"/>
          <w:szCs w:val="32"/>
        </w:rPr>
        <w:t>6</w:t>
      </w:r>
      <w:r w:rsidRPr="008A0C23">
        <w:rPr>
          <w:rFonts w:eastAsia="仿宋_GB2312"/>
          <w:sz w:val="32"/>
          <w:szCs w:val="32"/>
        </w:rPr>
        <w:t>个；申请国家发明专利</w:t>
      </w:r>
      <w:r w:rsidRPr="008A0C23">
        <w:rPr>
          <w:rFonts w:eastAsia="仿宋_GB2312"/>
          <w:sz w:val="32"/>
          <w:szCs w:val="32"/>
        </w:rPr>
        <w:t>5</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套；在相关领域开展应用示范</w:t>
      </w:r>
      <w:r w:rsidRPr="008A0C23">
        <w:rPr>
          <w:rFonts w:eastAsia="仿宋_GB2312"/>
          <w:sz w:val="32"/>
          <w:szCs w:val="32"/>
        </w:rPr>
        <w:t>1</w:t>
      </w:r>
      <w:r w:rsidRPr="008A0C23">
        <w:rPr>
          <w:rFonts w:eastAsia="仿宋_GB2312"/>
          <w:sz w:val="32"/>
          <w:szCs w:val="32"/>
        </w:rPr>
        <w:t>个以上；实现销售收入</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11</w:t>
      </w:r>
      <w:r w:rsidRPr="008A0C23">
        <w:rPr>
          <w:rFonts w:eastAsia="仿宋_GB2312"/>
          <w:sz w:val="32"/>
          <w:szCs w:val="32"/>
        </w:rPr>
        <w:t>）智能远程诊疗服务平台建设研究。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智慧医院建设方案；突破人机协同的手术机器人、智能诊疗助手、生理监测等关键技术；突破专家、病人与医务人员的异地会诊关键技术；突破心理测试量表与评价标准、心理大数据分析模型、心理量表智能设计等关键技术；实现智能远程诊疗系统及心理测评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件；在医疗、健康、心理咨询与诊疗等领域开展应用示范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12</w:t>
      </w:r>
      <w:r w:rsidRPr="008A0C23">
        <w:rPr>
          <w:rFonts w:eastAsia="仿宋_GB2312"/>
          <w:sz w:val="32"/>
          <w:szCs w:val="32"/>
        </w:rPr>
        <w:t>）高速公路智慧综合调度与应急指挥系统产品开发。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高速公路车辆检测器、能见度检测器等外场设备数据采集技术，突破高速公路多源数据融合关键技术，实现对路段交通量、平均车速、道路占有率以及天气能见度进行自动实时监控，并开展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3</w:t>
      </w:r>
      <w:r w:rsidRPr="008A0C23">
        <w:rPr>
          <w:rFonts w:eastAsia="仿宋_GB2312"/>
          <w:sz w:val="32"/>
          <w:szCs w:val="32"/>
        </w:rPr>
        <w:t>件；在数值计算、数据加解密领域开展应用示范不</w:t>
      </w:r>
      <w:r w:rsidRPr="008A0C23">
        <w:rPr>
          <w:rFonts w:eastAsia="仿宋_GB2312"/>
          <w:sz w:val="32"/>
          <w:szCs w:val="32"/>
        </w:rPr>
        <w:lastRenderedPageBreak/>
        <w:t>少于</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13</w:t>
      </w:r>
      <w:r w:rsidRPr="008A0C23">
        <w:rPr>
          <w:rFonts w:eastAsia="仿宋_GB2312"/>
          <w:sz w:val="32"/>
          <w:szCs w:val="32"/>
        </w:rPr>
        <w:t>）互联网金融风控技术研究。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研究内容：研究互联网金融风控需求；突破金融大数据采集、挖掘、融合、分析等关键技术；实现智能风控模型体系；实现智能金融风险控制业务支撑平台；在金融行业领域开展应用示范。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4</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件；在金融行业领域开展应用示范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400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14</w:t>
      </w:r>
      <w:r w:rsidRPr="008A0C23">
        <w:rPr>
          <w:rFonts w:eastAsia="仿宋_GB2312"/>
          <w:sz w:val="32"/>
          <w:szCs w:val="32"/>
        </w:rPr>
        <w:t>）基于</w:t>
      </w:r>
      <w:r w:rsidRPr="008A0C23">
        <w:rPr>
          <w:rFonts w:eastAsia="仿宋_GB2312"/>
          <w:sz w:val="32"/>
          <w:szCs w:val="32"/>
        </w:rPr>
        <w:t>BIM-GIS</w:t>
      </w:r>
      <w:r w:rsidRPr="008A0C23">
        <w:rPr>
          <w:rFonts w:eastAsia="仿宋_GB2312"/>
          <w:sz w:val="32"/>
          <w:szCs w:val="32"/>
        </w:rPr>
        <w:t>的地质灾害监测预警平台关键技术研究。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研究内容：研究基于空天地一体化的地质灾害数据标准及规范，数据治理规范及方法，结合</w:t>
      </w:r>
      <w:r w:rsidRPr="008A0C23">
        <w:rPr>
          <w:rFonts w:eastAsia="仿宋_GB2312"/>
          <w:sz w:val="32"/>
          <w:szCs w:val="32"/>
        </w:rPr>
        <w:t>BIM-GIS</w:t>
      </w:r>
      <w:r w:rsidRPr="008A0C23">
        <w:rPr>
          <w:rFonts w:eastAsia="仿宋_GB2312"/>
          <w:sz w:val="32"/>
          <w:szCs w:val="32"/>
        </w:rPr>
        <w:t>技术研究地灾监测预警模型算法可视化，实现具备行业领先水平的模型预警；搭建地灾监测数据服务平台，实现不同类型及厂商传感器数据标准化接入，数据治理及预警模型可视化展示。</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4</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件；申请软件著作权</w:t>
      </w:r>
      <w:r w:rsidRPr="008A0C23">
        <w:rPr>
          <w:rFonts w:eastAsia="仿宋_GB2312"/>
          <w:sz w:val="32"/>
          <w:szCs w:val="32"/>
        </w:rPr>
        <w:t>1</w:t>
      </w:r>
      <w:r w:rsidRPr="008A0C23">
        <w:rPr>
          <w:rFonts w:eastAsia="仿宋_GB2312"/>
          <w:sz w:val="32"/>
          <w:szCs w:val="32"/>
        </w:rPr>
        <w:t>项；在行业单位开展应用示范</w:t>
      </w:r>
      <w:r w:rsidRPr="008A0C23">
        <w:rPr>
          <w:rFonts w:eastAsia="仿宋_GB2312"/>
          <w:sz w:val="32"/>
          <w:szCs w:val="32"/>
        </w:rPr>
        <w:t>2</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15</w:t>
      </w:r>
      <w:r w:rsidRPr="008A0C23">
        <w:rPr>
          <w:rFonts w:eastAsia="仿宋_GB2312"/>
          <w:sz w:val="32"/>
          <w:szCs w:val="32"/>
        </w:rPr>
        <w:t>）情景动画创作综合服务平台关键技术研究。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研究内容：研究特定需求的情景动画自动生成方法；突破基于内容的图像检索、图像分割、行为识别等关键技术；突破图像文字的高维语义特征提取技术，以及单一图像过滤器等关键技术；</w:t>
      </w:r>
      <w:r w:rsidRPr="008A0C23">
        <w:rPr>
          <w:rFonts w:eastAsia="仿宋_GB2312"/>
          <w:sz w:val="32"/>
          <w:szCs w:val="32"/>
        </w:rPr>
        <w:lastRenderedPageBreak/>
        <w:t>突破图像和视频生成、</w:t>
      </w:r>
      <w:r w:rsidRPr="008A0C23">
        <w:rPr>
          <w:rFonts w:eastAsia="仿宋_GB2312"/>
          <w:sz w:val="32"/>
          <w:szCs w:val="32"/>
        </w:rPr>
        <w:t>3D</w:t>
      </w:r>
      <w:r w:rsidRPr="008A0C23">
        <w:rPr>
          <w:rFonts w:eastAsia="仿宋_GB2312"/>
          <w:sz w:val="32"/>
          <w:szCs w:val="32"/>
        </w:rPr>
        <w:t>模型生成、音频合成技术；实现资源素材库及情景动画创作服务平台。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考核指标：突破关键技术点</w:t>
      </w:r>
      <w:r w:rsidRPr="008A0C23">
        <w:rPr>
          <w:rFonts w:eastAsia="仿宋_GB2312"/>
          <w:sz w:val="32"/>
          <w:szCs w:val="32"/>
        </w:rPr>
        <w:t>3</w:t>
      </w:r>
      <w:r w:rsidRPr="008A0C23">
        <w:rPr>
          <w:rFonts w:eastAsia="仿宋_GB2312"/>
          <w:sz w:val="32"/>
          <w:szCs w:val="32"/>
        </w:rPr>
        <w:t>个；申请国家发明专利</w:t>
      </w:r>
      <w:r w:rsidRPr="008A0C23">
        <w:rPr>
          <w:rFonts w:eastAsia="仿宋_GB2312"/>
          <w:sz w:val="32"/>
          <w:szCs w:val="32"/>
        </w:rPr>
        <w:t>5</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套；在相关领域开展应用示范</w:t>
      </w:r>
      <w:r w:rsidRPr="008A0C23">
        <w:rPr>
          <w:rFonts w:eastAsia="仿宋_GB2312"/>
          <w:sz w:val="32"/>
          <w:szCs w:val="32"/>
        </w:rPr>
        <w:t>1</w:t>
      </w:r>
      <w:r w:rsidRPr="008A0C23">
        <w:rPr>
          <w:rFonts w:eastAsia="仿宋_GB2312"/>
          <w:sz w:val="32"/>
          <w:szCs w:val="32"/>
        </w:rPr>
        <w:t>个以上；实现销售收入</w:t>
      </w:r>
      <w:r w:rsidRPr="008A0C23">
        <w:rPr>
          <w:rFonts w:eastAsia="仿宋_GB2312"/>
          <w:sz w:val="32"/>
          <w:szCs w:val="32"/>
        </w:rPr>
        <w:t>300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16</w:t>
      </w:r>
      <w:r w:rsidRPr="008A0C23">
        <w:rPr>
          <w:rFonts w:eastAsia="仿宋_GB2312"/>
          <w:sz w:val="32"/>
          <w:szCs w:val="32"/>
        </w:rPr>
        <w:t>）自主可控智能安全终端研究。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研究内容：研究自主可控软件领域对网络安全保障的需求，突破智能移动终端安全加固、可信计算、安全管控、终端系统虚拟机等关键技术研究，实现自主可控网络空间安全体系及安全智能移动终端应用系统。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3</w:t>
      </w:r>
      <w:r w:rsidRPr="008A0C23">
        <w:rPr>
          <w:rFonts w:eastAsia="仿宋_GB2312"/>
          <w:sz w:val="32"/>
          <w:szCs w:val="32"/>
        </w:rPr>
        <w:t>件；在相关领域开展应用示范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17</w:t>
      </w:r>
      <w:r w:rsidRPr="008A0C23">
        <w:rPr>
          <w:rFonts w:eastAsia="仿宋_GB2312"/>
          <w:sz w:val="32"/>
          <w:szCs w:val="32"/>
        </w:rPr>
        <w:t>）精准教育服务研究。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研究内容：研究精准智能教育服务领域信息化方法，突破智能学习、交互式学习、智能教育助理、智能教育分析、智能精准推送等关键技术，实现面向偏远山区的中小学精准智能教育服务平台。</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3</w:t>
      </w:r>
      <w:r w:rsidRPr="008A0C23">
        <w:rPr>
          <w:rFonts w:eastAsia="仿宋_GB2312"/>
          <w:sz w:val="32"/>
          <w:szCs w:val="32"/>
        </w:rPr>
        <w:t>件；在教育领域开展应用示范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18</w:t>
      </w:r>
      <w:r w:rsidRPr="008A0C23">
        <w:rPr>
          <w:rFonts w:eastAsia="仿宋_GB2312"/>
          <w:sz w:val="32"/>
          <w:szCs w:val="32"/>
        </w:rPr>
        <w:t>）面向行业的信息服务平台关键技术研究。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面向行业的信息服务需求；突破多模态信息数据采集、融合、剖分、标识、高效组织、分析预测、新知识识别、信息简报生成等关键技术；实现面向行业的信息动态分析平台；在科技、金融、教育等领域开展应用示范及服务。</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6</w:t>
      </w:r>
      <w:r w:rsidRPr="008A0C23">
        <w:rPr>
          <w:rFonts w:eastAsia="仿宋_GB2312"/>
          <w:sz w:val="32"/>
          <w:szCs w:val="32"/>
        </w:rPr>
        <w:t>项；形成软件系统</w:t>
      </w:r>
      <w:r w:rsidRPr="008A0C23">
        <w:rPr>
          <w:rFonts w:eastAsia="仿宋_GB2312"/>
          <w:sz w:val="32"/>
          <w:szCs w:val="32"/>
        </w:rPr>
        <w:t>1</w:t>
      </w:r>
      <w:r w:rsidRPr="008A0C23">
        <w:rPr>
          <w:rFonts w:eastAsia="仿宋_GB2312"/>
          <w:sz w:val="32"/>
          <w:szCs w:val="32"/>
        </w:rPr>
        <w:t>套；申请国家发明专利</w:t>
      </w:r>
      <w:r w:rsidRPr="008A0C23">
        <w:rPr>
          <w:rFonts w:eastAsia="仿宋_GB2312"/>
          <w:sz w:val="32"/>
          <w:szCs w:val="32"/>
        </w:rPr>
        <w:t>5</w:t>
      </w:r>
      <w:r w:rsidRPr="008A0C23">
        <w:rPr>
          <w:rFonts w:eastAsia="仿宋_GB2312"/>
          <w:sz w:val="32"/>
          <w:szCs w:val="32"/>
        </w:rPr>
        <w:t>件；在科技、金融、教育等领域开展应用示范</w:t>
      </w:r>
      <w:r w:rsidRPr="008A0C23">
        <w:rPr>
          <w:rFonts w:eastAsia="仿宋_GB2312"/>
          <w:sz w:val="32"/>
          <w:szCs w:val="32"/>
        </w:rPr>
        <w:t>1</w:t>
      </w:r>
      <w:r w:rsidRPr="008A0C23">
        <w:rPr>
          <w:rFonts w:eastAsia="仿宋_GB2312"/>
          <w:sz w:val="32"/>
          <w:szCs w:val="32"/>
        </w:rPr>
        <w:t>项；项目执行期内累计产值</w:t>
      </w:r>
      <w:r w:rsidRPr="008A0C23">
        <w:rPr>
          <w:rFonts w:eastAsia="仿宋_GB2312"/>
          <w:sz w:val="32"/>
          <w:szCs w:val="32"/>
        </w:rPr>
        <w:t>300</w:t>
      </w:r>
      <w:r w:rsidRPr="008A0C23">
        <w:rPr>
          <w:rFonts w:eastAsia="仿宋_GB2312"/>
          <w:sz w:val="32"/>
          <w:szCs w:val="32"/>
        </w:rPr>
        <w:t>万元。</w:t>
      </w:r>
    </w:p>
    <w:p w:rsidR="00E347BC" w:rsidRDefault="00E347BC" w:rsidP="00E347BC">
      <w:pPr>
        <w:spacing w:line="560" w:lineRule="exact"/>
        <w:ind w:firstLineChars="200" w:firstLine="640"/>
        <w:rPr>
          <w:rFonts w:eastAsia="仿宋_GB2312"/>
          <w:sz w:val="32"/>
          <w:szCs w:val="32"/>
        </w:rPr>
      </w:pPr>
      <w:bookmarkStart w:id="15" w:name="_Toc13041099"/>
      <w:r w:rsidRPr="008A0C23">
        <w:rPr>
          <w:rFonts w:eastAsia="仿宋_GB2312"/>
          <w:sz w:val="32"/>
          <w:szCs w:val="32"/>
        </w:rPr>
        <w:t>注：该条指南可由高校院所或企业牵头申报。</w:t>
      </w:r>
    </w:p>
    <w:p w:rsidR="0006715B" w:rsidRPr="0006715B" w:rsidRDefault="0006715B" w:rsidP="0006715B">
      <w:pPr>
        <w:spacing w:line="560" w:lineRule="exact"/>
        <w:ind w:firstLineChars="200" w:firstLine="640"/>
        <w:rPr>
          <w:rFonts w:eastAsia="仿宋_GB2312"/>
          <w:color w:val="FF0000"/>
          <w:sz w:val="32"/>
          <w:szCs w:val="32"/>
        </w:rPr>
      </w:pPr>
    </w:p>
    <w:p w:rsidR="00E347BC" w:rsidRPr="008A0C23" w:rsidRDefault="00E347BC" w:rsidP="00E347BC">
      <w:pPr>
        <w:spacing w:line="560" w:lineRule="exact"/>
        <w:ind w:firstLineChars="200" w:firstLine="640"/>
        <w:rPr>
          <w:rFonts w:eastAsia="仿宋_GB2312"/>
          <w:sz w:val="32"/>
          <w:szCs w:val="32"/>
        </w:rPr>
      </w:pPr>
      <w:r w:rsidRPr="008A0C23">
        <w:rPr>
          <w:rFonts w:eastAsia="黑体"/>
          <w:bCs/>
          <w:iCs/>
          <w:kern w:val="0"/>
          <w:sz w:val="32"/>
          <w:szCs w:val="28"/>
        </w:rPr>
        <w:t>装备制造</w:t>
      </w:r>
      <w:bookmarkEnd w:id="15"/>
      <w:r w:rsidRPr="008A0C23">
        <w:rPr>
          <w:rFonts w:eastAsia="黑体"/>
          <w:bCs/>
          <w:iCs/>
          <w:kern w:val="0"/>
          <w:sz w:val="32"/>
          <w:szCs w:val="28"/>
        </w:rPr>
        <w:t>领域：</w:t>
      </w:r>
      <w:bookmarkStart w:id="16" w:name="_Toc13041100"/>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5.</w:t>
      </w:r>
      <w:r w:rsidRPr="008A0C23">
        <w:rPr>
          <w:rFonts w:eastAsia="楷体_GB2312"/>
          <w:bCs/>
          <w:kern w:val="0"/>
          <w:sz w:val="32"/>
          <w:szCs w:val="26"/>
        </w:rPr>
        <w:t>航空与燃机</w:t>
      </w:r>
      <w:bookmarkEnd w:id="16"/>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有关说明：航空与燃机产业领域，要求企业牵头，产学研联合申报；支持经费不超过</w:t>
      </w:r>
      <w:r w:rsidRPr="008A0C23">
        <w:rPr>
          <w:rFonts w:eastAsia="仿宋_GB2312"/>
          <w:sz w:val="32"/>
          <w:szCs w:val="32"/>
        </w:rPr>
        <w:t>100</w:t>
      </w:r>
      <w:r w:rsidRPr="008A0C23">
        <w:rPr>
          <w:rFonts w:eastAsia="仿宋_GB2312"/>
          <w:sz w:val="32"/>
          <w:szCs w:val="32"/>
        </w:rPr>
        <w:t>万元；上年度营业收入不低于</w:t>
      </w:r>
      <w:r w:rsidRPr="008A0C23">
        <w:rPr>
          <w:rFonts w:eastAsia="仿宋_GB2312"/>
          <w:sz w:val="32"/>
          <w:szCs w:val="32"/>
        </w:rPr>
        <w:t>2000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148" w:firstLine="474"/>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）大型飞机整体长桁</w:t>
      </w:r>
      <w:r w:rsidRPr="008A0C23">
        <w:rPr>
          <w:rFonts w:eastAsia="仿宋_GB2312"/>
          <w:sz w:val="32"/>
          <w:szCs w:val="32"/>
        </w:rPr>
        <w:t>/</w:t>
      </w:r>
      <w:r w:rsidRPr="008A0C23">
        <w:rPr>
          <w:rFonts w:eastAsia="仿宋_GB2312"/>
          <w:sz w:val="32"/>
          <w:szCs w:val="32"/>
        </w:rPr>
        <w:t>翼梁制造工艺研究。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研究内容：研究满足大型飞机整体长桁</w:t>
      </w:r>
      <w:r w:rsidRPr="008A0C23">
        <w:rPr>
          <w:rFonts w:eastAsia="仿宋_GB2312"/>
          <w:sz w:val="32"/>
          <w:szCs w:val="32"/>
        </w:rPr>
        <w:t>/</w:t>
      </w:r>
      <w:r w:rsidRPr="008A0C23">
        <w:rPr>
          <w:rFonts w:eastAsia="仿宋_GB2312"/>
          <w:sz w:val="32"/>
          <w:szCs w:val="32"/>
        </w:rPr>
        <w:t>翼梁加工的自适应精密液压夹持、快速定位、变形控制技术；研究高速切削工艺，获得工艺参数；改造长桁机床。突破大飞机整体长桁</w:t>
      </w:r>
      <w:r w:rsidRPr="008A0C23">
        <w:rPr>
          <w:rFonts w:eastAsia="仿宋_GB2312"/>
          <w:sz w:val="32"/>
          <w:szCs w:val="32"/>
        </w:rPr>
        <w:t>/</w:t>
      </w:r>
      <w:r w:rsidRPr="008A0C23">
        <w:rPr>
          <w:rFonts w:eastAsia="仿宋_GB2312"/>
          <w:sz w:val="32"/>
          <w:szCs w:val="32"/>
        </w:rPr>
        <w:t>翼梁加工智能工装设计与应用、制造工艺等关键技术，实现长桁、翼梁等大部件加工的能力提升。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考核指标：突破长桁</w:t>
      </w:r>
      <w:r w:rsidRPr="008A0C23">
        <w:rPr>
          <w:rFonts w:eastAsia="仿宋_GB2312"/>
          <w:sz w:val="32"/>
          <w:szCs w:val="32"/>
        </w:rPr>
        <w:t>/</w:t>
      </w:r>
      <w:r w:rsidRPr="008A0C23">
        <w:rPr>
          <w:rFonts w:eastAsia="仿宋_GB2312"/>
          <w:sz w:val="32"/>
          <w:szCs w:val="32"/>
        </w:rPr>
        <w:t>翼梁制造关键技术</w:t>
      </w:r>
      <w:r w:rsidRPr="008A0C23">
        <w:rPr>
          <w:rFonts w:eastAsia="仿宋_GB2312"/>
          <w:sz w:val="32"/>
          <w:szCs w:val="32"/>
        </w:rPr>
        <w:t>2</w:t>
      </w:r>
      <w:r w:rsidRPr="008A0C23">
        <w:rPr>
          <w:rFonts w:eastAsia="仿宋_GB2312"/>
          <w:sz w:val="32"/>
          <w:szCs w:val="32"/>
        </w:rPr>
        <w:t>个、申请发明专利</w:t>
      </w:r>
      <w:r w:rsidRPr="008A0C23">
        <w:rPr>
          <w:rFonts w:eastAsia="仿宋_GB2312"/>
          <w:sz w:val="32"/>
          <w:szCs w:val="32"/>
        </w:rPr>
        <w:t>2</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篇、建设企标及以上标准</w:t>
      </w:r>
      <w:r w:rsidRPr="008A0C23">
        <w:rPr>
          <w:rFonts w:eastAsia="仿宋_GB2312"/>
          <w:sz w:val="32"/>
          <w:szCs w:val="32"/>
        </w:rPr>
        <w:t>2</w:t>
      </w:r>
      <w:r w:rsidRPr="008A0C23">
        <w:rPr>
          <w:rFonts w:eastAsia="仿宋_GB2312"/>
          <w:sz w:val="32"/>
          <w:szCs w:val="32"/>
        </w:rPr>
        <w:t>项；完成</w:t>
      </w:r>
      <w:r w:rsidRPr="008A0C23">
        <w:rPr>
          <w:rFonts w:eastAsia="仿宋_GB2312"/>
          <w:sz w:val="32"/>
          <w:szCs w:val="32"/>
        </w:rPr>
        <w:lastRenderedPageBreak/>
        <w:t>20</w:t>
      </w:r>
      <w:r w:rsidRPr="008A0C23">
        <w:rPr>
          <w:rFonts w:eastAsia="仿宋_GB2312"/>
          <w:sz w:val="32"/>
          <w:szCs w:val="32"/>
        </w:rPr>
        <w:t>米以上飞机机翼、梁的整体加工制造，产品合格率较传统传递式加工提高</w:t>
      </w:r>
      <w:r w:rsidRPr="008A0C23">
        <w:rPr>
          <w:rFonts w:eastAsia="仿宋_GB2312"/>
          <w:sz w:val="32"/>
          <w:szCs w:val="32"/>
        </w:rPr>
        <w:t>80%</w:t>
      </w:r>
      <w:r w:rsidRPr="008A0C23">
        <w:rPr>
          <w:rFonts w:eastAsia="仿宋_GB2312"/>
          <w:sz w:val="32"/>
          <w:szCs w:val="32"/>
        </w:rPr>
        <w:t>以上，效率提高</w:t>
      </w:r>
      <w:r w:rsidRPr="008A0C23">
        <w:rPr>
          <w:rFonts w:eastAsia="仿宋_GB2312"/>
          <w:sz w:val="32"/>
          <w:szCs w:val="32"/>
        </w:rPr>
        <w:t>50%</w:t>
      </w:r>
      <w:r w:rsidRPr="008A0C23">
        <w:rPr>
          <w:rFonts w:eastAsia="仿宋_GB2312"/>
          <w:sz w:val="32"/>
          <w:szCs w:val="32"/>
        </w:rPr>
        <w:t>以上，实现销售收入</w:t>
      </w:r>
      <w:r w:rsidRPr="008A0C23">
        <w:rPr>
          <w:rFonts w:eastAsia="仿宋_GB2312"/>
          <w:sz w:val="32"/>
          <w:szCs w:val="32"/>
        </w:rPr>
        <w:t>4000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）精确互换的先进舱门集成制造。</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研究内容：研究民机舱门的数字化定义、自动化</w:t>
      </w:r>
      <w:r w:rsidRPr="008A0C23">
        <w:rPr>
          <w:rFonts w:eastAsia="仿宋_GB2312"/>
          <w:sz w:val="32"/>
          <w:szCs w:val="32"/>
        </w:rPr>
        <w:t>/</w:t>
      </w:r>
      <w:r w:rsidRPr="008A0C23">
        <w:rPr>
          <w:rFonts w:eastAsia="仿宋_GB2312"/>
          <w:sz w:val="32"/>
          <w:szCs w:val="32"/>
        </w:rPr>
        <w:t>数字化检测技术、生产线精益制造等技术，突破舱门自动钻铆关键技术，实现精益、高效、高质量的先进舱门集成制造，达到精确互换的交付状态。</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篇、获得企业及以上标准</w:t>
      </w:r>
      <w:r w:rsidRPr="008A0C23">
        <w:rPr>
          <w:rFonts w:eastAsia="仿宋_GB2312"/>
          <w:sz w:val="32"/>
          <w:szCs w:val="32"/>
        </w:rPr>
        <w:t>1</w:t>
      </w:r>
      <w:r w:rsidRPr="008A0C23">
        <w:rPr>
          <w:rFonts w:eastAsia="仿宋_GB2312"/>
          <w:sz w:val="32"/>
          <w:szCs w:val="32"/>
        </w:rPr>
        <w:t>项；技术指标达到：</w:t>
      </w:r>
      <w:r w:rsidRPr="008A0C23">
        <w:rPr>
          <w:rFonts w:eastAsia="仿宋_GB2312"/>
          <w:sz w:val="32"/>
          <w:szCs w:val="32"/>
        </w:rPr>
        <w:t>1</w:t>
      </w:r>
      <w:r w:rsidRPr="008A0C23">
        <w:rPr>
          <w:rFonts w:eastAsia="仿宋_GB2312"/>
          <w:sz w:val="32"/>
          <w:szCs w:val="32"/>
        </w:rPr>
        <w:t>）完成舱门典型试验件制造，满足国内外民机的技术规范要求；</w:t>
      </w:r>
      <w:r w:rsidRPr="008A0C23">
        <w:rPr>
          <w:rFonts w:eastAsia="仿宋_GB2312"/>
          <w:sz w:val="32"/>
          <w:szCs w:val="32"/>
        </w:rPr>
        <w:t>2</w:t>
      </w:r>
      <w:r w:rsidRPr="008A0C23">
        <w:rPr>
          <w:rFonts w:eastAsia="仿宋_GB2312"/>
          <w:sz w:val="32"/>
          <w:szCs w:val="32"/>
        </w:rPr>
        <w:t>）实现舱门关键工艺过程的自动钻铆，应用覆盖面达到全型面的</w:t>
      </w:r>
      <w:r w:rsidRPr="008A0C23">
        <w:rPr>
          <w:rFonts w:eastAsia="仿宋_GB2312"/>
          <w:sz w:val="32"/>
          <w:szCs w:val="32"/>
        </w:rPr>
        <w:t>50%</w:t>
      </w:r>
      <w:r w:rsidRPr="008A0C23">
        <w:rPr>
          <w:rFonts w:eastAsia="仿宋_GB2312"/>
          <w:sz w:val="32"/>
          <w:szCs w:val="32"/>
        </w:rPr>
        <w:t>以上，自动钻铆效率达到</w:t>
      </w:r>
      <w:r w:rsidRPr="008A0C23">
        <w:rPr>
          <w:rFonts w:eastAsia="仿宋_GB2312"/>
          <w:sz w:val="32"/>
          <w:szCs w:val="32"/>
        </w:rPr>
        <w:t>4</w:t>
      </w:r>
      <w:r w:rsidRPr="008A0C23">
        <w:rPr>
          <w:rFonts w:eastAsia="仿宋_GB2312"/>
          <w:sz w:val="32"/>
          <w:szCs w:val="32"/>
        </w:rPr>
        <w:t>颗</w:t>
      </w:r>
      <w:r w:rsidRPr="008A0C23">
        <w:rPr>
          <w:rFonts w:eastAsia="仿宋_GB2312"/>
          <w:sz w:val="32"/>
          <w:szCs w:val="32"/>
        </w:rPr>
        <w:t>/</w:t>
      </w:r>
      <w:r w:rsidRPr="008A0C23">
        <w:rPr>
          <w:rFonts w:eastAsia="仿宋_GB2312"/>
          <w:sz w:val="32"/>
          <w:szCs w:val="32"/>
        </w:rPr>
        <w:t>分钟；实现销售收入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jc w:val="left"/>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）高速航空总线物理层传输参数在线测试评估技术研究。</w:t>
      </w:r>
    </w:p>
    <w:p w:rsidR="00E347BC" w:rsidRPr="008A0C23" w:rsidRDefault="00E347BC" w:rsidP="00E34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jc w:val="left"/>
        <w:rPr>
          <w:rFonts w:eastAsia="仿宋_GB2312"/>
          <w:sz w:val="32"/>
          <w:szCs w:val="32"/>
        </w:rPr>
      </w:pPr>
      <w:r w:rsidRPr="008A0C23">
        <w:rPr>
          <w:rFonts w:eastAsia="仿宋_GB2312"/>
          <w:sz w:val="32"/>
          <w:szCs w:val="32"/>
        </w:rPr>
        <w:t>研究内容：研究</w:t>
      </w:r>
      <w:r w:rsidRPr="008A0C23">
        <w:rPr>
          <w:rFonts w:eastAsia="仿宋_GB2312"/>
          <w:sz w:val="32"/>
          <w:szCs w:val="32"/>
        </w:rPr>
        <w:t>AS5643/1</w:t>
      </w:r>
      <w:r w:rsidRPr="008A0C23">
        <w:rPr>
          <w:rFonts w:eastAsia="仿宋_GB2312"/>
          <w:sz w:val="32"/>
          <w:szCs w:val="32"/>
        </w:rPr>
        <w:t>高速航空总线物理层传输参数在线测试评估技术、航空总线电缆可靠性评价与故障定位技术、信号传输质量评价技术，突破在线测试电缆特性阻抗、传输延迟、差分插入损耗参数等关键技术，研制国产化便携式检测设备及相关工具系统，实现航空总线电缆可靠性评价与故障定位技术，总体技术达到国内领先水平。</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项以上、申请发明专利</w:t>
      </w:r>
      <w:r w:rsidRPr="008A0C23">
        <w:rPr>
          <w:rFonts w:eastAsia="仿宋_GB2312"/>
          <w:sz w:val="32"/>
          <w:szCs w:val="32"/>
        </w:rPr>
        <w:t>2</w:t>
      </w:r>
      <w:r w:rsidRPr="008A0C23">
        <w:rPr>
          <w:rFonts w:eastAsia="仿宋_GB2312"/>
          <w:sz w:val="32"/>
          <w:szCs w:val="32"/>
        </w:rPr>
        <w:t>项、发</w:t>
      </w:r>
      <w:r w:rsidRPr="008A0C23">
        <w:rPr>
          <w:rFonts w:eastAsia="仿宋_GB2312"/>
          <w:sz w:val="32"/>
          <w:szCs w:val="32"/>
        </w:rPr>
        <w:lastRenderedPageBreak/>
        <w:t>表学术论文</w:t>
      </w:r>
      <w:r w:rsidRPr="008A0C23">
        <w:rPr>
          <w:rFonts w:eastAsia="仿宋_GB2312"/>
          <w:sz w:val="32"/>
          <w:szCs w:val="32"/>
        </w:rPr>
        <w:t>2</w:t>
      </w:r>
      <w:r w:rsidRPr="008A0C23">
        <w:rPr>
          <w:rFonts w:eastAsia="仿宋_GB2312"/>
          <w:sz w:val="32"/>
          <w:szCs w:val="32"/>
        </w:rPr>
        <w:t>篇、获得企业及以上标准</w:t>
      </w:r>
      <w:r w:rsidRPr="008A0C23">
        <w:rPr>
          <w:rFonts w:eastAsia="仿宋_GB2312"/>
          <w:sz w:val="32"/>
          <w:szCs w:val="32"/>
        </w:rPr>
        <w:t>1</w:t>
      </w:r>
      <w:r w:rsidRPr="008A0C23">
        <w:rPr>
          <w:rFonts w:eastAsia="仿宋_GB2312"/>
          <w:sz w:val="32"/>
          <w:szCs w:val="32"/>
        </w:rPr>
        <w:t>项、形成原理样机一套；技术指标达到：测量通道：</w:t>
      </w:r>
      <w:r w:rsidRPr="008A0C23">
        <w:rPr>
          <w:rFonts w:eastAsia="仿宋_GB2312"/>
          <w:sz w:val="32"/>
          <w:szCs w:val="32"/>
        </w:rPr>
        <w:t>2</w:t>
      </w:r>
      <w:r w:rsidRPr="008A0C23">
        <w:rPr>
          <w:rFonts w:eastAsia="仿宋_GB2312"/>
          <w:sz w:val="32"/>
          <w:szCs w:val="32"/>
        </w:rPr>
        <w:t>通道；信号分析带宽</w:t>
      </w:r>
      <w:r w:rsidRPr="008A0C23">
        <w:rPr>
          <w:rFonts w:eastAsia="仿宋_GB2312"/>
          <w:sz w:val="32"/>
          <w:szCs w:val="32"/>
        </w:rPr>
        <w:t>≥8GHz</w:t>
      </w:r>
      <w:r w:rsidRPr="008A0C23">
        <w:rPr>
          <w:rFonts w:eastAsia="仿宋_GB2312"/>
          <w:sz w:val="32"/>
          <w:szCs w:val="32"/>
        </w:rPr>
        <w:t>；入射脉冲（实际或等效）上升时间</w:t>
      </w:r>
      <w:r w:rsidRPr="008A0C23">
        <w:rPr>
          <w:rFonts w:eastAsia="仿宋_GB2312"/>
          <w:sz w:val="32"/>
          <w:szCs w:val="32"/>
        </w:rPr>
        <w:t>≤50ps</w:t>
      </w:r>
      <w:r w:rsidRPr="008A0C23">
        <w:rPr>
          <w:rFonts w:eastAsia="仿宋_GB2312"/>
          <w:sz w:val="32"/>
          <w:szCs w:val="32"/>
        </w:rPr>
        <w:t>；特性阻抗测试精度：单端阻抗</w:t>
      </w:r>
      <w:r w:rsidRPr="008A0C23">
        <w:rPr>
          <w:rFonts w:eastAsia="仿宋_GB2312"/>
          <w:sz w:val="32"/>
          <w:szCs w:val="32"/>
        </w:rPr>
        <w:t>50</w:t>
      </w:r>
      <w:r w:rsidRPr="008A0C23">
        <w:rPr>
          <w:rFonts w:eastAsia="仿宋_GB2312"/>
          <w:sz w:val="32"/>
          <w:szCs w:val="32"/>
        </w:rPr>
        <w:t>欧姆</w:t>
      </w:r>
      <w:r w:rsidRPr="008A0C23">
        <w:rPr>
          <w:rFonts w:eastAsia="仿宋_GB2312"/>
          <w:sz w:val="32"/>
          <w:szCs w:val="32"/>
        </w:rPr>
        <w:t>≤±1%</w:t>
      </w:r>
      <w:r w:rsidRPr="008A0C23">
        <w:rPr>
          <w:rFonts w:eastAsia="仿宋_GB2312"/>
          <w:sz w:val="32"/>
          <w:szCs w:val="32"/>
        </w:rPr>
        <w:t>，差分阻抗</w:t>
      </w:r>
      <w:r w:rsidRPr="008A0C23">
        <w:rPr>
          <w:rFonts w:eastAsia="仿宋_GB2312"/>
          <w:sz w:val="32"/>
          <w:szCs w:val="32"/>
        </w:rPr>
        <w:t>100</w:t>
      </w:r>
      <w:r w:rsidRPr="008A0C23">
        <w:rPr>
          <w:rFonts w:eastAsia="仿宋_GB2312"/>
          <w:sz w:val="32"/>
          <w:szCs w:val="32"/>
        </w:rPr>
        <w:t>欧姆</w:t>
      </w:r>
      <w:r w:rsidRPr="008A0C23">
        <w:rPr>
          <w:rFonts w:eastAsia="仿宋_GB2312"/>
          <w:sz w:val="32"/>
          <w:szCs w:val="32"/>
        </w:rPr>
        <w:t>≤±2%</w:t>
      </w:r>
      <w:r w:rsidRPr="008A0C23">
        <w:rPr>
          <w:rFonts w:eastAsia="仿宋_GB2312"/>
          <w:sz w:val="32"/>
          <w:szCs w:val="32"/>
        </w:rPr>
        <w:t>；传输延迟时间分辨率</w:t>
      </w:r>
      <w:r w:rsidRPr="008A0C23">
        <w:rPr>
          <w:rFonts w:eastAsia="仿宋_GB2312"/>
          <w:sz w:val="32"/>
          <w:szCs w:val="32"/>
        </w:rPr>
        <w:t>≥1ps</w:t>
      </w:r>
      <w:r w:rsidRPr="008A0C23">
        <w:rPr>
          <w:rFonts w:eastAsia="仿宋_GB2312"/>
          <w:sz w:val="32"/>
          <w:szCs w:val="32"/>
        </w:rPr>
        <w:t>；差分插入损耗分析带宽</w:t>
      </w:r>
      <w:r w:rsidRPr="008A0C23">
        <w:rPr>
          <w:rFonts w:eastAsia="仿宋_GB2312"/>
          <w:sz w:val="32"/>
          <w:szCs w:val="32"/>
        </w:rPr>
        <w:t>≥2GHz</w:t>
      </w:r>
      <w:r w:rsidRPr="008A0C23">
        <w:rPr>
          <w:rFonts w:eastAsia="仿宋_GB2312"/>
          <w:sz w:val="32"/>
          <w:szCs w:val="32"/>
        </w:rPr>
        <w:t>；体积：宽</w:t>
      </w:r>
      <w:r w:rsidRPr="008A0C23">
        <w:rPr>
          <w:rFonts w:eastAsia="仿宋_GB2312"/>
          <w:sz w:val="32"/>
          <w:szCs w:val="32"/>
        </w:rPr>
        <w:t>≤43cm</w:t>
      </w:r>
      <w:r w:rsidRPr="008A0C23">
        <w:rPr>
          <w:rFonts w:eastAsia="仿宋_GB2312"/>
          <w:sz w:val="32"/>
          <w:szCs w:val="32"/>
        </w:rPr>
        <w:t>，高</w:t>
      </w:r>
      <w:r w:rsidRPr="008A0C23">
        <w:rPr>
          <w:rFonts w:eastAsia="仿宋_GB2312"/>
          <w:sz w:val="32"/>
          <w:szCs w:val="32"/>
        </w:rPr>
        <w:t>≤32cm</w:t>
      </w:r>
      <w:r w:rsidRPr="008A0C23">
        <w:rPr>
          <w:rFonts w:eastAsia="仿宋_GB2312"/>
          <w:sz w:val="32"/>
          <w:szCs w:val="32"/>
        </w:rPr>
        <w:t>，深</w:t>
      </w:r>
      <w:r w:rsidRPr="008A0C23">
        <w:rPr>
          <w:rFonts w:eastAsia="仿宋_GB2312"/>
          <w:sz w:val="32"/>
          <w:szCs w:val="32"/>
        </w:rPr>
        <w:t>≤23cm</w:t>
      </w:r>
      <w:r w:rsidRPr="008A0C23">
        <w:rPr>
          <w:rFonts w:eastAsia="仿宋_GB2312"/>
          <w:sz w:val="32"/>
          <w:szCs w:val="32"/>
        </w:rPr>
        <w:t>；重量</w:t>
      </w:r>
      <w:r w:rsidRPr="008A0C23">
        <w:rPr>
          <w:rFonts w:eastAsia="仿宋_GB2312"/>
          <w:sz w:val="32"/>
          <w:szCs w:val="32"/>
        </w:rPr>
        <w:t>≤7kg</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）燃机高温部件清洁切削技术。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研究内容：研究燃机高温部件高速干式</w:t>
      </w:r>
      <w:r w:rsidRPr="008A0C23">
        <w:rPr>
          <w:rFonts w:eastAsia="仿宋_GB2312"/>
          <w:sz w:val="32"/>
          <w:szCs w:val="32"/>
        </w:rPr>
        <w:t>/</w:t>
      </w:r>
      <w:r w:rsidRPr="008A0C23">
        <w:rPr>
          <w:rFonts w:eastAsia="仿宋_GB2312"/>
          <w:sz w:val="32"/>
          <w:szCs w:val="32"/>
        </w:rPr>
        <w:t>近干式切削工艺、微量润滑技术及配套工装等清洁切削技术、切削过程可靠性评价及加工质量评价等技术。突破燃机典型高温部件的干式</w:t>
      </w:r>
      <w:r w:rsidRPr="008A0C23">
        <w:rPr>
          <w:rFonts w:eastAsia="仿宋_GB2312"/>
          <w:sz w:val="32"/>
          <w:szCs w:val="32"/>
        </w:rPr>
        <w:t>/</w:t>
      </w:r>
      <w:r w:rsidRPr="008A0C23">
        <w:rPr>
          <w:rFonts w:eastAsia="仿宋_GB2312"/>
          <w:sz w:val="32"/>
          <w:szCs w:val="32"/>
        </w:rPr>
        <w:t>近干式清洁切削加工关键技术，研制智能化微量润滑装置及相关工具系统，建立干式</w:t>
      </w:r>
      <w:r w:rsidRPr="008A0C23">
        <w:rPr>
          <w:rFonts w:eastAsia="仿宋_GB2312"/>
          <w:sz w:val="32"/>
          <w:szCs w:val="32"/>
        </w:rPr>
        <w:t>/</w:t>
      </w:r>
      <w:r w:rsidRPr="008A0C23">
        <w:rPr>
          <w:rFonts w:eastAsia="仿宋_GB2312"/>
          <w:sz w:val="32"/>
          <w:szCs w:val="32"/>
        </w:rPr>
        <w:t>近干式切削加工质量评价标准和智能化切削参数选用系统，整体技术达到国内领先水平。实现燃机高温部件高效、绿色加工。</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篇、建设企标及以上标准</w:t>
      </w:r>
      <w:r w:rsidRPr="008A0C23">
        <w:rPr>
          <w:rFonts w:eastAsia="仿宋_GB2312"/>
          <w:sz w:val="32"/>
          <w:szCs w:val="32"/>
        </w:rPr>
        <w:t>2</w:t>
      </w:r>
      <w:r w:rsidRPr="008A0C23">
        <w:rPr>
          <w:rFonts w:eastAsia="仿宋_GB2312"/>
          <w:sz w:val="32"/>
          <w:szCs w:val="32"/>
        </w:rPr>
        <w:t>项以上；技术指标达到：建立适用于燃机高温部件制造的干式</w:t>
      </w:r>
      <w:r w:rsidRPr="008A0C23">
        <w:rPr>
          <w:rFonts w:eastAsia="仿宋_GB2312"/>
          <w:sz w:val="32"/>
          <w:szCs w:val="32"/>
        </w:rPr>
        <w:t>/</w:t>
      </w:r>
      <w:r w:rsidRPr="008A0C23">
        <w:rPr>
          <w:rFonts w:eastAsia="仿宋_GB2312"/>
          <w:sz w:val="32"/>
          <w:szCs w:val="32"/>
        </w:rPr>
        <w:t>近干式切削绿色工艺；微量润滑、</w:t>
      </w:r>
      <w:r w:rsidRPr="008A0C23">
        <w:rPr>
          <w:rFonts w:eastAsia="仿宋_GB2312"/>
          <w:sz w:val="32"/>
          <w:szCs w:val="32"/>
        </w:rPr>
        <w:t>CO2</w:t>
      </w:r>
      <w:r w:rsidRPr="008A0C23">
        <w:rPr>
          <w:rFonts w:eastAsia="仿宋_GB2312"/>
          <w:sz w:val="32"/>
          <w:szCs w:val="32"/>
        </w:rPr>
        <w:t>冷却切削状态下的刀具切削效率和刀具寿命优于常规浇注切削液方式；机床周边空气</w:t>
      </w:r>
      <w:r w:rsidRPr="008A0C23">
        <w:rPr>
          <w:rFonts w:eastAsia="仿宋_GB2312"/>
          <w:sz w:val="32"/>
          <w:szCs w:val="32"/>
        </w:rPr>
        <w:t>PM2.5&lt;0.5mg/m</w:t>
      </w:r>
      <w:r w:rsidRPr="008A0C23">
        <w:rPr>
          <w:rFonts w:eastAsia="仿宋_GB2312"/>
          <w:sz w:val="32"/>
          <w:szCs w:val="32"/>
          <w:vertAlign w:val="superscript"/>
        </w:rPr>
        <w:t>3</w:t>
      </w:r>
      <w:r w:rsidRPr="008A0C23">
        <w:rPr>
          <w:rFonts w:eastAsia="仿宋_GB2312"/>
          <w:sz w:val="32"/>
          <w:szCs w:val="32"/>
        </w:rPr>
        <w:t>，对比减少有害废液排放</w:t>
      </w:r>
      <w:r w:rsidRPr="008A0C23">
        <w:rPr>
          <w:rFonts w:eastAsia="仿宋_GB2312"/>
          <w:sz w:val="32"/>
          <w:szCs w:val="32"/>
        </w:rPr>
        <w:t>50%</w:t>
      </w:r>
      <w:r w:rsidRPr="008A0C23">
        <w:rPr>
          <w:rFonts w:eastAsia="仿宋_GB2312"/>
          <w:sz w:val="32"/>
          <w:szCs w:val="32"/>
        </w:rPr>
        <w:t>以上；建立燃机高温部件绿色工艺质量评价技术规范；实现销售收入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）民机客舱机载无线媒体流数据传输负载均衡技术研究。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研究内容：研究基于两种数据负载的均衡技术在飞机客舱中无线媒体流数据传输负载均衡。突破无线数据接入</w:t>
      </w:r>
      <w:r w:rsidRPr="008A0C23">
        <w:rPr>
          <w:rFonts w:eastAsia="仿宋_GB2312"/>
          <w:sz w:val="32"/>
          <w:szCs w:val="32"/>
        </w:rPr>
        <w:t>“</w:t>
      </w:r>
      <w:r w:rsidRPr="008A0C23">
        <w:rPr>
          <w:rFonts w:eastAsia="仿宋_GB2312"/>
          <w:sz w:val="32"/>
          <w:szCs w:val="32"/>
        </w:rPr>
        <w:t>接入门限功率</w:t>
      </w:r>
      <w:r w:rsidRPr="008A0C23">
        <w:rPr>
          <w:rFonts w:eastAsia="仿宋_GB2312"/>
          <w:sz w:val="32"/>
          <w:szCs w:val="32"/>
        </w:rPr>
        <w:t>+</w:t>
      </w:r>
      <w:r w:rsidRPr="008A0C23">
        <w:rPr>
          <w:rFonts w:eastAsia="仿宋_GB2312"/>
          <w:sz w:val="32"/>
          <w:szCs w:val="32"/>
        </w:rPr>
        <w:t>无线负载均衡</w:t>
      </w:r>
      <w:r w:rsidRPr="008A0C23">
        <w:rPr>
          <w:rFonts w:eastAsia="仿宋_GB2312"/>
          <w:sz w:val="32"/>
          <w:szCs w:val="32"/>
        </w:rPr>
        <w:t>+5G</w:t>
      </w:r>
      <w:r w:rsidRPr="008A0C23">
        <w:rPr>
          <w:rFonts w:eastAsia="仿宋_GB2312"/>
          <w:sz w:val="32"/>
          <w:szCs w:val="32"/>
        </w:rPr>
        <w:t>导航</w:t>
      </w:r>
      <w:r w:rsidRPr="008A0C23">
        <w:rPr>
          <w:rFonts w:eastAsia="仿宋_GB2312"/>
          <w:sz w:val="32"/>
          <w:szCs w:val="32"/>
        </w:rPr>
        <w:t>”</w:t>
      </w:r>
      <w:r w:rsidRPr="008A0C23">
        <w:rPr>
          <w:rFonts w:eastAsia="仿宋_GB2312"/>
          <w:sz w:val="32"/>
          <w:szCs w:val="32"/>
        </w:rPr>
        <w:t>相结合的无线信道动态分配关键技术，实现</w:t>
      </w:r>
      <w:r w:rsidRPr="008A0C23">
        <w:rPr>
          <w:rFonts w:eastAsia="仿宋_GB2312"/>
          <w:sz w:val="32"/>
          <w:szCs w:val="32"/>
        </w:rPr>
        <w:t>Web/</w:t>
      </w:r>
      <w:r w:rsidRPr="008A0C23">
        <w:rPr>
          <w:rFonts w:eastAsia="仿宋_GB2312"/>
          <w:sz w:val="32"/>
          <w:szCs w:val="32"/>
        </w:rPr>
        <w:t>应用服务器的负载均衡。</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个；申请发明专利</w:t>
      </w:r>
      <w:r w:rsidRPr="008A0C23">
        <w:rPr>
          <w:rFonts w:eastAsia="仿宋_GB2312"/>
          <w:sz w:val="32"/>
          <w:szCs w:val="32"/>
        </w:rPr>
        <w:t>3</w:t>
      </w:r>
      <w:r w:rsidRPr="008A0C23">
        <w:rPr>
          <w:rFonts w:eastAsia="仿宋_GB2312"/>
          <w:sz w:val="32"/>
          <w:szCs w:val="32"/>
        </w:rPr>
        <w:t>项；研制样机一套。技术指标达到：支持通过多个</w:t>
      </w:r>
      <w:r w:rsidRPr="008A0C23">
        <w:rPr>
          <w:rFonts w:eastAsia="仿宋_GB2312"/>
          <w:sz w:val="32"/>
          <w:szCs w:val="32"/>
        </w:rPr>
        <w:t>SSID</w:t>
      </w:r>
      <w:r w:rsidRPr="008A0C23">
        <w:rPr>
          <w:rFonts w:eastAsia="仿宋_GB2312"/>
          <w:sz w:val="32"/>
          <w:szCs w:val="32"/>
        </w:rPr>
        <w:t>和</w:t>
      </w:r>
      <w:r w:rsidRPr="008A0C23">
        <w:rPr>
          <w:rFonts w:eastAsia="仿宋_GB2312"/>
          <w:sz w:val="32"/>
          <w:szCs w:val="32"/>
        </w:rPr>
        <w:t>VLAN</w:t>
      </w:r>
      <w:r w:rsidRPr="008A0C23">
        <w:rPr>
          <w:rFonts w:eastAsia="仿宋_GB2312"/>
          <w:sz w:val="32"/>
          <w:szCs w:val="32"/>
        </w:rPr>
        <w:t>进行数据隔离；支持双频无线</w:t>
      </w:r>
      <w:r w:rsidRPr="008A0C23">
        <w:rPr>
          <w:rFonts w:eastAsia="仿宋_GB2312"/>
          <w:sz w:val="32"/>
          <w:szCs w:val="32"/>
        </w:rPr>
        <w:t>(2.4GHz</w:t>
      </w:r>
      <w:r w:rsidRPr="008A0C23">
        <w:rPr>
          <w:rFonts w:eastAsia="仿宋_GB2312"/>
          <w:sz w:val="32"/>
          <w:szCs w:val="32"/>
        </w:rPr>
        <w:t>和</w:t>
      </w:r>
      <w:r w:rsidRPr="008A0C23">
        <w:rPr>
          <w:rFonts w:eastAsia="仿宋_GB2312"/>
          <w:sz w:val="32"/>
          <w:szCs w:val="32"/>
        </w:rPr>
        <w:t>5GHz)</w:t>
      </w:r>
      <w:r w:rsidRPr="008A0C23">
        <w:rPr>
          <w:rFonts w:eastAsia="仿宋_GB2312"/>
          <w:sz w:val="32"/>
          <w:szCs w:val="32"/>
        </w:rPr>
        <w:t>；支持负载均衡；支持智能射频管理的无线信道动态分配；支持智能终端识别；支持无线入侵检测和入侵防御；支持</w:t>
      </w:r>
      <w:r w:rsidRPr="008A0C23">
        <w:rPr>
          <w:rFonts w:eastAsia="仿宋_GB2312"/>
          <w:sz w:val="32"/>
          <w:szCs w:val="32"/>
        </w:rPr>
        <w:t>WIFI/3G/4G</w:t>
      </w:r>
      <w:r w:rsidRPr="008A0C23">
        <w:rPr>
          <w:rFonts w:eastAsia="仿宋_GB2312"/>
          <w:sz w:val="32"/>
          <w:szCs w:val="32"/>
        </w:rPr>
        <w:t>的</w:t>
      </w:r>
      <w:r w:rsidRPr="008A0C23">
        <w:rPr>
          <w:rFonts w:eastAsia="仿宋_GB2312"/>
          <w:sz w:val="32"/>
          <w:szCs w:val="32"/>
        </w:rPr>
        <w:t>VPN</w:t>
      </w:r>
      <w:r w:rsidRPr="008A0C23">
        <w:rPr>
          <w:rFonts w:eastAsia="仿宋_GB2312"/>
          <w:sz w:val="32"/>
          <w:szCs w:val="32"/>
        </w:rPr>
        <w:t>连接。</w:t>
      </w:r>
    </w:p>
    <w:p w:rsidR="00E347BC" w:rsidRPr="008A0C23" w:rsidRDefault="00E347BC" w:rsidP="00E34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jc w:val="left"/>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）航空飞行器结冰可靠性智能评估技术研究及模型开发。</w:t>
      </w:r>
    </w:p>
    <w:p w:rsidR="00E347BC" w:rsidRPr="008A0C23" w:rsidRDefault="00E347BC" w:rsidP="00E34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jc w:val="left"/>
        <w:rPr>
          <w:rFonts w:eastAsia="仿宋_GB2312"/>
          <w:sz w:val="32"/>
          <w:szCs w:val="32"/>
        </w:rPr>
      </w:pPr>
      <w:r w:rsidRPr="008A0C23">
        <w:rPr>
          <w:rFonts w:eastAsia="仿宋_GB2312"/>
          <w:kern w:val="0"/>
          <w:sz w:val="32"/>
          <w:szCs w:val="32"/>
        </w:rPr>
        <w:t>研究内容：</w:t>
      </w:r>
      <w:r w:rsidRPr="008A0C23">
        <w:rPr>
          <w:rFonts w:eastAsia="仿宋_GB2312"/>
          <w:sz w:val="32"/>
          <w:szCs w:val="32"/>
        </w:rPr>
        <w:t>研究航空飞行器在不同飞行高度及不同马赫数飞行条件下机翼、发动机等局部结冰情况时，飞行器操稳控制及发动机动力可靠性的定量评估方法，突破基于人工智能的可靠性快速预报关键技术，实现针对不同类型飞行器在不同飞行状态的结冰可靠性评估，提升飞行器设计安全性。</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技术指标达到：提出局部结冰情况下航空飞行器安全性评估全三维仿真建模方法；构建不同飞行高度、马赫数、冰片撞击数量等影响因素的飞行器操稳控制与可靠性全三维仿真模型；搭建基于人工智能算法的航空飞行器可靠性评估联合仿真系统；开发高精度飞行器可靠性快速预报模型，预报误差</w:t>
      </w:r>
      <w:r w:rsidRPr="008A0C23">
        <w:rPr>
          <w:sz w:val="32"/>
          <w:szCs w:val="32"/>
        </w:rPr>
        <w:t>﹤</w:t>
      </w:r>
      <w:r w:rsidRPr="008A0C23">
        <w:rPr>
          <w:rFonts w:eastAsia="仿宋_GB2312"/>
          <w:sz w:val="32"/>
          <w:szCs w:val="32"/>
        </w:rPr>
        <w:t>30%</w:t>
      </w:r>
      <w:r w:rsidRPr="008A0C23">
        <w:rPr>
          <w:rFonts w:eastAsia="仿宋_GB2312"/>
          <w:sz w:val="32"/>
          <w:szCs w:val="32"/>
        </w:rPr>
        <w:t>；实现销售收入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7</w:t>
      </w:r>
      <w:r w:rsidRPr="008A0C23">
        <w:rPr>
          <w:rFonts w:eastAsia="仿宋_GB2312"/>
          <w:sz w:val="32"/>
          <w:szCs w:val="32"/>
        </w:rPr>
        <w:t>）低成本微小型涡喷发动机研发。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研究内容：研制微小型涡喷发动机，突破</w:t>
      </w:r>
      <w:r w:rsidRPr="008A0C23">
        <w:rPr>
          <w:rFonts w:eastAsia="仿宋_GB2312"/>
          <w:sz w:val="32"/>
          <w:szCs w:val="32"/>
        </w:rPr>
        <w:t>“</w:t>
      </w:r>
      <w:r w:rsidRPr="008A0C23">
        <w:rPr>
          <w:rFonts w:eastAsia="仿宋_GB2312"/>
          <w:sz w:val="32"/>
          <w:szCs w:val="32"/>
        </w:rPr>
        <w:t>尺寸效应</w:t>
      </w:r>
      <w:r w:rsidRPr="008A0C23">
        <w:rPr>
          <w:rFonts w:eastAsia="仿宋_GB2312"/>
          <w:sz w:val="32"/>
          <w:szCs w:val="32"/>
        </w:rPr>
        <w:t>”</w:t>
      </w:r>
      <w:r w:rsidRPr="008A0C23">
        <w:rPr>
          <w:rFonts w:eastAsia="仿宋_GB2312"/>
          <w:sz w:val="32"/>
          <w:szCs w:val="32"/>
        </w:rPr>
        <w:t>下的部件性能匹配设计、紧凑高效润滑系统设计、高膨胀比跨音速可控涡轮设计等关键技术，解决目前小型涡喷发动机成本偏高、性能偏低等问题，满足飞行器的总体要求。</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个、申请发明专利</w:t>
      </w:r>
      <w:r w:rsidRPr="008A0C23">
        <w:rPr>
          <w:rFonts w:eastAsia="仿宋_GB2312"/>
          <w:sz w:val="32"/>
          <w:szCs w:val="32"/>
        </w:rPr>
        <w:t>3</w:t>
      </w:r>
      <w:r w:rsidRPr="008A0C23">
        <w:rPr>
          <w:rFonts w:eastAsia="仿宋_GB2312"/>
          <w:sz w:val="32"/>
          <w:szCs w:val="32"/>
        </w:rPr>
        <w:t>项、研制样机</w:t>
      </w:r>
      <w:r w:rsidRPr="008A0C23">
        <w:rPr>
          <w:rFonts w:eastAsia="仿宋_GB2312"/>
          <w:sz w:val="32"/>
          <w:szCs w:val="32"/>
        </w:rPr>
        <w:t>1</w:t>
      </w:r>
      <w:r w:rsidRPr="008A0C23">
        <w:rPr>
          <w:rFonts w:eastAsia="仿宋_GB2312"/>
          <w:sz w:val="32"/>
          <w:szCs w:val="32"/>
        </w:rPr>
        <w:t>台、建设企标及以上标准</w:t>
      </w:r>
      <w:r w:rsidRPr="008A0C23">
        <w:rPr>
          <w:rFonts w:eastAsia="仿宋_GB2312"/>
          <w:sz w:val="32"/>
          <w:szCs w:val="32"/>
        </w:rPr>
        <w:t>2</w:t>
      </w:r>
      <w:r w:rsidRPr="008A0C23">
        <w:rPr>
          <w:rFonts w:eastAsia="仿宋_GB2312"/>
          <w:sz w:val="32"/>
          <w:szCs w:val="32"/>
        </w:rPr>
        <w:t>项以上；技术指标达到：地面标准条件，推力不小于</w:t>
      </w:r>
      <w:r w:rsidRPr="008A0C23">
        <w:rPr>
          <w:rFonts w:eastAsia="仿宋_GB2312"/>
          <w:sz w:val="32"/>
          <w:szCs w:val="32"/>
        </w:rPr>
        <w:t>400daN</w:t>
      </w:r>
      <w:r w:rsidRPr="008A0C23">
        <w:rPr>
          <w:rFonts w:eastAsia="仿宋_GB2312"/>
          <w:sz w:val="32"/>
          <w:szCs w:val="32"/>
        </w:rPr>
        <w:t>；耗油率不大于</w:t>
      </w:r>
      <w:r w:rsidRPr="008A0C23">
        <w:rPr>
          <w:rFonts w:eastAsia="仿宋_GB2312"/>
          <w:sz w:val="32"/>
          <w:szCs w:val="32"/>
        </w:rPr>
        <w:t>1.1kg/(daN·h)</w:t>
      </w:r>
      <w:r w:rsidRPr="008A0C23">
        <w:rPr>
          <w:rFonts w:eastAsia="仿宋_GB2312"/>
          <w:sz w:val="32"/>
          <w:szCs w:val="32"/>
        </w:rPr>
        <w:t>；推重比不低于</w:t>
      </w:r>
      <w:r w:rsidRPr="008A0C23">
        <w:rPr>
          <w:rFonts w:eastAsia="仿宋_GB2312"/>
          <w:sz w:val="32"/>
          <w:szCs w:val="32"/>
        </w:rPr>
        <w:t>6</w:t>
      </w:r>
      <w:r w:rsidRPr="008A0C23">
        <w:rPr>
          <w:rFonts w:eastAsia="仿宋_GB2312"/>
          <w:sz w:val="32"/>
          <w:szCs w:val="32"/>
        </w:rPr>
        <w:t>；起动时间不高于</w:t>
      </w:r>
      <w:r w:rsidRPr="008A0C23">
        <w:rPr>
          <w:rFonts w:eastAsia="仿宋_GB2312"/>
          <w:sz w:val="32"/>
          <w:szCs w:val="32"/>
        </w:rPr>
        <w:t>60s(</w:t>
      </w:r>
      <w:r w:rsidRPr="008A0C23">
        <w:rPr>
          <w:rFonts w:eastAsia="仿宋_GB2312"/>
          <w:sz w:val="32"/>
          <w:szCs w:val="32"/>
        </w:rPr>
        <w:t>到慢车转速</w:t>
      </w:r>
      <w:r w:rsidRPr="008A0C23">
        <w:rPr>
          <w:rFonts w:eastAsia="仿宋_GB2312"/>
          <w:sz w:val="32"/>
          <w:szCs w:val="32"/>
        </w:rPr>
        <w:t>)</w:t>
      </w:r>
      <w:r w:rsidRPr="008A0C23">
        <w:rPr>
          <w:rFonts w:eastAsia="仿宋_GB2312"/>
          <w:sz w:val="32"/>
          <w:szCs w:val="32"/>
        </w:rPr>
        <w:t>；压气机效率不低于</w:t>
      </w:r>
      <w:r w:rsidRPr="008A0C23">
        <w:rPr>
          <w:rFonts w:eastAsia="仿宋_GB2312"/>
          <w:sz w:val="32"/>
          <w:szCs w:val="32"/>
        </w:rPr>
        <w:t>0.77(</w:t>
      </w:r>
      <w:r w:rsidRPr="008A0C23">
        <w:rPr>
          <w:rFonts w:eastAsia="仿宋_GB2312"/>
          <w:sz w:val="32"/>
          <w:szCs w:val="32"/>
        </w:rPr>
        <w:t>数值仿真</w:t>
      </w:r>
      <w:r w:rsidRPr="008A0C23">
        <w:rPr>
          <w:rFonts w:eastAsia="仿宋_GB2312"/>
          <w:sz w:val="32"/>
          <w:szCs w:val="32"/>
        </w:rPr>
        <w:t>)</w:t>
      </w:r>
      <w:r w:rsidRPr="008A0C23">
        <w:rPr>
          <w:rFonts w:eastAsia="仿宋_GB2312"/>
          <w:sz w:val="32"/>
          <w:szCs w:val="32"/>
        </w:rPr>
        <w:t>；涡轮效率不小于</w:t>
      </w:r>
      <w:r w:rsidRPr="008A0C23">
        <w:rPr>
          <w:rFonts w:eastAsia="仿宋_GB2312"/>
          <w:sz w:val="32"/>
          <w:szCs w:val="32"/>
        </w:rPr>
        <w:t>0.86(</w:t>
      </w:r>
      <w:r w:rsidRPr="008A0C23">
        <w:rPr>
          <w:rFonts w:eastAsia="仿宋_GB2312"/>
          <w:sz w:val="32"/>
          <w:szCs w:val="32"/>
        </w:rPr>
        <w:t>数值仿真</w:t>
      </w:r>
      <w:r w:rsidRPr="008A0C23">
        <w:rPr>
          <w:rFonts w:eastAsia="仿宋_GB2312"/>
          <w:sz w:val="32"/>
          <w:szCs w:val="32"/>
        </w:rPr>
        <w:t>)</w:t>
      </w:r>
      <w:r w:rsidRPr="008A0C23">
        <w:rPr>
          <w:rFonts w:eastAsia="仿宋_GB2312"/>
          <w:sz w:val="32"/>
          <w:szCs w:val="32"/>
        </w:rPr>
        <w:t>；燃烧效率不低于</w:t>
      </w:r>
      <w:r w:rsidRPr="008A0C23">
        <w:rPr>
          <w:rFonts w:eastAsia="仿宋_GB2312"/>
          <w:sz w:val="32"/>
          <w:szCs w:val="32"/>
        </w:rPr>
        <w:t>0.98(</w:t>
      </w:r>
      <w:r w:rsidRPr="008A0C23">
        <w:rPr>
          <w:rFonts w:eastAsia="仿宋_GB2312"/>
          <w:sz w:val="32"/>
          <w:szCs w:val="32"/>
        </w:rPr>
        <w:t>数值仿真</w:t>
      </w:r>
      <w:r w:rsidRPr="008A0C23">
        <w:rPr>
          <w:rFonts w:eastAsia="仿宋_GB2312"/>
          <w:sz w:val="32"/>
          <w:szCs w:val="32"/>
        </w:rPr>
        <w:t>)</w:t>
      </w:r>
      <w:r w:rsidRPr="008A0C23">
        <w:rPr>
          <w:rFonts w:eastAsia="仿宋_GB2312"/>
          <w:sz w:val="32"/>
          <w:szCs w:val="32"/>
        </w:rPr>
        <w:t>。实现销售收入</w:t>
      </w:r>
      <w:r w:rsidRPr="008A0C23">
        <w:rPr>
          <w:rFonts w:eastAsia="仿宋_GB2312"/>
          <w:sz w:val="32"/>
          <w:szCs w:val="32"/>
        </w:rPr>
        <w:t>15000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）涡轴发动机维修测试。</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涡轴发动机维修测试技术，研发移动式台架系统。突破全权限数控式发动机测试、控制、数据采集和处理方面的关键技术，完善发动机测控系统，数采系统的软硬件功能，解决全权限数控式涡轴发动机维修后的台架测试及控制问题。</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个、申请发明专利</w:t>
      </w:r>
      <w:r w:rsidRPr="008A0C23">
        <w:rPr>
          <w:rFonts w:eastAsia="仿宋_GB2312"/>
          <w:sz w:val="32"/>
          <w:szCs w:val="32"/>
        </w:rPr>
        <w:t>2</w:t>
      </w:r>
      <w:r w:rsidRPr="008A0C23">
        <w:rPr>
          <w:rFonts w:eastAsia="仿宋_GB2312"/>
          <w:sz w:val="32"/>
          <w:szCs w:val="32"/>
        </w:rPr>
        <w:t>项、研发测试系统一套。技术指标达到：完成全权限数控式涡轴发动机地面台架测试系统的研制，具备涡轴发动机全功率状态测试能力。掌握全权限数控式台架及测试控制技术，形成试车及控制的软件和硬件。发动机台架测试噪声控制符合相关环保控制要求；实现销售收入</w:t>
      </w:r>
      <w:r w:rsidRPr="008A0C23">
        <w:rPr>
          <w:rFonts w:eastAsia="仿宋_GB2312"/>
          <w:sz w:val="32"/>
          <w:szCs w:val="32"/>
        </w:rPr>
        <w:t>5000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w:t>
      </w:r>
      <w:r w:rsidRPr="008A0C23">
        <w:rPr>
          <w:rFonts w:eastAsia="仿宋_GB2312"/>
          <w:sz w:val="32"/>
          <w:szCs w:val="32"/>
        </w:rPr>
        <w:t>9</w:t>
      </w:r>
      <w:r w:rsidRPr="008A0C23">
        <w:rPr>
          <w:rFonts w:eastAsia="仿宋_GB2312"/>
          <w:sz w:val="32"/>
          <w:szCs w:val="32"/>
        </w:rPr>
        <w:t>）区域机场联合管制和监视。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机场场面视频监视技术，突破机场宽场景下场面监视与智能管控、区域机场协同管控模式等关键技术，融合空管、气象等数据，构建一体化综合管控平台，实现通航小机场远程异地联合管制和监视。验证远程托管通航小机场的可行性。</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个、申请发明专利</w:t>
      </w:r>
      <w:r w:rsidRPr="008A0C23">
        <w:rPr>
          <w:rFonts w:eastAsia="仿宋_GB2312"/>
          <w:sz w:val="32"/>
          <w:szCs w:val="32"/>
        </w:rPr>
        <w:t>3</w:t>
      </w:r>
      <w:r w:rsidRPr="008A0C23">
        <w:rPr>
          <w:rFonts w:eastAsia="仿宋_GB2312"/>
          <w:sz w:val="32"/>
          <w:szCs w:val="32"/>
        </w:rPr>
        <w:t>项、发表学术论文</w:t>
      </w:r>
      <w:r w:rsidRPr="008A0C23">
        <w:rPr>
          <w:rFonts w:eastAsia="仿宋_GB2312"/>
          <w:sz w:val="32"/>
          <w:szCs w:val="32"/>
        </w:rPr>
        <w:t>4</w:t>
      </w:r>
      <w:r w:rsidRPr="008A0C23">
        <w:rPr>
          <w:rFonts w:eastAsia="仿宋_GB2312"/>
          <w:sz w:val="32"/>
          <w:szCs w:val="32"/>
        </w:rPr>
        <w:t>篇、研制原型系统一套；技术指标达到：托管远程机场数量不小于</w:t>
      </w:r>
      <w:r w:rsidRPr="008A0C23">
        <w:rPr>
          <w:rFonts w:eastAsia="仿宋_GB2312"/>
          <w:sz w:val="32"/>
          <w:szCs w:val="32"/>
        </w:rPr>
        <w:t>2</w:t>
      </w:r>
      <w:r w:rsidRPr="008A0C23">
        <w:rPr>
          <w:rFonts w:eastAsia="仿宋_GB2312"/>
          <w:sz w:val="32"/>
          <w:szCs w:val="32"/>
        </w:rPr>
        <w:t>个；视频传输延迟小于</w:t>
      </w:r>
      <w:r w:rsidRPr="008A0C23">
        <w:rPr>
          <w:rFonts w:eastAsia="仿宋_GB2312"/>
          <w:sz w:val="32"/>
          <w:szCs w:val="32"/>
        </w:rPr>
        <w:t>200ms</w:t>
      </w:r>
      <w:r w:rsidRPr="008A0C23">
        <w:rPr>
          <w:rFonts w:eastAsia="仿宋_GB2312"/>
          <w:sz w:val="32"/>
          <w:szCs w:val="32"/>
        </w:rPr>
        <w:t>、视频帧率不低于</w:t>
      </w:r>
      <w:r w:rsidRPr="008A0C23">
        <w:rPr>
          <w:rFonts w:eastAsia="仿宋_GB2312"/>
          <w:sz w:val="32"/>
          <w:szCs w:val="32"/>
        </w:rPr>
        <w:t>25fps</w:t>
      </w:r>
      <w:r w:rsidRPr="008A0C23">
        <w:rPr>
          <w:rFonts w:eastAsia="仿宋_GB2312"/>
          <w:sz w:val="32"/>
          <w:szCs w:val="32"/>
        </w:rPr>
        <w:t>，分辨率不低于</w:t>
      </w:r>
      <w:r w:rsidRPr="008A0C23">
        <w:rPr>
          <w:rFonts w:eastAsia="仿宋_GB2312"/>
          <w:sz w:val="32"/>
          <w:szCs w:val="32"/>
        </w:rPr>
        <w:t>4K</w:t>
      </w:r>
      <w:r w:rsidRPr="008A0C23">
        <w:rPr>
          <w:rFonts w:eastAsia="仿宋_GB2312"/>
          <w:sz w:val="32"/>
          <w:szCs w:val="32"/>
        </w:rPr>
        <w:t>，全景拼接画面无缝、无畸变、无亮度与色度差异；告警响应时间小于</w:t>
      </w:r>
      <w:r w:rsidRPr="008A0C23">
        <w:rPr>
          <w:rFonts w:eastAsia="仿宋_GB2312"/>
          <w:sz w:val="32"/>
          <w:szCs w:val="32"/>
        </w:rPr>
        <w:t>500ms</w:t>
      </w:r>
      <w:r w:rsidRPr="008A0C23">
        <w:rPr>
          <w:rFonts w:eastAsia="仿宋_GB2312"/>
          <w:sz w:val="32"/>
          <w:szCs w:val="32"/>
        </w:rPr>
        <w:t>；实现销售收入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）民航机场净空安全管控协同处置平台关键技术研究。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机场净空保护区范围内低小慢目标信息融合技术、目标可视化技术，研究低小慢目标风险威胁评估方法和危险目标多业务单位处置协同技术，突破民航机场对低小慢目标感知、可视化、威胁评估和高效处置方面的难题，完成民航机场净空安全管控协同处置平台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3</w:t>
      </w:r>
      <w:r w:rsidRPr="008A0C23">
        <w:rPr>
          <w:rFonts w:eastAsia="仿宋_GB2312"/>
          <w:sz w:val="32"/>
          <w:szCs w:val="32"/>
        </w:rPr>
        <w:t>篇；技术指标达到：故障识别和控制准确率</w:t>
      </w:r>
      <w:r w:rsidRPr="008A0C23">
        <w:rPr>
          <w:rFonts w:eastAsia="仿宋_GB2312"/>
          <w:sz w:val="32"/>
          <w:szCs w:val="32"/>
        </w:rPr>
        <w:t>≥99%</w:t>
      </w:r>
      <w:r w:rsidRPr="008A0C23">
        <w:rPr>
          <w:rFonts w:eastAsia="仿宋_GB2312"/>
          <w:sz w:val="32"/>
          <w:szCs w:val="32"/>
        </w:rPr>
        <w:t>；样机整体响应时间＜</w:t>
      </w:r>
      <w:r w:rsidRPr="008A0C23">
        <w:rPr>
          <w:rFonts w:eastAsia="仿宋_GB2312"/>
          <w:sz w:val="32"/>
          <w:szCs w:val="32"/>
        </w:rPr>
        <w:t>2S</w:t>
      </w:r>
      <w:r w:rsidRPr="008A0C23">
        <w:rPr>
          <w:rFonts w:eastAsia="仿宋_GB2312"/>
          <w:sz w:val="32"/>
          <w:szCs w:val="32"/>
        </w:rPr>
        <w:t>；并发处理能力</w:t>
      </w:r>
      <w:r w:rsidRPr="008A0C23">
        <w:rPr>
          <w:rFonts w:eastAsia="仿宋_GB2312"/>
          <w:sz w:val="32"/>
          <w:szCs w:val="32"/>
        </w:rPr>
        <w:t>≥300</w:t>
      </w:r>
      <w:r w:rsidRPr="008A0C23">
        <w:rPr>
          <w:rFonts w:eastAsia="仿宋_GB2312"/>
          <w:sz w:val="32"/>
          <w:szCs w:val="32"/>
        </w:rPr>
        <w:t>个目视助航设备；实现销售收入</w:t>
      </w:r>
      <w:r w:rsidRPr="008A0C23">
        <w:rPr>
          <w:rFonts w:eastAsia="仿宋_GB2312"/>
          <w:sz w:val="32"/>
          <w:szCs w:val="32"/>
        </w:rPr>
        <w:t>5000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bookmarkStart w:id="17" w:name="_Toc13041101"/>
      <w:r w:rsidRPr="008A0C23">
        <w:rPr>
          <w:rFonts w:eastAsia="仿宋_GB2312"/>
          <w:sz w:val="32"/>
          <w:szCs w:val="32"/>
        </w:rPr>
        <w:t>（</w:t>
      </w:r>
      <w:r w:rsidRPr="008A0C23">
        <w:rPr>
          <w:rFonts w:eastAsia="仿宋_GB2312"/>
          <w:sz w:val="32"/>
          <w:szCs w:val="32"/>
        </w:rPr>
        <w:t>11</w:t>
      </w:r>
      <w:r w:rsidRPr="008A0C23">
        <w:rPr>
          <w:rFonts w:eastAsia="仿宋_GB2312"/>
          <w:sz w:val="32"/>
          <w:szCs w:val="32"/>
        </w:rPr>
        <w:t>）高超声速强预冷航空发动机研发。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研究内容：通过对预冷发动机换热机理、换热器制造工艺；压气机及涡轮气动设计方案及仿真验证；轴对称多通道进气道方案设计；氢</w:t>
      </w:r>
      <w:r w:rsidRPr="008A0C23">
        <w:rPr>
          <w:rFonts w:eastAsia="仿宋_GB2312"/>
          <w:sz w:val="32"/>
          <w:szCs w:val="32"/>
        </w:rPr>
        <w:t>-</w:t>
      </w:r>
      <w:r w:rsidRPr="008A0C23">
        <w:rPr>
          <w:rFonts w:eastAsia="仿宋_GB2312"/>
          <w:sz w:val="32"/>
          <w:szCs w:val="32"/>
        </w:rPr>
        <w:t>空气弱旋流混合等关键技术研究，开发</w:t>
      </w:r>
      <w:r w:rsidRPr="008A0C23">
        <w:rPr>
          <w:rFonts w:eastAsia="仿宋_GB2312"/>
          <w:sz w:val="32"/>
          <w:szCs w:val="32"/>
        </w:rPr>
        <w:t>2500daN</w:t>
      </w:r>
      <w:r w:rsidRPr="008A0C23">
        <w:rPr>
          <w:rFonts w:eastAsia="仿宋_GB2312"/>
          <w:sz w:val="32"/>
          <w:szCs w:val="32"/>
        </w:rPr>
        <w:t>推力量级高超声速强预冷航空发动机。</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主要目标：空气流量</w:t>
      </w:r>
      <w:r w:rsidRPr="008A0C23">
        <w:rPr>
          <w:rFonts w:eastAsia="仿宋_GB2312"/>
          <w:sz w:val="32"/>
          <w:szCs w:val="32"/>
        </w:rPr>
        <w:t>0.5-2.0Kg/s</w:t>
      </w:r>
      <w:r w:rsidRPr="008A0C23">
        <w:rPr>
          <w:rFonts w:eastAsia="仿宋_GB2312"/>
          <w:sz w:val="32"/>
          <w:szCs w:val="32"/>
        </w:rPr>
        <w:t>，来流压力</w:t>
      </w:r>
      <w:r w:rsidRPr="008A0C23">
        <w:rPr>
          <w:rFonts w:eastAsia="仿宋_GB2312"/>
          <w:sz w:val="32"/>
          <w:szCs w:val="32"/>
        </w:rPr>
        <w:t>0.1-0.2MPa</w:t>
      </w:r>
      <w:r w:rsidRPr="008A0C23">
        <w:rPr>
          <w:rFonts w:eastAsia="仿宋_GB2312"/>
          <w:sz w:val="32"/>
          <w:szCs w:val="32"/>
        </w:rPr>
        <w:t>，来流温度</w:t>
      </w:r>
      <w:r w:rsidRPr="008A0C23">
        <w:rPr>
          <w:rFonts w:eastAsia="仿宋_GB2312"/>
          <w:sz w:val="32"/>
          <w:szCs w:val="32"/>
        </w:rPr>
        <w:t>273-900K</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注：该条指南由泸州市科技与人才工作局推荐申报</w:t>
      </w:r>
      <w:r w:rsidRPr="008A0C23">
        <w:rPr>
          <w:rFonts w:eastAsia="仿宋_GB2312"/>
          <w:sz w:val="32"/>
          <w:szCs w:val="32"/>
        </w:rPr>
        <w:t>1</w:t>
      </w:r>
      <w:r w:rsidRPr="008A0C23">
        <w:rPr>
          <w:rFonts w:eastAsia="仿宋_GB2312"/>
          <w:sz w:val="32"/>
          <w:szCs w:val="32"/>
        </w:rPr>
        <w:t>项，申报时必须附泸州市科技与人才工作局推荐申报文件：鼓励产学研联合申报；支持经费不超过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12</w:t>
      </w:r>
      <w:r w:rsidRPr="008A0C23">
        <w:rPr>
          <w:rFonts w:eastAsia="仿宋_GB2312"/>
          <w:sz w:val="32"/>
          <w:szCs w:val="32"/>
        </w:rPr>
        <w:t>）航空、航天用高温合金材料热处理关键技术研究。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研究内容：优化在线热处理、强制冷却工艺以及新一代热机械控制工艺（</w:t>
      </w:r>
      <w:r w:rsidRPr="008A0C23">
        <w:rPr>
          <w:rFonts w:eastAsia="仿宋_GB2312"/>
          <w:sz w:val="32"/>
          <w:szCs w:val="32"/>
        </w:rPr>
        <w:t>TMCP</w:t>
      </w:r>
      <w:r w:rsidRPr="008A0C23">
        <w:rPr>
          <w:rFonts w:eastAsia="仿宋_GB2312"/>
          <w:sz w:val="32"/>
          <w:szCs w:val="32"/>
        </w:rPr>
        <w:t>），提高热处理温度与时间控制曲线的准确性，降低能耗，提高材料性能稳定性及加工精度。掌握合金中相析出和溶解规律及组织与工艺、性能间的相互关系，针对不同使用要求生产满足航空航天不同强度级别和使用要求的各种高温合金零件。产品具有耐高温（</w:t>
      </w:r>
      <w:r w:rsidRPr="008A0C23">
        <w:rPr>
          <w:rFonts w:eastAsia="仿宋_GB2312"/>
          <w:sz w:val="32"/>
          <w:szCs w:val="32"/>
        </w:rPr>
        <w:t>1000°C</w:t>
      </w:r>
      <w:r w:rsidRPr="008A0C23">
        <w:rPr>
          <w:rFonts w:eastAsia="仿宋_GB2312"/>
          <w:sz w:val="32"/>
          <w:szCs w:val="32"/>
        </w:rPr>
        <w:t>）、抗疲劳、抗辐射、抗氧化、抗腐蚀性能。</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主要目标：耐腐蚀高温合金材料力学性能：抗拉强度</w:t>
      </w:r>
      <w:r w:rsidRPr="008A0C23">
        <w:rPr>
          <w:rFonts w:eastAsia="仿宋_GB2312"/>
          <w:sz w:val="32"/>
          <w:szCs w:val="32"/>
        </w:rPr>
        <w:t>σb≥1030MPa</w:t>
      </w:r>
      <w:r w:rsidRPr="008A0C23">
        <w:rPr>
          <w:rFonts w:eastAsia="仿宋_GB2312"/>
          <w:sz w:val="32"/>
          <w:szCs w:val="32"/>
        </w:rPr>
        <w:t>；屈服强度</w:t>
      </w:r>
      <w:r w:rsidRPr="008A0C23">
        <w:rPr>
          <w:rFonts w:eastAsia="仿宋_GB2312"/>
          <w:sz w:val="32"/>
          <w:szCs w:val="32"/>
        </w:rPr>
        <w:t>σ0.2≥665MPa</w:t>
      </w:r>
      <w:r w:rsidRPr="008A0C23">
        <w:rPr>
          <w:rFonts w:eastAsia="仿宋_GB2312"/>
          <w:sz w:val="32"/>
          <w:szCs w:val="32"/>
        </w:rPr>
        <w:t>；伸长率</w:t>
      </w:r>
      <w:r w:rsidRPr="008A0C23">
        <w:rPr>
          <w:rFonts w:eastAsia="仿宋_GB2312"/>
          <w:sz w:val="32"/>
          <w:szCs w:val="32"/>
        </w:rPr>
        <w:t>δ5≥25%</w:t>
      </w:r>
      <w:r w:rsidRPr="008A0C23">
        <w:rPr>
          <w:rFonts w:eastAsia="仿宋_GB2312"/>
          <w:sz w:val="32"/>
          <w:szCs w:val="32"/>
        </w:rPr>
        <w:t>；断面收缩率</w:t>
      </w:r>
      <w:r w:rsidRPr="008A0C23">
        <w:rPr>
          <w:rFonts w:eastAsia="仿宋_GB2312"/>
          <w:sz w:val="32"/>
          <w:szCs w:val="32"/>
        </w:rPr>
        <w:t>ψ≥30%</w:t>
      </w:r>
      <w:r w:rsidRPr="008A0C23">
        <w:rPr>
          <w:rFonts w:eastAsia="仿宋_GB2312"/>
          <w:sz w:val="32"/>
          <w:szCs w:val="32"/>
        </w:rPr>
        <w:t>；持久温度</w:t>
      </w:r>
      <w:r w:rsidRPr="008A0C23">
        <w:rPr>
          <w:rFonts w:eastAsia="仿宋_GB2312"/>
          <w:sz w:val="32"/>
          <w:szCs w:val="32"/>
        </w:rPr>
        <w:t>t=900°C</w:t>
      </w:r>
      <w:r w:rsidRPr="008A0C23">
        <w:rPr>
          <w:rFonts w:eastAsia="仿宋_GB2312"/>
          <w:sz w:val="32"/>
          <w:szCs w:val="32"/>
        </w:rPr>
        <w:t>；应力</w:t>
      </w:r>
      <w:r w:rsidRPr="008A0C23">
        <w:rPr>
          <w:rFonts w:eastAsia="仿宋_GB2312"/>
          <w:sz w:val="32"/>
          <w:szCs w:val="32"/>
        </w:rPr>
        <w:t>σ≥98MPa</w:t>
      </w:r>
      <w:r w:rsidRPr="008A0C23">
        <w:rPr>
          <w:rFonts w:eastAsia="仿宋_GB2312"/>
          <w:sz w:val="32"/>
          <w:szCs w:val="32"/>
        </w:rPr>
        <w:t>；持久时间</w:t>
      </w:r>
      <w:r w:rsidRPr="008A0C23">
        <w:rPr>
          <w:rFonts w:eastAsia="仿宋_GB2312"/>
          <w:sz w:val="32"/>
          <w:szCs w:val="32"/>
        </w:rPr>
        <w:t>t≥50h</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注：该条指南由德阳市科技局推荐申报</w:t>
      </w:r>
      <w:r w:rsidRPr="008A0C23">
        <w:rPr>
          <w:rFonts w:eastAsia="仿宋_GB2312"/>
          <w:sz w:val="32"/>
          <w:szCs w:val="32"/>
        </w:rPr>
        <w:t>1</w:t>
      </w:r>
      <w:r w:rsidRPr="008A0C23">
        <w:rPr>
          <w:rFonts w:eastAsia="仿宋_GB2312"/>
          <w:sz w:val="32"/>
          <w:szCs w:val="32"/>
        </w:rPr>
        <w:t>项，申报时必须附德阳市科技局推荐申报文件：鼓励产学研联合申报；支持经费不</w:t>
      </w:r>
      <w:r w:rsidRPr="008A0C23">
        <w:rPr>
          <w:rFonts w:eastAsia="仿宋_GB2312"/>
          <w:sz w:val="32"/>
          <w:szCs w:val="32"/>
        </w:rPr>
        <w:lastRenderedPageBreak/>
        <w:t>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6.</w:t>
      </w:r>
      <w:r w:rsidRPr="008A0C23">
        <w:rPr>
          <w:rFonts w:eastAsia="楷体_GB2312"/>
          <w:bCs/>
          <w:kern w:val="0"/>
          <w:sz w:val="32"/>
          <w:szCs w:val="26"/>
        </w:rPr>
        <w:t>智能装备</w:t>
      </w:r>
      <w:bookmarkEnd w:id="17"/>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有关说明：智能装备领域指南，要求企业牵头、产学研联合申报；支持经费不超过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1000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）用于高温合金加工的高性能拉削工具开发。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面向高温合金加工的高精密拉削工具材料配方、涂层技术、结构设计、精密制造、检测和性能可靠性评价等关键技术，研发出重型燃气轮机高温透平轮盘加工专用高精密拉削工具，并开展系列化推广应用，实现高温合金加工用高性能拉削工具自主创新设计与制造。</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项，开发具有自主知识产权的高性能拉削工具产品</w:t>
      </w:r>
      <w:r w:rsidRPr="008A0C23">
        <w:rPr>
          <w:rFonts w:eastAsia="仿宋_GB2312"/>
          <w:sz w:val="32"/>
          <w:szCs w:val="32"/>
        </w:rPr>
        <w:t>2</w:t>
      </w:r>
      <w:r w:rsidRPr="008A0C23">
        <w:rPr>
          <w:rFonts w:eastAsia="仿宋_GB2312"/>
          <w:sz w:val="32"/>
          <w:szCs w:val="32"/>
        </w:rPr>
        <w:t>套以上，申请发明专利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篇，在燃气轮机产品制造中应用验证，实现销售收入</w:t>
      </w:r>
      <w:r w:rsidRPr="008A0C23">
        <w:rPr>
          <w:rFonts w:eastAsia="仿宋_GB2312"/>
          <w:sz w:val="32"/>
          <w:szCs w:val="32"/>
        </w:rPr>
        <w:t>2000</w:t>
      </w:r>
      <w:r w:rsidRPr="008A0C23">
        <w:rPr>
          <w:rFonts w:eastAsia="仿宋_GB2312"/>
          <w:sz w:val="32"/>
          <w:szCs w:val="32"/>
        </w:rPr>
        <w:t>万元。达到以下技术指标：新型硬质合金材料抗弯强度</w:t>
      </w:r>
      <w:r w:rsidRPr="008A0C23">
        <w:rPr>
          <w:rFonts w:eastAsia="仿宋_GB2312"/>
          <w:sz w:val="32"/>
          <w:szCs w:val="32"/>
        </w:rPr>
        <w:t>≥4000MPa</w:t>
      </w:r>
      <w:r w:rsidRPr="008A0C23">
        <w:rPr>
          <w:rFonts w:eastAsia="仿宋_GB2312"/>
          <w:sz w:val="32"/>
          <w:szCs w:val="32"/>
        </w:rPr>
        <w:t>，硬度</w:t>
      </w:r>
      <w:r w:rsidRPr="008A0C23">
        <w:rPr>
          <w:rFonts w:eastAsia="仿宋_GB2312"/>
          <w:sz w:val="32"/>
          <w:szCs w:val="32"/>
        </w:rPr>
        <w:t>≥90HRA</w:t>
      </w:r>
      <w:r w:rsidRPr="008A0C23">
        <w:rPr>
          <w:rFonts w:eastAsia="仿宋_GB2312"/>
          <w:sz w:val="32"/>
          <w:szCs w:val="32"/>
        </w:rPr>
        <w:t>，断裂韧性</w:t>
      </w:r>
      <w:r w:rsidRPr="008A0C23">
        <w:rPr>
          <w:rFonts w:eastAsia="仿宋_GB2312"/>
          <w:sz w:val="32"/>
          <w:szCs w:val="32"/>
        </w:rPr>
        <w:t>≥14Mpam1/2</w:t>
      </w:r>
      <w:r w:rsidRPr="008A0C23">
        <w:rPr>
          <w:rFonts w:eastAsia="仿宋_GB2312"/>
          <w:sz w:val="32"/>
          <w:szCs w:val="32"/>
        </w:rPr>
        <w:t>；拉削效率不低于</w:t>
      </w:r>
      <w:r w:rsidRPr="008A0C23">
        <w:rPr>
          <w:rFonts w:eastAsia="仿宋_GB2312"/>
          <w:sz w:val="32"/>
          <w:szCs w:val="32"/>
        </w:rPr>
        <w:t>20m/min</w:t>
      </w:r>
      <w:r w:rsidRPr="008A0C23">
        <w:rPr>
          <w:rFonts w:eastAsia="仿宋_GB2312"/>
          <w:sz w:val="32"/>
          <w:szCs w:val="32"/>
        </w:rPr>
        <w:t>（</w:t>
      </w:r>
      <w:r w:rsidRPr="008A0C23">
        <w:rPr>
          <w:rFonts w:eastAsia="仿宋_GB2312"/>
          <w:sz w:val="32"/>
          <w:szCs w:val="32"/>
        </w:rPr>
        <w:t>Vc≥20m/min</w:t>
      </w:r>
      <w:r w:rsidRPr="008A0C23">
        <w:rPr>
          <w:rFonts w:eastAsia="仿宋_GB2312"/>
          <w:sz w:val="32"/>
          <w:szCs w:val="32"/>
        </w:rPr>
        <w:t>）；拉刀寿命不低于</w:t>
      </w:r>
      <w:r w:rsidRPr="008A0C23">
        <w:rPr>
          <w:rFonts w:eastAsia="仿宋_GB2312"/>
          <w:sz w:val="32"/>
          <w:szCs w:val="32"/>
        </w:rPr>
        <w:t>300m</w:t>
      </w:r>
      <w:r w:rsidRPr="008A0C23">
        <w:rPr>
          <w:rFonts w:eastAsia="仿宋_GB2312"/>
          <w:sz w:val="32"/>
          <w:szCs w:val="32"/>
        </w:rPr>
        <w:t>。</w:t>
      </w:r>
    </w:p>
    <w:p w:rsidR="00E347BC" w:rsidRPr="008A0C23" w:rsidRDefault="00E347BC" w:rsidP="00E347BC">
      <w:pPr>
        <w:spacing w:line="560" w:lineRule="exact"/>
        <w:ind w:firstLineChars="147" w:firstLine="47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）微系统封装智能生产关键技术研究与应用。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研究内容：围绕微系统封装产线硬件管控、在线数据采集管理和微系统产品核心工艺技术，重点开展智能识别、设备远程控制、资源统一管理调度、资源池全生命周期管理、产品数据的实</w:t>
      </w:r>
      <w:r w:rsidRPr="008A0C23">
        <w:rPr>
          <w:rFonts w:eastAsia="仿宋_GB2312"/>
          <w:sz w:val="32"/>
          <w:szCs w:val="32"/>
        </w:rPr>
        <w:lastRenderedPageBreak/>
        <w:t>时采集和追溯、芯片精密贴装和引线弧型控制等关键技术研究，建成微系统产品智能制造单元。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项，建成包含典型微组装工艺的微系统产品智能封装示范单元，申请发明专利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篇，实现金属封装、塑料封装和陶瓷封装</w:t>
      </w:r>
      <w:r w:rsidRPr="008A0C23">
        <w:rPr>
          <w:rFonts w:eastAsia="仿宋_GB2312"/>
          <w:sz w:val="32"/>
          <w:szCs w:val="32"/>
        </w:rPr>
        <w:t>3</w:t>
      </w:r>
      <w:r w:rsidRPr="008A0C23">
        <w:rPr>
          <w:rFonts w:eastAsia="仿宋_GB2312"/>
          <w:sz w:val="32"/>
          <w:szCs w:val="32"/>
        </w:rPr>
        <w:t>类微系统产品的柔性制造，实现销售收入</w:t>
      </w:r>
      <w:r w:rsidRPr="008A0C23">
        <w:rPr>
          <w:rFonts w:eastAsia="仿宋_GB2312"/>
          <w:sz w:val="32"/>
          <w:szCs w:val="32"/>
        </w:rPr>
        <w:t>2000</w:t>
      </w:r>
      <w:r w:rsidRPr="008A0C23">
        <w:rPr>
          <w:rFonts w:eastAsia="仿宋_GB2312"/>
          <w:sz w:val="32"/>
          <w:szCs w:val="32"/>
        </w:rPr>
        <w:t>万元。达到以下技术指标：工件识别准确率</w:t>
      </w:r>
      <w:r w:rsidRPr="008A0C23">
        <w:rPr>
          <w:rFonts w:eastAsia="仿宋_GB2312"/>
          <w:sz w:val="32"/>
          <w:szCs w:val="32"/>
        </w:rPr>
        <w:t>≥99%</w:t>
      </w:r>
      <w:r w:rsidRPr="008A0C23">
        <w:rPr>
          <w:rFonts w:eastAsia="仿宋_GB2312"/>
          <w:sz w:val="32"/>
          <w:szCs w:val="32"/>
        </w:rPr>
        <w:t>；芯片贴装精度：</w:t>
      </w:r>
      <w:r w:rsidRPr="008A0C23">
        <w:rPr>
          <w:rFonts w:eastAsia="仿宋_GB2312"/>
          <w:sz w:val="32"/>
          <w:szCs w:val="32"/>
        </w:rPr>
        <w:t>±5μm@3σ</w:t>
      </w:r>
      <w:r w:rsidRPr="008A0C23">
        <w:rPr>
          <w:rFonts w:eastAsia="仿宋_GB2312"/>
          <w:sz w:val="32"/>
          <w:szCs w:val="32"/>
        </w:rPr>
        <w:t>；球焊键合精度：</w:t>
      </w:r>
      <w:r w:rsidRPr="008A0C23">
        <w:rPr>
          <w:rFonts w:eastAsia="仿宋_GB2312"/>
          <w:sz w:val="32"/>
          <w:szCs w:val="32"/>
        </w:rPr>
        <w:t>±2μm@3σ</w:t>
      </w:r>
      <w:r w:rsidRPr="008A0C23">
        <w:rPr>
          <w:rFonts w:eastAsia="仿宋_GB2312"/>
          <w:sz w:val="32"/>
          <w:szCs w:val="32"/>
        </w:rPr>
        <w:t>。</w:t>
      </w:r>
    </w:p>
    <w:p w:rsidR="00E347BC" w:rsidRPr="008A0C23" w:rsidRDefault="00E347BC" w:rsidP="00E347BC">
      <w:pPr>
        <w:spacing w:line="560" w:lineRule="exact"/>
        <w:ind w:firstLineChars="150" w:firstLine="48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）增材制造用高性能球形金属粉末等离子体雾化制备装备研制。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针对高性能球形金属粉末等离子体雾化制备装备技术自主可控需求，研究高温高速等离子体射流与金属丝材的交互作用过程和雾化机理，开发等离子体雾化制备装备，优化等离子体雾化工艺参数，实现增材制造用球形金属粉末的高质高效制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考核指标：掌握等离子体雾化制备技术，突破关键技术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篇，开发等离子体雾化制备装备，能成功制备高性能球形钛合金粉末，实现销售收入</w:t>
      </w:r>
      <w:r w:rsidRPr="008A0C23">
        <w:rPr>
          <w:rFonts w:eastAsia="仿宋_GB2312"/>
          <w:sz w:val="32"/>
          <w:szCs w:val="32"/>
        </w:rPr>
        <w:t>500</w:t>
      </w:r>
      <w:r w:rsidRPr="008A0C23">
        <w:rPr>
          <w:rFonts w:eastAsia="仿宋_GB2312"/>
          <w:sz w:val="32"/>
          <w:szCs w:val="32"/>
        </w:rPr>
        <w:t>万元。达到以下技术指标：针对</w:t>
      </w:r>
      <w:r w:rsidRPr="008A0C23">
        <w:rPr>
          <w:rFonts w:eastAsia="仿宋_GB2312"/>
          <w:sz w:val="32"/>
          <w:szCs w:val="32"/>
        </w:rPr>
        <w:t>TC4</w:t>
      </w:r>
      <w:r w:rsidRPr="008A0C23">
        <w:rPr>
          <w:rFonts w:eastAsia="仿宋_GB2312"/>
          <w:sz w:val="32"/>
          <w:szCs w:val="32"/>
        </w:rPr>
        <w:t>钛合金粉末制备实现出粉率</w:t>
      </w:r>
      <w:r w:rsidRPr="008A0C23">
        <w:rPr>
          <w:rFonts w:eastAsia="仿宋_GB2312"/>
          <w:sz w:val="32"/>
          <w:szCs w:val="32"/>
        </w:rPr>
        <w:t>≥95%</w:t>
      </w:r>
      <w:r w:rsidRPr="008A0C23">
        <w:rPr>
          <w:rFonts w:eastAsia="仿宋_GB2312"/>
          <w:sz w:val="32"/>
          <w:szCs w:val="32"/>
        </w:rPr>
        <w:t>、粉末</w:t>
      </w:r>
      <w:r w:rsidRPr="008A0C23">
        <w:rPr>
          <w:rFonts w:eastAsia="仿宋_GB2312"/>
          <w:sz w:val="32"/>
          <w:szCs w:val="32"/>
        </w:rPr>
        <w:t>-270</w:t>
      </w:r>
      <w:r w:rsidRPr="008A0C23">
        <w:rPr>
          <w:rFonts w:eastAsia="仿宋_GB2312"/>
          <w:sz w:val="32"/>
          <w:szCs w:val="32"/>
        </w:rPr>
        <w:t>目收得率</w:t>
      </w:r>
      <w:r w:rsidRPr="008A0C23">
        <w:rPr>
          <w:rFonts w:eastAsia="仿宋_GB2312"/>
          <w:sz w:val="32"/>
          <w:szCs w:val="32"/>
        </w:rPr>
        <w:t>≥35%</w:t>
      </w:r>
      <w:r w:rsidRPr="008A0C23">
        <w:rPr>
          <w:rFonts w:eastAsia="仿宋_GB2312"/>
          <w:sz w:val="32"/>
          <w:szCs w:val="32"/>
        </w:rPr>
        <w:t>、粉末球形度：</w:t>
      </w:r>
      <w:r w:rsidRPr="008A0C23">
        <w:rPr>
          <w:rFonts w:eastAsia="仿宋_GB2312"/>
          <w:sz w:val="32"/>
          <w:szCs w:val="32"/>
        </w:rPr>
        <w:t>≥0.9</w:t>
      </w:r>
      <w:r w:rsidRPr="008A0C23">
        <w:rPr>
          <w:rFonts w:eastAsia="仿宋_GB2312"/>
          <w:sz w:val="32"/>
          <w:szCs w:val="32"/>
        </w:rPr>
        <w:t>、粉末生产速度</w:t>
      </w:r>
      <w:r w:rsidRPr="008A0C23">
        <w:rPr>
          <w:rFonts w:eastAsia="仿宋_GB2312"/>
          <w:sz w:val="32"/>
          <w:szCs w:val="32"/>
        </w:rPr>
        <w:t>≥2kg/h</w:t>
      </w:r>
      <w:r w:rsidRPr="008A0C23">
        <w:rPr>
          <w:rFonts w:eastAsia="仿宋_GB2312"/>
          <w:sz w:val="32"/>
          <w:szCs w:val="32"/>
        </w:rPr>
        <w:t>。</w:t>
      </w:r>
    </w:p>
    <w:p w:rsidR="00E347BC" w:rsidRPr="008A0C23" w:rsidRDefault="00E347BC" w:rsidP="00E347BC">
      <w:pPr>
        <w:spacing w:line="560" w:lineRule="exact"/>
        <w:ind w:firstLineChars="150" w:firstLine="48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）超高效小型直流电机研制。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小型直流电机电磁场瞬态过程，提出损耗精细计算的理论方法，创新超高效小型直流电机设计方案，突破无槽转子关键结构设计和无槽转子布线关键工艺技术等，实现国产超高效小型直流电机的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篇，开发具有自主知识产权的国产超高效小型直流电机不少于</w:t>
      </w:r>
      <w:r w:rsidRPr="008A0C23">
        <w:rPr>
          <w:rFonts w:eastAsia="仿宋_GB2312"/>
          <w:sz w:val="32"/>
          <w:szCs w:val="32"/>
        </w:rPr>
        <w:t>2</w:t>
      </w:r>
      <w:r w:rsidRPr="008A0C23">
        <w:rPr>
          <w:rFonts w:eastAsia="仿宋_GB2312"/>
          <w:sz w:val="32"/>
          <w:szCs w:val="32"/>
        </w:rPr>
        <w:t>台（套），实现销售收入</w:t>
      </w:r>
      <w:r w:rsidRPr="008A0C23">
        <w:rPr>
          <w:rFonts w:eastAsia="仿宋_GB2312"/>
          <w:sz w:val="32"/>
          <w:szCs w:val="32"/>
        </w:rPr>
        <w:t>1000</w:t>
      </w:r>
      <w:r w:rsidRPr="008A0C23">
        <w:rPr>
          <w:rFonts w:eastAsia="仿宋_GB2312"/>
          <w:sz w:val="32"/>
          <w:szCs w:val="32"/>
        </w:rPr>
        <w:t>万元。达到以下技术指标：超高效小型直流电机重量不超过</w:t>
      </w:r>
      <w:r w:rsidRPr="008A0C23">
        <w:rPr>
          <w:rFonts w:eastAsia="仿宋_GB2312"/>
          <w:sz w:val="32"/>
          <w:szCs w:val="32"/>
        </w:rPr>
        <w:t>3kg</w:t>
      </w:r>
      <w:r w:rsidRPr="008A0C23">
        <w:rPr>
          <w:rFonts w:eastAsia="仿宋_GB2312"/>
          <w:sz w:val="32"/>
          <w:szCs w:val="32"/>
        </w:rPr>
        <w:t>，效率不低于</w:t>
      </w:r>
      <w:r w:rsidRPr="008A0C23">
        <w:rPr>
          <w:rFonts w:eastAsia="仿宋_GB2312"/>
          <w:sz w:val="32"/>
          <w:szCs w:val="32"/>
        </w:rPr>
        <w:t>90%</w:t>
      </w:r>
      <w:r w:rsidRPr="008A0C23">
        <w:rPr>
          <w:rFonts w:eastAsia="仿宋_GB2312"/>
          <w:sz w:val="32"/>
          <w:szCs w:val="32"/>
        </w:rPr>
        <w:t>，输出功率不小于</w:t>
      </w:r>
      <w:r w:rsidRPr="008A0C23">
        <w:rPr>
          <w:rFonts w:eastAsia="仿宋_GB2312"/>
          <w:sz w:val="32"/>
          <w:szCs w:val="32"/>
        </w:rPr>
        <w:t>500W</w:t>
      </w:r>
      <w:r w:rsidRPr="008A0C23">
        <w:rPr>
          <w:rFonts w:eastAsia="仿宋_GB2312"/>
          <w:sz w:val="32"/>
          <w:szCs w:val="32"/>
        </w:rPr>
        <w:t>，输出转速</w:t>
      </w:r>
      <w:r w:rsidRPr="008A0C23">
        <w:rPr>
          <w:rFonts w:eastAsia="仿宋_GB2312"/>
          <w:sz w:val="32"/>
          <w:szCs w:val="32"/>
        </w:rPr>
        <w:t>7000r/min</w:t>
      </w:r>
      <w:r w:rsidRPr="008A0C23">
        <w:rPr>
          <w:rFonts w:eastAsia="仿宋_GB2312"/>
          <w:sz w:val="32"/>
          <w:szCs w:val="32"/>
        </w:rPr>
        <w:t>（转速波动不超过</w:t>
      </w:r>
      <w:r w:rsidRPr="008A0C23">
        <w:rPr>
          <w:rFonts w:eastAsia="仿宋_GB2312"/>
          <w:sz w:val="32"/>
          <w:szCs w:val="32"/>
        </w:rPr>
        <w:t>100r/min</w:t>
      </w:r>
      <w:r w:rsidRPr="008A0C23">
        <w:rPr>
          <w:rFonts w:eastAsia="仿宋_GB2312"/>
          <w:sz w:val="32"/>
          <w:szCs w:val="32"/>
        </w:rPr>
        <w:t>），最高电压不低于</w:t>
      </w:r>
      <w:r w:rsidRPr="008A0C23">
        <w:rPr>
          <w:rFonts w:eastAsia="仿宋_GB2312"/>
          <w:sz w:val="32"/>
          <w:szCs w:val="32"/>
        </w:rPr>
        <w:t>270V</w:t>
      </w:r>
      <w:r w:rsidRPr="008A0C23">
        <w:rPr>
          <w:rFonts w:eastAsia="仿宋_GB2312"/>
          <w:sz w:val="32"/>
          <w:szCs w:val="32"/>
        </w:rPr>
        <w:t>，火花等级不大于</w:t>
      </w:r>
      <w:r w:rsidRPr="008A0C23">
        <w:rPr>
          <w:rFonts w:eastAsia="仿宋_GB2312"/>
          <w:sz w:val="32"/>
          <w:szCs w:val="32"/>
        </w:rPr>
        <w:t>1</w:t>
      </w:r>
      <w:r w:rsidRPr="008A0C23">
        <w:rPr>
          <w:sz w:val="32"/>
          <w:szCs w:val="32"/>
        </w:rPr>
        <w:t>¼</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）高温环境下防摇及自动控制门式起重机研制。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起重机智能化、作业数据采集及状态监控、关键部件的性能稳定性及可靠性等技术研究，形成起重机在运行过程中的晃动量及停止时间、自动控制可靠性、自动定位精度控制等方法，实现高温环境下防摇及自动控制门式起重机的开发。</w:t>
      </w:r>
    </w:p>
    <w:p w:rsidR="00E347BC" w:rsidRPr="008A0C23" w:rsidRDefault="00E347BC" w:rsidP="00E347BC">
      <w:pPr>
        <w:spacing w:line="560" w:lineRule="exact"/>
        <w:ind w:firstLineChars="250" w:firstLine="80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篇，开发具有自主知识产权的高温环境下防摇及自动控制门式起重机，实现销售收入</w:t>
      </w:r>
      <w:r w:rsidRPr="008A0C23">
        <w:rPr>
          <w:rFonts w:eastAsia="仿宋_GB2312"/>
          <w:sz w:val="32"/>
          <w:szCs w:val="32"/>
        </w:rPr>
        <w:t>500</w:t>
      </w:r>
      <w:r w:rsidRPr="008A0C23">
        <w:rPr>
          <w:rFonts w:eastAsia="仿宋_GB2312"/>
          <w:sz w:val="32"/>
          <w:szCs w:val="32"/>
        </w:rPr>
        <w:t>万元。达到以下技术指标：实现起重量</w:t>
      </w:r>
      <w:r w:rsidRPr="008A0C23">
        <w:rPr>
          <w:rFonts w:eastAsia="仿宋_GB2312"/>
          <w:sz w:val="32"/>
          <w:szCs w:val="32"/>
        </w:rPr>
        <w:t>40T</w:t>
      </w:r>
      <w:r w:rsidRPr="008A0C23">
        <w:rPr>
          <w:rFonts w:eastAsia="仿宋_GB2312"/>
          <w:sz w:val="32"/>
          <w:szCs w:val="32"/>
        </w:rPr>
        <w:t>的门式起重机在环境辐射温度</w:t>
      </w:r>
      <w:r w:rsidRPr="008A0C23">
        <w:rPr>
          <w:rFonts w:eastAsia="仿宋_GB2312"/>
          <w:sz w:val="32"/>
          <w:szCs w:val="32"/>
        </w:rPr>
        <w:t>50</w:t>
      </w:r>
      <w:r w:rsidRPr="008A0C23">
        <w:rPr>
          <w:rFonts w:eastAsia="仿宋_GB2312"/>
          <w:sz w:val="32"/>
          <w:szCs w:val="32"/>
        </w:rPr>
        <w:t>度</w:t>
      </w:r>
      <w:r w:rsidRPr="008A0C23">
        <w:rPr>
          <w:rFonts w:eastAsia="仿宋_GB2312"/>
          <w:sz w:val="32"/>
          <w:szCs w:val="32"/>
        </w:rPr>
        <w:t>/</w:t>
      </w:r>
      <w:r w:rsidRPr="008A0C23">
        <w:rPr>
          <w:rFonts w:eastAsia="仿宋_GB2312"/>
          <w:sz w:val="32"/>
          <w:szCs w:val="32"/>
        </w:rPr>
        <w:t>工件温度</w:t>
      </w:r>
      <w:r w:rsidRPr="008A0C23">
        <w:rPr>
          <w:rFonts w:eastAsia="仿宋_GB2312"/>
          <w:sz w:val="32"/>
          <w:szCs w:val="32"/>
        </w:rPr>
        <w:t>580-620</w:t>
      </w:r>
      <w:r w:rsidRPr="008A0C23">
        <w:rPr>
          <w:rFonts w:eastAsia="仿宋_GB2312"/>
          <w:sz w:val="32"/>
          <w:szCs w:val="32"/>
        </w:rPr>
        <w:t>度下，运行和停止过程中晃动量</w:t>
      </w:r>
      <w:r w:rsidRPr="008A0C23">
        <w:rPr>
          <w:rFonts w:eastAsia="仿宋_GB2312"/>
          <w:sz w:val="32"/>
          <w:szCs w:val="32"/>
        </w:rPr>
        <w:t>≤10mm</w:t>
      </w:r>
      <w:r w:rsidRPr="008A0C23">
        <w:rPr>
          <w:rFonts w:eastAsia="仿宋_GB2312"/>
          <w:sz w:val="32"/>
          <w:szCs w:val="32"/>
        </w:rPr>
        <w:t>，并在</w:t>
      </w:r>
      <w:r w:rsidRPr="008A0C23">
        <w:rPr>
          <w:rFonts w:eastAsia="仿宋_GB2312"/>
          <w:sz w:val="32"/>
          <w:szCs w:val="32"/>
        </w:rPr>
        <w:t>2</w:t>
      </w:r>
      <w:r w:rsidRPr="008A0C23">
        <w:rPr>
          <w:rFonts w:eastAsia="仿宋_GB2312"/>
          <w:sz w:val="32"/>
          <w:szCs w:val="32"/>
        </w:rPr>
        <w:t>秒钟内停止晃动；实现自动运行控制，在</w:t>
      </w:r>
      <w:r w:rsidRPr="008A0C23">
        <w:rPr>
          <w:rFonts w:eastAsia="仿宋_GB2312"/>
          <w:sz w:val="32"/>
          <w:szCs w:val="32"/>
        </w:rPr>
        <w:t>x</w:t>
      </w:r>
      <w:r w:rsidRPr="008A0C23">
        <w:rPr>
          <w:rFonts w:eastAsia="仿宋_GB2312"/>
          <w:sz w:val="32"/>
          <w:szCs w:val="32"/>
        </w:rPr>
        <w:t>、</w:t>
      </w:r>
      <w:r w:rsidRPr="008A0C23">
        <w:rPr>
          <w:rFonts w:eastAsia="仿宋_GB2312"/>
          <w:sz w:val="32"/>
          <w:szCs w:val="32"/>
        </w:rPr>
        <w:t>y</w:t>
      </w:r>
      <w:r w:rsidRPr="008A0C23">
        <w:rPr>
          <w:rFonts w:eastAsia="仿宋_GB2312"/>
          <w:sz w:val="32"/>
          <w:szCs w:val="32"/>
        </w:rPr>
        <w:t>、</w:t>
      </w:r>
      <w:r w:rsidRPr="008A0C23">
        <w:rPr>
          <w:rFonts w:eastAsia="仿宋_GB2312"/>
          <w:sz w:val="32"/>
          <w:szCs w:val="32"/>
        </w:rPr>
        <w:t>z</w:t>
      </w:r>
      <w:r w:rsidRPr="008A0C23">
        <w:rPr>
          <w:rFonts w:eastAsia="仿宋_GB2312"/>
          <w:sz w:val="32"/>
          <w:szCs w:val="32"/>
        </w:rPr>
        <w:t>方向自动定位精度</w:t>
      </w:r>
      <w:r w:rsidRPr="008A0C23">
        <w:rPr>
          <w:rFonts w:eastAsia="仿宋_GB2312"/>
          <w:sz w:val="32"/>
          <w:szCs w:val="32"/>
        </w:rPr>
        <w:t>≤5mm</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）高压氢气质量流量计研制。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研究内容：研究氢气质量流量计模型与算法、氢气质量流量计变送器软件、变送器硬件、传感器机械和工艺等核心技术，实现具有自主知识产权的氢气质量流量计开发，替代进口并应用。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篇，开发具有自主知识产权的氢气质量流量计，实现销售收入</w:t>
      </w:r>
      <w:r w:rsidRPr="008A0C23">
        <w:rPr>
          <w:rFonts w:eastAsia="仿宋_GB2312"/>
          <w:sz w:val="32"/>
          <w:szCs w:val="32"/>
        </w:rPr>
        <w:t>500</w:t>
      </w:r>
      <w:r w:rsidRPr="008A0C23">
        <w:rPr>
          <w:rFonts w:eastAsia="仿宋_GB2312"/>
          <w:sz w:val="32"/>
          <w:szCs w:val="32"/>
        </w:rPr>
        <w:t>万元。达到以下技术指标：测量精度达到</w:t>
      </w:r>
      <w:r w:rsidRPr="008A0C23">
        <w:rPr>
          <w:rFonts w:eastAsia="仿宋_GB2312"/>
          <w:sz w:val="32"/>
          <w:szCs w:val="32"/>
        </w:rPr>
        <w:t>0.15</w:t>
      </w:r>
      <w:r w:rsidRPr="008A0C23">
        <w:rPr>
          <w:rFonts w:eastAsia="仿宋_GB2312"/>
          <w:sz w:val="32"/>
          <w:szCs w:val="32"/>
        </w:rPr>
        <w:t>级，额定工作压力</w:t>
      </w:r>
      <w:r w:rsidRPr="008A0C23">
        <w:rPr>
          <w:rFonts w:eastAsia="仿宋_GB2312"/>
          <w:sz w:val="32"/>
          <w:szCs w:val="32"/>
        </w:rPr>
        <w:t>70MPa</w:t>
      </w:r>
      <w:r w:rsidRPr="008A0C23">
        <w:rPr>
          <w:rFonts w:eastAsia="仿宋_GB2312"/>
          <w:sz w:val="32"/>
          <w:szCs w:val="32"/>
        </w:rPr>
        <w:t>，量程范围为（</w:t>
      </w:r>
      <w:r w:rsidRPr="008A0C23">
        <w:rPr>
          <w:rFonts w:eastAsia="仿宋_GB2312"/>
          <w:sz w:val="32"/>
          <w:szCs w:val="32"/>
        </w:rPr>
        <w:t>0.1-10</w:t>
      </w:r>
      <w:r w:rsidRPr="008A0C23">
        <w:rPr>
          <w:rFonts w:eastAsia="仿宋_GB2312"/>
          <w:sz w:val="32"/>
          <w:szCs w:val="32"/>
        </w:rPr>
        <w:t>）</w:t>
      </w:r>
      <w:r w:rsidRPr="008A0C23">
        <w:rPr>
          <w:rFonts w:eastAsia="仿宋_GB2312"/>
          <w:sz w:val="32"/>
          <w:szCs w:val="32"/>
        </w:rPr>
        <w:t>kg/min</w:t>
      </w:r>
      <w:r w:rsidRPr="008A0C23">
        <w:rPr>
          <w:rFonts w:eastAsia="仿宋_GB2312"/>
          <w:sz w:val="32"/>
          <w:szCs w:val="32"/>
        </w:rPr>
        <w:t>，防爆要求达到</w:t>
      </w:r>
      <w:r w:rsidRPr="008A0C23">
        <w:rPr>
          <w:rFonts w:ascii="宋体" w:hAnsi="宋体" w:cs="宋体" w:hint="eastAsia"/>
          <w:sz w:val="32"/>
          <w:szCs w:val="32"/>
        </w:rPr>
        <w:t>Ⅱ</w:t>
      </w:r>
      <w:r w:rsidRPr="008A0C23">
        <w:rPr>
          <w:rFonts w:eastAsia="仿宋_GB2312"/>
          <w:sz w:val="32"/>
          <w:szCs w:val="32"/>
        </w:rPr>
        <w:t>C</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）电厂智能化关键技术研究。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人工智能、大数据分析等先进技术在电厂机组关键部件诊断预警功能智能化中的应用研究；开展电厂电气系统的实时数字仿真研究，实现电厂电气系统在线伴随运行、运行参数优化分析等功能，优化电厂电气系统运行状态、提升智能化水平。</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1</w:t>
      </w:r>
      <w:r w:rsidRPr="008A0C23">
        <w:rPr>
          <w:rFonts w:eastAsia="仿宋_GB2312"/>
          <w:sz w:val="32"/>
          <w:szCs w:val="32"/>
        </w:rPr>
        <w:t>篇，开发具有自主知识产权的电厂智能化分析软件，实现销售收入</w:t>
      </w:r>
      <w:r w:rsidRPr="008A0C23">
        <w:rPr>
          <w:rFonts w:eastAsia="仿宋_GB2312"/>
          <w:sz w:val="32"/>
          <w:szCs w:val="32"/>
        </w:rPr>
        <w:t>2000</w:t>
      </w:r>
      <w:r w:rsidRPr="008A0C23">
        <w:rPr>
          <w:rFonts w:eastAsia="仿宋_GB2312"/>
          <w:sz w:val="32"/>
          <w:szCs w:val="32"/>
        </w:rPr>
        <w:t>万元。达到以下技术指标：支持快速人机交互响应，速率</w:t>
      </w:r>
      <w:r w:rsidRPr="008A0C23">
        <w:rPr>
          <w:rFonts w:eastAsia="仿宋_GB2312"/>
          <w:sz w:val="32"/>
          <w:szCs w:val="32"/>
        </w:rPr>
        <w:t>500ms</w:t>
      </w:r>
      <w:r w:rsidRPr="008A0C23">
        <w:rPr>
          <w:rFonts w:eastAsia="仿宋_GB2312"/>
          <w:sz w:val="32"/>
          <w:szCs w:val="32"/>
        </w:rPr>
        <w:t>以内；支持大数据存储、分析；支持数据计算毫秒或秒级级延迟；支持人工智能功能模块及软件灵活部署和机器学习；支持电气系统在线数字实时仿真分析，最小仿真步长</w:t>
      </w:r>
      <w:r w:rsidRPr="008A0C23">
        <w:rPr>
          <w:rFonts w:eastAsia="仿宋_GB2312"/>
          <w:sz w:val="32"/>
          <w:szCs w:val="32"/>
        </w:rPr>
        <w:t>20us</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）快速布防监控成套装备研制。</w:t>
      </w:r>
    </w:p>
    <w:p w:rsidR="00E347BC" w:rsidRPr="008A0C23" w:rsidRDefault="00E347BC" w:rsidP="00E347BC">
      <w:pPr>
        <w:spacing w:line="560" w:lineRule="exact"/>
        <w:ind w:firstLineChars="250" w:firstLine="800"/>
        <w:rPr>
          <w:rFonts w:eastAsia="仿宋_GB2312"/>
          <w:sz w:val="32"/>
          <w:szCs w:val="32"/>
        </w:rPr>
      </w:pPr>
      <w:r w:rsidRPr="008A0C23">
        <w:rPr>
          <w:rFonts w:eastAsia="仿宋_GB2312"/>
          <w:sz w:val="32"/>
          <w:szCs w:val="32"/>
        </w:rPr>
        <w:lastRenderedPageBreak/>
        <w:t>研究内容：针对边境要地、热点重点区域，开展目标自动探测</w:t>
      </w:r>
      <w:r w:rsidRPr="008A0C23">
        <w:rPr>
          <w:rFonts w:eastAsia="仿宋_GB2312"/>
          <w:sz w:val="32"/>
          <w:szCs w:val="32"/>
        </w:rPr>
        <w:t>/</w:t>
      </w:r>
      <w:r w:rsidRPr="008A0C23">
        <w:rPr>
          <w:rFonts w:eastAsia="仿宋_GB2312"/>
          <w:sz w:val="32"/>
          <w:szCs w:val="32"/>
        </w:rPr>
        <w:t>识别</w:t>
      </w:r>
      <w:r w:rsidRPr="008A0C23">
        <w:rPr>
          <w:rFonts w:eastAsia="仿宋_GB2312"/>
          <w:sz w:val="32"/>
          <w:szCs w:val="32"/>
        </w:rPr>
        <w:t>/</w:t>
      </w:r>
      <w:r w:rsidRPr="008A0C23">
        <w:rPr>
          <w:rFonts w:eastAsia="仿宋_GB2312"/>
          <w:sz w:val="32"/>
          <w:szCs w:val="32"/>
        </w:rPr>
        <w:t>定位、计算机辅助任务规划模型与算法研究，突破光机电多元数据融合算法关键技术，研制形成快速布防监控成套装备和软件系统，实现信息感知、情报收集、态势掌控、预警甄别、安全事件预防、突发事件处置等功能。</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项，开发具有自主知识产权的快速布防监控成套装备和软件系统，实现销售收入</w:t>
      </w:r>
      <w:r w:rsidRPr="008A0C23">
        <w:rPr>
          <w:rFonts w:eastAsia="仿宋_GB2312"/>
          <w:sz w:val="32"/>
          <w:szCs w:val="32"/>
        </w:rPr>
        <w:t>2000</w:t>
      </w:r>
      <w:r w:rsidRPr="008A0C23">
        <w:rPr>
          <w:rFonts w:eastAsia="仿宋_GB2312"/>
          <w:sz w:val="32"/>
          <w:szCs w:val="32"/>
        </w:rPr>
        <w:t>万元。达到以下技术指标：投放式监控站探测范围</w:t>
      </w:r>
      <w:r w:rsidRPr="008A0C23">
        <w:rPr>
          <w:rFonts w:eastAsia="仿宋_GB2312"/>
          <w:sz w:val="32"/>
          <w:szCs w:val="32"/>
        </w:rPr>
        <w:t>≥2.5km</w:t>
      </w:r>
      <w:r w:rsidRPr="008A0C23">
        <w:rPr>
          <w:rFonts w:eastAsia="仿宋_GB2312"/>
          <w:sz w:val="32"/>
          <w:szCs w:val="32"/>
        </w:rPr>
        <w:t>（人员），</w:t>
      </w:r>
      <w:r w:rsidRPr="008A0C23">
        <w:rPr>
          <w:rFonts w:eastAsia="仿宋_GB2312"/>
          <w:sz w:val="32"/>
          <w:szCs w:val="32"/>
        </w:rPr>
        <w:t>≥5km</w:t>
      </w:r>
      <w:r w:rsidRPr="008A0C23">
        <w:rPr>
          <w:rFonts w:eastAsia="仿宋_GB2312"/>
          <w:sz w:val="32"/>
          <w:szCs w:val="32"/>
        </w:rPr>
        <w:t>（车辆）；系统监控范围</w:t>
      </w:r>
      <w:r w:rsidRPr="008A0C23">
        <w:rPr>
          <w:rFonts w:eastAsia="仿宋_GB2312"/>
          <w:sz w:val="32"/>
          <w:szCs w:val="32"/>
        </w:rPr>
        <w:t>15~20km</w:t>
      </w:r>
      <w:r w:rsidRPr="008A0C23">
        <w:rPr>
          <w:rFonts w:eastAsia="仿宋_GB2312"/>
          <w:sz w:val="32"/>
          <w:szCs w:val="32"/>
        </w:rPr>
        <w:t>（支持</w:t>
      </w:r>
      <w:r w:rsidRPr="008A0C23">
        <w:rPr>
          <w:rFonts w:eastAsia="仿宋_GB2312"/>
          <w:sz w:val="32"/>
          <w:szCs w:val="32"/>
        </w:rPr>
        <w:t>10</w:t>
      </w:r>
      <w:r w:rsidRPr="008A0C23">
        <w:rPr>
          <w:rFonts w:eastAsia="仿宋_GB2312"/>
          <w:sz w:val="32"/>
          <w:szCs w:val="32"/>
        </w:rPr>
        <w:t>个预置位）；转台调转（预置位切换）速度</w:t>
      </w:r>
      <w:r w:rsidRPr="008A0C23">
        <w:rPr>
          <w:rFonts w:eastAsia="仿宋_GB2312"/>
          <w:sz w:val="32"/>
          <w:szCs w:val="32"/>
        </w:rPr>
        <w:t>≥40deg/s</w:t>
      </w:r>
      <w:r w:rsidRPr="008A0C23">
        <w:rPr>
          <w:rFonts w:eastAsia="仿宋_GB2312"/>
          <w:sz w:val="32"/>
          <w:szCs w:val="32"/>
        </w:rPr>
        <w:t>；探测识别率</w:t>
      </w:r>
      <w:r w:rsidRPr="008A0C23">
        <w:rPr>
          <w:rFonts w:eastAsia="仿宋_GB2312"/>
          <w:sz w:val="32"/>
          <w:szCs w:val="32"/>
        </w:rPr>
        <w:t>≥90%</w:t>
      </w:r>
      <w:r w:rsidRPr="008A0C23">
        <w:rPr>
          <w:rFonts w:eastAsia="仿宋_GB2312"/>
          <w:sz w:val="32"/>
          <w:szCs w:val="32"/>
        </w:rPr>
        <w:t>，虚警率</w:t>
      </w:r>
      <w:r w:rsidRPr="008A0C23">
        <w:rPr>
          <w:rFonts w:eastAsia="仿宋_GB2312"/>
          <w:sz w:val="32"/>
          <w:szCs w:val="32"/>
        </w:rPr>
        <w:t>≤2%</w:t>
      </w:r>
      <w:r w:rsidRPr="008A0C23">
        <w:rPr>
          <w:rFonts w:eastAsia="仿宋_GB2312"/>
          <w:sz w:val="32"/>
          <w:szCs w:val="32"/>
        </w:rPr>
        <w:t>。</w:t>
      </w:r>
    </w:p>
    <w:p w:rsidR="00E347BC" w:rsidRPr="008A0C23" w:rsidRDefault="00E347BC" w:rsidP="00E347BC">
      <w:pPr>
        <w:spacing w:line="560" w:lineRule="exact"/>
        <w:ind w:firstLineChars="147" w:firstLine="47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）面向复杂电子产品的智能测试装备研究。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面向公用标准的复杂信号建模、面向服务架构的测试程序集移植复用和面向信号的测试资源动态映射等技术，研发面向复杂电子产品的智能测试装备，实现网络集成测试业务的自主化、规范化、模型化、数据化及信息化。</w:t>
      </w:r>
    </w:p>
    <w:p w:rsidR="00E347BC" w:rsidRPr="008A0C23" w:rsidRDefault="00E347BC" w:rsidP="00E347BC">
      <w:pPr>
        <w:spacing w:line="560" w:lineRule="exact"/>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项，开发具有自主知识产权的面向复杂电子产品的智能测试装备，实现销售收入</w:t>
      </w:r>
      <w:r w:rsidRPr="008A0C23">
        <w:rPr>
          <w:rFonts w:eastAsia="仿宋_GB2312"/>
          <w:sz w:val="32"/>
          <w:szCs w:val="32"/>
        </w:rPr>
        <w:t>2000</w:t>
      </w:r>
      <w:r w:rsidRPr="008A0C23">
        <w:rPr>
          <w:rFonts w:eastAsia="仿宋_GB2312"/>
          <w:sz w:val="32"/>
          <w:szCs w:val="32"/>
        </w:rPr>
        <w:t>万元。具备复杂电子产品全生命周期测试能力，实现</w:t>
      </w:r>
      <w:r w:rsidRPr="008A0C23">
        <w:rPr>
          <w:rFonts w:eastAsia="仿宋_GB2312"/>
          <w:sz w:val="32"/>
          <w:szCs w:val="32"/>
        </w:rPr>
        <w:t>9</w:t>
      </w:r>
      <w:r w:rsidRPr="008A0C23">
        <w:rPr>
          <w:rFonts w:eastAsia="仿宋_GB2312"/>
          <w:sz w:val="32"/>
          <w:szCs w:val="32"/>
        </w:rPr>
        <w:t>大类测试资源控制与调度，覆盖可配置标准测试项不少于</w:t>
      </w:r>
      <w:r w:rsidRPr="008A0C23">
        <w:rPr>
          <w:rFonts w:eastAsia="仿宋_GB2312"/>
          <w:sz w:val="32"/>
          <w:szCs w:val="32"/>
        </w:rPr>
        <w:t>10</w:t>
      </w:r>
      <w:r w:rsidRPr="008A0C23">
        <w:rPr>
          <w:rFonts w:eastAsia="仿宋_GB2312"/>
          <w:sz w:val="32"/>
          <w:szCs w:val="32"/>
        </w:rPr>
        <w:t>类；产品并行测试站点不少于</w:t>
      </w:r>
      <w:r w:rsidRPr="008A0C23">
        <w:rPr>
          <w:rFonts w:eastAsia="仿宋_GB2312"/>
          <w:sz w:val="32"/>
          <w:szCs w:val="32"/>
        </w:rPr>
        <w:t>4</w:t>
      </w:r>
      <w:r w:rsidRPr="008A0C23">
        <w:rPr>
          <w:rFonts w:eastAsia="仿宋_GB2312"/>
          <w:sz w:val="32"/>
          <w:szCs w:val="32"/>
        </w:rPr>
        <w:t>个，数据采集周期小于</w:t>
      </w:r>
      <w:r w:rsidRPr="008A0C23">
        <w:rPr>
          <w:rFonts w:eastAsia="仿宋_GB2312"/>
          <w:sz w:val="32"/>
          <w:szCs w:val="32"/>
        </w:rPr>
        <w:t>0.02s</w:t>
      </w:r>
      <w:r w:rsidRPr="008A0C23">
        <w:rPr>
          <w:rFonts w:eastAsia="仿宋_GB2312"/>
          <w:sz w:val="32"/>
          <w:szCs w:val="32"/>
        </w:rPr>
        <w:t>。</w:t>
      </w:r>
    </w:p>
    <w:p w:rsidR="00E347BC" w:rsidRPr="008A0C23" w:rsidRDefault="00E347BC" w:rsidP="00E347BC">
      <w:pPr>
        <w:spacing w:line="560" w:lineRule="exact"/>
        <w:ind w:firstLineChars="147" w:firstLine="47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）高精度智能移动式关节机器人。</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基于智能移动车和关节臂机器人的高精度智能移动关节机器人技术，实现机器人精确导航移动、高精度视觉自定位和机器人精密操作集中一体化控制；建立不同功能模块的智能化协调交互机制，实现高精度智能移动关节机器人在智能车间的自主移动和作业。</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篇，开发具有自主知识产权的高精度智能移动关节机器人，实现销售收入</w:t>
      </w:r>
      <w:r w:rsidRPr="008A0C23">
        <w:rPr>
          <w:rFonts w:eastAsia="仿宋_GB2312"/>
          <w:sz w:val="32"/>
          <w:szCs w:val="32"/>
        </w:rPr>
        <w:t>500</w:t>
      </w:r>
      <w:r w:rsidRPr="008A0C23">
        <w:rPr>
          <w:rFonts w:eastAsia="仿宋_GB2312"/>
          <w:sz w:val="32"/>
          <w:szCs w:val="32"/>
        </w:rPr>
        <w:t>万元。达到以下技术指标：移动车工作位置停车重复定位精度小于</w:t>
      </w:r>
      <w:r w:rsidRPr="008A0C23">
        <w:rPr>
          <w:rFonts w:eastAsia="仿宋_GB2312"/>
          <w:sz w:val="32"/>
          <w:szCs w:val="32"/>
        </w:rPr>
        <w:t>1mm</w:t>
      </w:r>
      <w:r w:rsidRPr="008A0C23">
        <w:rPr>
          <w:rFonts w:eastAsia="仿宋_GB2312"/>
          <w:sz w:val="32"/>
          <w:szCs w:val="32"/>
        </w:rPr>
        <w:t>，机器人作业位置精度小于</w:t>
      </w:r>
      <w:r w:rsidRPr="008A0C23">
        <w:rPr>
          <w:rFonts w:eastAsia="仿宋_GB2312"/>
          <w:sz w:val="32"/>
          <w:szCs w:val="32"/>
        </w:rPr>
        <w:t>0.05mm</w:t>
      </w:r>
      <w:r w:rsidRPr="008A0C23">
        <w:rPr>
          <w:rFonts w:eastAsia="仿宋_GB2312"/>
          <w:sz w:val="32"/>
          <w:szCs w:val="32"/>
        </w:rPr>
        <w:t>，机器人允许最大负载不低于</w:t>
      </w:r>
      <w:r w:rsidRPr="008A0C23">
        <w:rPr>
          <w:rFonts w:eastAsia="仿宋_GB2312"/>
          <w:sz w:val="32"/>
          <w:szCs w:val="32"/>
        </w:rPr>
        <w:t>7kg</w:t>
      </w:r>
      <w:r w:rsidRPr="008A0C23">
        <w:rPr>
          <w:rFonts w:eastAsia="仿宋_GB2312"/>
          <w:sz w:val="32"/>
          <w:szCs w:val="32"/>
        </w:rPr>
        <w:t>。</w:t>
      </w:r>
    </w:p>
    <w:p w:rsidR="00E347BC" w:rsidRPr="008A0C23" w:rsidRDefault="00E347BC" w:rsidP="00E347BC">
      <w:pPr>
        <w:spacing w:line="560" w:lineRule="exact"/>
        <w:ind w:firstLineChars="147" w:firstLine="470"/>
        <w:rPr>
          <w:rFonts w:eastAsia="仿宋_GB2312"/>
          <w:sz w:val="32"/>
          <w:szCs w:val="32"/>
        </w:rPr>
      </w:pPr>
      <w:r w:rsidRPr="008A0C23">
        <w:rPr>
          <w:rFonts w:eastAsia="仿宋_GB2312"/>
          <w:sz w:val="32"/>
          <w:szCs w:val="32"/>
        </w:rPr>
        <w:t>（</w:t>
      </w:r>
      <w:r w:rsidRPr="008A0C23">
        <w:rPr>
          <w:rFonts w:eastAsia="仿宋_GB2312"/>
          <w:sz w:val="32"/>
          <w:szCs w:val="32"/>
        </w:rPr>
        <w:t>11</w:t>
      </w:r>
      <w:r w:rsidRPr="008A0C23">
        <w:rPr>
          <w:rFonts w:eastAsia="仿宋_GB2312"/>
          <w:sz w:val="32"/>
          <w:szCs w:val="32"/>
        </w:rPr>
        <w:t>）长寿命、低噪音页岩气高压钻井泵研发与试制。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研究内容：研究页岩气高压钻井泵长寿命、低噪音设计制造技术，研制一种高强度曲轴、新型密封结构的页岩气高压钻井泵，用以满足高页岩气钻采过程中的低噪音、长寿命设备应用需求。</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项，开发具有自主知识产权的页岩气高压钻井泵，实现销售收入</w:t>
      </w:r>
      <w:r w:rsidRPr="008A0C23">
        <w:rPr>
          <w:rFonts w:eastAsia="仿宋_GB2312"/>
          <w:sz w:val="32"/>
          <w:szCs w:val="32"/>
        </w:rPr>
        <w:t>500</w:t>
      </w:r>
      <w:r w:rsidRPr="008A0C23">
        <w:rPr>
          <w:rFonts w:eastAsia="仿宋_GB2312"/>
          <w:sz w:val="32"/>
          <w:szCs w:val="32"/>
        </w:rPr>
        <w:t>万元。达到以下技术指标：在同等工作压力（</w:t>
      </w:r>
      <w:r w:rsidRPr="008A0C23">
        <w:rPr>
          <w:rFonts w:eastAsia="仿宋_GB2312"/>
          <w:sz w:val="32"/>
          <w:szCs w:val="32"/>
        </w:rPr>
        <w:t>≥50MPa</w:t>
      </w:r>
      <w:r w:rsidRPr="008A0C23">
        <w:rPr>
          <w:rFonts w:eastAsia="仿宋_GB2312"/>
          <w:sz w:val="32"/>
          <w:szCs w:val="32"/>
        </w:rPr>
        <w:t>）的工况条件下，新型密封结构的密封寿命达到</w:t>
      </w:r>
      <w:r w:rsidRPr="008A0C23">
        <w:rPr>
          <w:rFonts w:eastAsia="仿宋_GB2312"/>
          <w:sz w:val="32"/>
          <w:szCs w:val="32"/>
        </w:rPr>
        <w:t>600</w:t>
      </w:r>
      <w:r w:rsidRPr="008A0C23">
        <w:rPr>
          <w:rFonts w:eastAsia="仿宋_GB2312"/>
          <w:sz w:val="32"/>
          <w:szCs w:val="32"/>
        </w:rPr>
        <w:t>小时以上；页岩气高压钻井泵的工作噪音小于等于</w:t>
      </w:r>
      <w:r w:rsidRPr="008A0C23">
        <w:rPr>
          <w:rFonts w:eastAsia="仿宋_GB2312"/>
          <w:sz w:val="32"/>
          <w:szCs w:val="32"/>
        </w:rPr>
        <w:t>85</w:t>
      </w:r>
      <w:r w:rsidRPr="008A0C23">
        <w:rPr>
          <w:rFonts w:eastAsia="仿宋_GB2312"/>
          <w:sz w:val="32"/>
          <w:szCs w:val="32"/>
        </w:rPr>
        <w:t>分贝。</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12</w:t>
      </w:r>
      <w:r w:rsidRPr="008A0C23">
        <w:rPr>
          <w:rFonts w:eastAsia="仿宋_GB2312"/>
          <w:sz w:val="32"/>
          <w:szCs w:val="32"/>
        </w:rPr>
        <w:t>）高速智能及多色多物料成型技术研究及应用。</w:t>
      </w:r>
    </w:p>
    <w:p w:rsidR="00E347BC" w:rsidRPr="008A0C23" w:rsidRDefault="00E347BC" w:rsidP="00E347BC">
      <w:pPr>
        <w:spacing w:line="560" w:lineRule="exact"/>
        <w:ind w:firstLineChars="150" w:firstLine="480"/>
        <w:rPr>
          <w:rFonts w:eastAsia="仿宋_GB2312"/>
          <w:sz w:val="32"/>
          <w:szCs w:val="32"/>
        </w:rPr>
      </w:pPr>
      <w:r w:rsidRPr="008A0C23">
        <w:rPr>
          <w:rFonts w:eastAsia="仿宋_GB2312"/>
          <w:sz w:val="32"/>
          <w:szCs w:val="32"/>
        </w:rPr>
        <w:t>研究内容：研究模具快速、均匀冷却技术，缩短制件成型周期；研发叠层模具、立方体模具等先进模具技术，实现高效大批</w:t>
      </w:r>
      <w:r w:rsidRPr="008A0C23">
        <w:rPr>
          <w:rFonts w:eastAsia="仿宋_GB2312"/>
          <w:sz w:val="32"/>
          <w:szCs w:val="32"/>
        </w:rPr>
        <w:lastRenderedPageBreak/>
        <w:t>量智能化生产；研发转盘式、抽芯式及立方体旋转模具，实现制件由多色多物料注射成型；研究模内自动合盖、模内自动切环等技术，降低生产成本。</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考核指标：形成三种以上多色多物料成型技术、转盘、抽芯、立方体旋转技术，突破关键技术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1</w:t>
      </w:r>
      <w:r w:rsidRPr="008A0C23">
        <w:rPr>
          <w:rFonts w:eastAsia="仿宋_GB2312"/>
          <w:sz w:val="32"/>
          <w:szCs w:val="32"/>
        </w:rPr>
        <w:t>项、发表学术论文</w:t>
      </w:r>
      <w:r w:rsidRPr="008A0C23">
        <w:rPr>
          <w:rFonts w:eastAsia="仿宋_GB2312"/>
          <w:sz w:val="32"/>
          <w:szCs w:val="32"/>
        </w:rPr>
        <w:t>2</w:t>
      </w:r>
      <w:r w:rsidRPr="008A0C23">
        <w:rPr>
          <w:rFonts w:eastAsia="仿宋_GB2312"/>
          <w:sz w:val="32"/>
          <w:szCs w:val="32"/>
        </w:rPr>
        <w:t>篇，研制叠层模具，实现多色多物料高效大批量智能化生产，实现销售收入</w:t>
      </w:r>
      <w:r w:rsidRPr="008A0C23">
        <w:rPr>
          <w:rFonts w:eastAsia="仿宋_GB2312"/>
          <w:sz w:val="32"/>
          <w:szCs w:val="32"/>
        </w:rPr>
        <w:t>2000</w:t>
      </w:r>
      <w:r w:rsidRPr="008A0C23">
        <w:rPr>
          <w:rFonts w:eastAsia="仿宋_GB2312"/>
          <w:sz w:val="32"/>
          <w:szCs w:val="32"/>
        </w:rPr>
        <w:t>万元。达到以下技术指标：生产效率提升</w:t>
      </w:r>
      <w:r w:rsidRPr="008A0C23">
        <w:rPr>
          <w:rFonts w:eastAsia="仿宋_GB2312"/>
          <w:sz w:val="32"/>
          <w:szCs w:val="32"/>
        </w:rPr>
        <w:t>60%</w:t>
      </w:r>
      <w:r w:rsidRPr="008A0C23">
        <w:rPr>
          <w:rFonts w:eastAsia="仿宋_GB2312"/>
          <w:sz w:val="32"/>
          <w:szCs w:val="32"/>
        </w:rPr>
        <w:t>以上；饮料包装类产品成型周期降到</w:t>
      </w:r>
      <w:r w:rsidRPr="008A0C23">
        <w:rPr>
          <w:rFonts w:eastAsia="仿宋_GB2312"/>
          <w:sz w:val="32"/>
          <w:szCs w:val="32"/>
        </w:rPr>
        <w:t>2.3s</w:t>
      </w:r>
      <w:r w:rsidRPr="008A0C23">
        <w:rPr>
          <w:rFonts w:eastAsia="仿宋_GB2312"/>
          <w:sz w:val="32"/>
          <w:szCs w:val="32"/>
        </w:rPr>
        <w:t>以内，效率提升</w:t>
      </w:r>
      <w:r w:rsidRPr="008A0C23">
        <w:rPr>
          <w:rFonts w:eastAsia="仿宋_GB2312"/>
          <w:sz w:val="32"/>
          <w:szCs w:val="32"/>
        </w:rPr>
        <w:t>20%</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bookmarkStart w:id="18" w:name="_Toc13041102"/>
      <w:r w:rsidRPr="008A0C23">
        <w:rPr>
          <w:rFonts w:eastAsia="仿宋_GB2312"/>
          <w:sz w:val="32"/>
          <w:szCs w:val="32"/>
        </w:rPr>
        <w:t>（</w:t>
      </w:r>
      <w:r w:rsidRPr="008A0C23">
        <w:rPr>
          <w:rFonts w:eastAsia="仿宋_GB2312"/>
          <w:sz w:val="32"/>
          <w:szCs w:val="32"/>
        </w:rPr>
        <w:t>13</w:t>
      </w:r>
      <w:r w:rsidRPr="008A0C23">
        <w:rPr>
          <w:rFonts w:eastAsia="仿宋_GB2312"/>
          <w:sz w:val="32"/>
          <w:szCs w:val="32"/>
        </w:rPr>
        <w:t>）曲轴清洗机柔性集成运用及高温高湿条件下清洗工艺研究。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研究内容：高温高湿条件下，研究使用于不同材质曲轴的清洗工艺（介质），以实现清洗介质的循环使用，曲轴清洁度达到国</w:t>
      </w:r>
      <w:r w:rsidRPr="008A0C23">
        <w:rPr>
          <w:rFonts w:ascii="宋体" w:hAnsi="宋体" w:cs="宋体" w:hint="eastAsia"/>
          <w:sz w:val="32"/>
          <w:szCs w:val="32"/>
        </w:rPr>
        <w:t>Ⅵ</w:t>
      </w:r>
      <w:r w:rsidRPr="008A0C23">
        <w:rPr>
          <w:rFonts w:eastAsia="仿宋_GB2312"/>
          <w:sz w:val="32"/>
          <w:szCs w:val="32"/>
        </w:rPr>
        <w:t>或欧</w:t>
      </w:r>
      <w:r w:rsidRPr="008A0C23">
        <w:rPr>
          <w:rFonts w:ascii="宋体" w:hAnsi="宋体" w:cs="宋体" w:hint="eastAsia"/>
          <w:sz w:val="32"/>
          <w:szCs w:val="32"/>
        </w:rPr>
        <w:t>Ⅵ</w:t>
      </w:r>
      <w:r w:rsidRPr="008A0C23">
        <w:rPr>
          <w:rFonts w:eastAsia="仿宋_GB2312"/>
          <w:sz w:val="32"/>
          <w:szCs w:val="32"/>
        </w:rPr>
        <w:t>发动机排放标准对曲轴清洁度要求。</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主要目标：产品换型小于</w:t>
      </w:r>
      <w:r w:rsidRPr="008A0C23">
        <w:rPr>
          <w:rFonts w:eastAsia="仿宋_GB2312"/>
          <w:sz w:val="32"/>
          <w:szCs w:val="32"/>
        </w:rPr>
        <w:t>20</w:t>
      </w:r>
      <w:r w:rsidRPr="008A0C23">
        <w:rPr>
          <w:rFonts w:eastAsia="仿宋_GB2312"/>
          <w:sz w:val="32"/>
          <w:szCs w:val="32"/>
        </w:rPr>
        <w:t>分钟，清洗节伯大于</w:t>
      </w:r>
      <w:r w:rsidRPr="008A0C23">
        <w:rPr>
          <w:rFonts w:eastAsia="仿宋_GB2312"/>
          <w:sz w:val="32"/>
          <w:szCs w:val="32"/>
        </w:rPr>
        <w:t>40</w:t>
      </w:r>
      <w:r w:rsidRPr="008A0C23">
        <w:rPr>
          <w:rFonts w:eastAsia="仿宋_GB2312"/>
          <w:sz w:val="32"/>
          <w:szCs w:val="32"/>
        </w:rPr>
        <w:t>秒</w:t>
      </w:r>
      <w:r w:rsidRPr="008A0C23">
        <w:rPr>
          <w:rFonts w:eastAsia="仿宋_GB2312"/>
          <w:sz w:val="32"/>
          <w:szCs w:val="32"/>
        </w:rPr>
        <w:t>/</w:t>
      </w:r>
      <w:r w:rsidRPr="008A0C23">
        <w:rPr>
          <w:rFonts w:eastAsia="仿宋_GB2312"/>
          <w:sz w:val="32"/>
          <w:szCs w:val="32"/>
        </w:rPr>
        <w:t>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注：该条指南由内江市科技局推荐申报</w:t>
      </w:r>
      <w:r w:rsidRPr="008A0C23">
        <w:rPr>
          <w:rFonts w:eastAsia="仿宋_GB2312"/>
          <w:sz w:val="32"/>
          <w:szCs w:val="32"/>
        </w:rPr>
        <w:t>1</w:t>
      </w:r>
      <w:r w:rsidRPr="008A0C23">
        <w:rPr>
          <w:rFonts w:eastAsia="仿宋_GB2312"/>
          <w:sz w:val="32"/>
          <w:szCs w:val="32"/>
        </w:rPr>
        <w:t>项，申报时必须附内江市科技局推荐申报文件，鼓励产学研联合申报；支持经费不超过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14</w:t>
      </w:r>
      <w:r w:rsidRPr="008A0C23">
        <w:rPr>
          <w:rFonts w:eastAsia="仿宋_GB2312"/>
          <w:sz w:val="32"/>
          <w:szCs w:val="32"/>
        </w:rPr>
        <w:t>）智能零售</w:t>
      </w:r>
      <w:r w:rsidRPr="008A0C23">
        <w:rPr>
          <w:rFonts w:eastAsia="仿宋_GB2312"/>
          <w:sz w:val="32"/>
          <w:szCs w:val="32"/>
        </w:rPr>
        <w:t>AI</w:t>
      </w:r>
      <w:r w:rsidRPr="008A0C23">
        <w:rPr>
          <w:rFonts w:eastAsia="仿宋_GB2312"/>
          <w:sz w:val="32"/>
          <w:szCs w:val="32"/>
        </w:rPr>
        <w:t>软体机器人技术及系统。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研究内容：研究包括触控互动、语音互动和人脸识别等关键技术及算法的人机互动技术，设计包括多媒体传感、互动控制、安全和可靠性等关键技术相应的配套硬件设备，结合大数据分析，</w:t>
      </w:r>
      <w:r w:rsidRPr="008A0C23">
        <w:rPr>
          <w:rFonts w:eastAsia="仿宋_GB2312"/>
          <w:sz w:val="32"/>
          <w:szCs w:val="32"/>
        </w:rPr>
        <w:lastRenderedPageBreak/>
        <w:t>开发一款应用于智能零售的软体机器人及支撑系统，并完成样机试制。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主要目标：开发硬件样机系统</w:t>
      </w:r>
      <w:r w:rsidRPr="008A0C23">
        <w:rPr>
          <w:rFonts w:eastAsia="仿宋_GB2312"/>
          <w:sz w:val="32"/>
          <w:szCs w:val="32"/>
        </w:rPr>
        <w:t>1</w:t>
      </w:r>
      <w:r w:rsidRPr="008A0C23">
        <w:rPr>
          <w:rFonts w:eastAsia="仿宋_GB2312"/>
          <w:sz w:val="32"/>
          <w:szCs w:val="32"/>
        </w:rPr>
        <w:t>套；原型软件系统</w:t>
      </w:r>
      <w:r w:rsidRPr="008A0C23">
        <w:rPr>
          <w:rFonts w:eastAsia="仿宋_GB2312"/>
          <w:sz w:val="32"/>
          <w:szCs w:val="32"/>
        </w:rPr>
        <w:t>1</w:t>
      </w:r>
      <w:r w:rsidRPr="008A0C23">
        <w:rPr>
          <w:rFonts w:eastAsia="仿宋_GB2312"/>
          <w:sz w:val="32"/>
          <w:szCs w:val="32"/>
        </w:rPr>
        <w:t>套；平台支撑系统</w:t>
      </w:r>
      <w:r w:rsidRPr="008A0C23">
        <w:rPr>
          <w:rFonts w:eastAsia="仿宋_GB2312"/>
          <w:sz w:val="32"/>
          <w:szCs w:val="32"/>
        </w:rPr>
        <w:t>1</w:t>
      </w:r>
      <w:r w:rsidRPr="008A0C23">
        <w:rPr>
          <w:rFonts w:eastAsia="仿宋_GB2312"/>
          <w:sz w:val="32"/>
          <w:szCs w:val="32"/>
        </w:rPr>
        <w:t>套；申请发明专利不低于</w:t>
      </w:r>
      <w:r w:rsidRPr="008A0C23">
        <w:rPr>
          <w:rFonts w:eastAsia="仿宋_GB2312"/>
          <w:sz w:val="32"/>
          <w:szCs w:val="32"/>
        </w:rPr>
        <w:t>3</w:t>
      </w:r>
      <w:r w:rsidRPr="008A0C23">
        <w:rPr>
          <w:rFonts w:eastAsia="仿宋_GB2312"/>
          <w:sz w:val="32"/>
          <w:szCs w:val="32"/>
        </w:rPr>
        <w:t>项。</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注：该条指南由乐山市科技局推荐申报</w:t>
      </w:r>
      <w:r w:rsidRPr="008A0C23">
        <w:rPr>
          <w:rFonts w:eastAsia="仿宋_GB2312"/>
          <w:sz w:val="32"/>
          <w:szCs w:val="32"/>
        </w:rPr>
        <w:t>1</w:t>
      </w:r>
      <w:r w:rsidRPr="008A0C23">
        <w:rPr>
          <w:rFonts w:eastAsia="仿宋_GB2312"/>
          <w:sz w:val="32"/>
          <w:szCs w:val="32"/>
        </w:rPr>
        <w:t>项，申报时必须附乐山市科技局推荐申报文件，鼓励产学研联合申报；支持经费不超过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15</w:t>
      </w:r>
      <w:r w:rsidRPr="008A0C23">
        <w:rPr>
          <w:rFonts w:eastAsia="仿宋_GB2312"/>
          <w:sz w:val="32"/>
          <w:szCs w:val="32"/>
        </w:rPr>
        <w:t>）基于物联网的物流全程实时监管系统的研发与运用。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研究内容：研究物流在途监管集成融合等关键技术，对实时信息处理及大数据分析，实现物流运输过程中的远程监管，有效提升效率降低成本。</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主要目标：实时车辆位置侦测及偏离报警；货物重量变化、货箱状态变化及相对应的时间、位置侦测及偏离报警。</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注：该条指南由雅安市科技局推荐申报</w:t>
      </w:r>
      <w:r w:rsidRPr="008A0C23">
        <w:rPr>
          <w:rFonts w:eastAsia="仿宋_GB2312"/>
          <w:sz w:val="32"/>
          <w:szCs w:val="32"/>
        </w:rPr>
        <w:t>1</w:t>
      </w:r>
      <w:r w:rsidRPr="008A0C23">
        <w:rPr>
          <w:rFonts w:eastAsia="仿宋_GB2312"/>
          <w:sz w:val="32"/>
          <w:szCs w:val="32"/>
        </w:rPr>
        <w:t>项，申报时必须附雅安市科技局推荐申报文件，鼓励产学研联合申报；支持经费不超过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16</w:t>
      </w:r>
      <w:r w:rsidRPr="008A0C23">
        <w:rPr>
          <w:rFonts w:eastAsia="仿宋_GB2312"/>
          <w:sz w:val="32"/>
          <w:szCs w:val="32"/>
        </w:rPr>
        <w:t>）全自动卸砖打包系统成套装备关键技术研究。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研究内容：通过</w:t>
      </w:r>
      <w:r w:rsidRPr="008A0C23">
        <w:rPr>
          <w:rFonts w:eastAsia="仿宋_GB2312"/>
          <w:sz w:val="32"/>
          <w:szCs w:val="32"/>
        </w:rPr>
        <w:t>PLC</w:t>
      </w:r>
      <w:r w:rsidRPr="008A0C23">
        <w:rPr>
          <w:rFonts w:eastAsia="仿宋_GB2312"/>
          <w:sz w:val="32"/>
          <w:szCs w:val="32"/>
        </w:rPr>
        <w:t>控制器控制卸砖、码垛、夹手、输送带、转运夹手协同工作达到卸砖编组堆码打包于一体，实现卸砖、码垛、装车的自动化生产线，解决砖厂卸砖码垛。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主要目标：适用各种断面尺寸隧道窑所产的标砖、多孔砖、空心砖等卸砖打包；卸砖能力不低于</w:t>
      </w:r>
      <w:r w:rsidRPr="008A0C23">
        <w:rPr>
          <w:rFonts w:eastAsia="仿宋_GB2312"/>
          <w:sz w:val="32"/>
          <w:szCs w:val="32"/>
        </w:rPr>
        <w:t>1.6</w:t>
      </w:r>
      <w:r w:rsidRPr="008A0C23">
        <w:rPr>
          <w:rFonts w:eastAsia="仿宋_GB2312"/>
          <w:sz w:val="32"/>
          <w:szCs w:val="32"/>
        </w:rPr>
        <w:t>万块</w:t>
      </w:r>
      <w:r w:rsidRPr="008A0C23">
        <w:rPr>
          <w:rFonts w:eastAsia="仿宋_GB2312"/>
          <w:sz w:val="32"/>
          <w:szCs w:val="32"/>
        </w:rPr>
        <w:t>/</w:t>
      </w:r>
      <w:r w:rsidRPr="008A0C23">
        <w:rPr>
          <w:rFonts w:eastAsia="仿宋_GB2312"/>
          <w:sz w:val="32"/>
          <w:szCs w:val="32"/>
        </w:rPr>
        <w:t>小时（折合标砖）。</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注：该条指南由资阳市科技局推荐申报</w:t>
      </w:r>
      <w:r w:rsidRPr="008A0C23">
        <w:rPr>
          <w:rFonts w:eastAsia="仿宋_GB2312"/>
          <w:sz w:val="32"/>
          <w:szCs w:val="32"/>
        </w:rPr>
        <w:t>1</w:t>
      </w:r>
      <w:r w:rsidRPr="008A0C23">
        <w:rPr>
          <w:rFonts w:eastAsia="仿宋_GB2312"/>
          <w:sz w:val="32"/>
          <w:szCs w:val="32"/>
        </w:rPr>
        <w:t>项，申报时必须附资阳市科技局推荐申报文件，鼓励产学研联合申报；支持经费不超过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7.</w:t>
      </w:r>
      <w:r w:rsidRPr="008A0C23">
        <w:rPr>
          <w:rFonts w:eastAsia="楷体_GB2312"/>
          <w:bCs/>
          <w:kern w:val="0"/>
          <w:sz w:val="32"/>
          <w:szCs w:val="26"/>
        </w:rPr>
        <w:t>轨道交通</w:t>
      </w:r>
      <w:bookmarkEnd w:id="18"/>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有关说明：轨道交通领域指南，要求企业（含转制科研院所）牵头，鼓励产学研联合申报；支持经费不超过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2000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）内嵌式中低速磁浮车辆国产化关键技术研究。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研究内容：开展内嵌式中低速磁浮车线耦合技术研究；内嵌式</w:t>
      </w:r>
      <w:r w:rsidRPr="008A0C23">
        <w:rPr>
          <w:rFonts w:eastAsia="仿宋_GB2312"/>
          <w:sz w:val="32"/>
          <w:szCs w:val="32"/>
        </w:rPr>
        <w:t>U</w:t>
      </w:r>
      <w:r w:rsidRPr="008A0C23">
        <w:rPr>
          <w:rFonts w:eastAsia="仿宋_GB2312"/>
          <w:sz w:val="32"/>
          <w:szCs w:val="32"/>
        </w:rPr>
        <w:t>型轨道梁国产化研究；内嵌式中低速磁悬浮车辆国产化研究。形成内嵌式中低速磁浮车辆国产化整车制造能力。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考核指标：完成国内首台套内嵌式中低速磁悬浮列车国产化试制，速度不低于</w:t>
      </w:r>
      <w:r w:rsidRPr="008A0C23">
        <w:rPr>
          <w:rFonts w:eastAsia="仿宋_GB2312"/>
          <w:sz w:val="32"/>
          <w:szCs w:val="32"/>
        </w:rPr>
        <w:t>160km/h</w:t>
      </w:r>
      <w:r w:rsidRPr="008A0C23">
        <w:rPr>
          <w:rFonts w:eastAsia="仿宋_GB2312"/>
          <w:sz w:val="32"/>
          <w:szCs w:val="32"/>
        </w:rPr>
        <w:t>，实现悬浮间隙相比国内减小</w:t>
      </w:r>
      <w:r w:rsidRPr="008A0C23">
        <w:rPr>
          <w:rFonts w:eastAsia="仿宋_GB2312"/>
          <w:sz w:val="32"/>
          <w:szCs w:val="32"/>
        </w:rPr>
        <w:t>1mm</w:t>
      </w:r>
      <w:r w:rsidRPr="008A0C23">
        <w:rPr>
          <w:rFonts w:eastAsia="仿宋_GB2312"/>
          <w:sz w:val="32"/>
          <w:szCs w:val="32"/>
        </w:rPr>
        <w:t>。突破整车国内生产组装、车辆部件国产化、车线耦合、</w:t>
      </w:r>
      <w:r w:rsidRPr="008A0C23">
        <w:rPr>
          <w:rFonts w:eastAsia="仿宋_GB2312"/>
          <w:sz w:val="32"/>
          <w:szCs w:val="32"/>
        </w:rPr>
        <w:t>U</w:t>
      </w:r>
      <w:r w:rsidRPr="008A0C23">
        <w:rPr>
          <w:rFonts w:eastAsia="仿宋_GB2312"/>
          <w:sz w:val="32"/>
          <w:szCs w:val="32"/>
        </w:rPr>
        <w:t>型梁及生产工艺等关键技术</w:t>
      </w:r>
      <w:r w:rsidRPr="008A0C23">
        <w:rPr>
          <w:rFonts w:eastAsia="仿宋_GB2312"/>
          <w:sz w:val="32"/>
          <w:szCs w:val="32"/>
        </w:rPr>
        <w:t>5</w:t>
      </w:r>
      <w:r w:rsidRPr="008A0C23">
        <w:rPr>
          <w:rFonts w:eastAsia="仿宋_GB2312"/>
          <w:sz w:val="32"/>
          <w:szCs w:val="32"/>
        </w:rPr>
        <w:t>项；申请专利不少于</w:t>
      </w:r>
      <w:r w:rsidRPr="008A0C23">
        <w:rPr>
          <w:rFonts w:eastAsia="仿宋_GB2312"/>
          <w:sz w:val="32"/>
          <w:szCs w:val="32"/>
        </w:rPr>
        <w:t>7</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1.5</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）城市轨道交通全自动驾驶智能调度系统关键技术研究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研究内容：开展客流精确分析和运行图自动规划技术研究；多源多维度实时客流预测研究；智能决策调度指挥技术研究；以列车动态信息为驱动的多专业协同联动引擎控制技术研究。研发</w:t>
      </w:r>
      <w:r w:rsidRPr="008A0C23">
        <w:rPr>
          <w:rFonts w:eastAsia="仿宋_GB2312"/>
          <w:sz w:val="32"/>
          <w:szCs w:val="32"/>
        </w:rPr>
        <w:lastRenderedPageBreak/>
        <w:t>城市轨道交通全自动驾驶智能调度系统。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考核指标：完成城市轨道交通全自动驾驶智能调度系统研发。突破动态客流大数据分析与预测、运行图自动规划和多专业协同联动引擎控制等</w:t>
      </w:r>
      <w:r w:rsidRPr="008A0C23">
        <w:rPr>
          <w:rFonts w:eastAsia="仿宋_GB2312"/>
          <w:sz w:val="32"/>
          <w:szCs w:val="32"/>
        </w:rPr>
        <w:t>4</w:t>
      </w:r>
      <w:r w:rsidRPr="008A0C23">
        <w:rPr>
          <w:rFonts w:eastAsia="仿宋_GB2312"/>
          <w:sz w:val="32"/>
          <w:szCs w:val="32"/>
        </w:rPr>
        <w:t>项关键技术；申请软著</w:t>
      </w:r>
      <w:r w:rsidRPr="008A0C23">
        <w:rPr>
          <w:rFonts w:eastAsia="仿宋_GB2312"/>
          <w:sz w:val="32"/>
          <w:szCs w:val="32"/>
        </w:rPr>
        <w:t>1</w:t>
      </w:r>
      <w:r w:rsidRPr="008A0C23">
        <w:rPr>
          <w:rFonts w:eastAsia="仿宋_GB2312"/>
          <w:sz w:val="32"/>
          <w:szCs w:val="32"/>
        </w:rPr>
        <w:t>项，专利</w:t>
      </w:r>
      <w:r w:rsidRPr="008A0C23">
        <w:rPr>
          <w:rFonts w:eastAsia="仿宋_GB2312"/>
          <w:sz w:val="32"/>
          <w:szCs w:val="32"/>
        </w:rPr>
        <w:t>3</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0.2</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）虚拟轨道列车系统关键技术研究及系统集成。</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研究内容：开展可在现有道路行驶且具备高运力、</w:t>
      </w:r>
      <w:r w:rsidRPr="008A0C23">
        <w:rPr>
          <w:rFonts w:eastAsia="仿宋_GB2312"/>
          <w:sz w:val="32"/>
          <w:szCs w:val="32"/>
        </w:rPr>
        <w:t>100%</w:t>
      </w:r>
      <w:r w:rsidRPr="008A0C23">
        <w:rPr>
          <w:rFonts w:eastAsia="仿宋_GB2312"/>
          <w:sz w:val="32"/>
          <w:szCs w:val="32"/>
        </w:rPr>
        <w:t>低地板的虚拟轨道列车研究；虚拟轨道辨识技术研究；自动循迹控制技术研究；列车纵横向动力学仿真及测试验证技术研究。形成虚拟轨道列车自主研制能力。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考核指标：完成虚拟轨道列车（智轨）试制，最高行驶速度</w:t>
      </w:r>
      <w:r w:rsidRPr="008A0C23">
        <w:rPr>
          <w:rFonts w:eastAsia="仿宋_GB2312"/>
          <w:sz w:val="32"/>
          <w:szCs w:val="32"/>
        </w:rPr>
        <w:t>70km/h</w:t>
      </w:r>
      <w:r w:rsidRPr="008A0C23">
        <w:rPr>
          <w:rFonts w:eastAsia="仿宋_GB2312"/>
          <w:sz w:val="32"/>
          <w:szCs w:val="32"/>
        </w:rPr>
        <w:t>，循迹误差</w:t>
      </w:r>
      <w:r w:rsidRPr="008A0C23">
        <w:rPr>
          <w:rFonts w:eastAsia="仿宋_GB2312"/>
          <w:sz w:val="32"/>
          <w:szCs w:val="32"/>
        </w:rPr>
        <w:t>≤0.5m</w:t>
      </w:r>
      <w:r w:rsidRPr="008A0C23">
        <w:rPr>
          <w:rFonts w:eastAsia="仿宋_GB2312"/>
          <w:sz w:val="32"/>
          <w:szCs w:val="32"/>
        </w:rPr>
        <w:t>。突破多传感器融合的虚拟轨道辨识、多轴主动转向的自动循迹控制、全速域独立驱动与控制等关键技术</w:t>
      </w:r>
      <w:r w:rsidRPr="008A0C23">
        <w:rPr>
          <w:rFonts w:eastAsia="仿宋_GB2312"/>
          <w:sz w:val="32"/>
          <w:szCs w:val="32"/>
        </w:rPr>
        <w:t>5</w:t>
      </w:r>
      <w:r w:rsidRPr="008A0C23">
        <w:rPr>
          <w:rFonts w:eastAsia="仿宋_GB2312"/>
          <w:sz w:val="32"/>
          <w:szCs w:val="32"/>
        </w:rPr>
        <w:t>项；申请专利不少于</w:t>
      </w:r>
      <w:r w:rsidRPr="008A0C23">
        <w:rPr>
          <w:rFonts w:eastAsia="仿宋_GB2312"/>
          <w:sz w:val="32"/>
          <w:szCs w:val="32"/>
        </w:rPr>
        <w:t>5</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1.0</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）面向</w:t>
      </w:r>
      <w:r w:rsidRPr="008A0C23">
        <w:rPr>
          <w:rFonts w:eastAsia="仿宋_GB2312"/>
          <w:sz w:val="32"/>
          <w:szCs w:val="32"/>
        </w:rPr>
        <w:t>600km/h+</w:t>
      </w:r>
      <w:r w:rsidRPr="008A0C23">
        <w:rPr>
          <w:rFonts w:eastAsia="仿宋_GB2312"/>
          <w:sz w:val="32"/>
          <w:szCs w:val="32"/>
        </w:rPr>
        <w:t>轨道交通应用的高温超导电动悬浮关键技术研究。</w:t>
      </w:r>
    </w:p>
    <w:p w:rsidR="00E347BC" w:rsidRPr="008A0C23" w:rsidRDefault="00E347BC" w:rsidP="00E347BC">
      <w:pPr>
        <w:spacing w:line="560" w:lineRule="exact"/>
        <w:ind w:firstLineChars="200" w:firstLine="640"/>
        <w:rPr>
          <w:rFonts w:eastAsia="仿宋_GB2312"/>
          <w:sz w:val="36"/>
          <w:szCs w:val="36"/>
        </w:rPr>
      </w:pPr>
      <w:r w:rsidRPr="008A0C23">
        <w:rPr>
          <w:rFonts w:eastAsia="仿宋_GB2312"/>
          <w:sz w:val="32"/>
          <w:szCs w:val="32"/>
        </w:rPr>
        <w:t>研究内容：开展适宜于电动悬浮应用工况的磁场友好型高温超导磁体新结构研究；机械振动和电磁激扰综合作用下高温超导磁体的生热机理及其临界电流退化规律研究；基于场</w:t>
      </w:r>
      <w:r w:rsidRPr="008A0C23">
        <w:rPr>
          <w:rFonts w:eastAsia="仿宋_GB2312"/>
          <w:sz w:val="32"/>
          <w:szCs w:val="32"/>
        </w:rPr>
        <w:t>-</w:t>
      </w:r>
      <w:r w:rsidRPr="008A0C23">
        <w:rPr>
          <w:rFonts w:eastAsia="仿宋_GB2312"/>
          <w:sz w:val="32"/>
          <w:szCs w:val="32"/>
        </w:rPr>
        <w:t>路</w:t>
      </w:r>
      <w:r w:rsidRPr="008A0C23">
        <w:rPr>
          <w:rFonts w:eastAsia="仿宋_GB2312"/>
          <w:sz w:val="32"/>
          <w:szCs w:val="32"/>
        </w:rPr>
        <w:t>-</w:t>
      </w:r>
      <w:r w:rsidRPr="008A0C23">
        <w:rPr>
          <w:rFonts w:eastAsia="仿宋_GB2312"/>
          <w:sz w:val="32"/>
          <w:szCs w:val="32"/>
        </w:rPr>
        <w:t>运动耦合模型的超导电动悬浮列车仿真</w:t>
      </w:r>
      <w:r w:rsidRPr="008A0C23">
        <w:rPr>
          <w:rFonts w:eastAsia="仿宋_GB2312"/>
          <w:sz w:val="32"/>
          <w:szCs w:val="32"/>
        </w:rPr>
        <w:t>-</w:t>
      </w:r>
      <w:r w:rsidRPr="008A0C23">
        <w:rPr>
          <w:rFonts w:eastAsia="仿宋_GB2312"/>
          <w:sz w:val="32"/>
          <w:szCs w:val="32"/>
        </w:rPr>
        <w:t>实验混合模拟技术研究。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考核指标：建立速度超过</w:t>
      </w:r>
      <w:r w:rsidRPr="008A0C23">
        <w:rPr>
          <w:rFonts w:eastAsia="仿宋_GB2312"/>
          <w:sz w:val="32"/>
          <w:szCs w:val="32"/>
        </w:rPr>
        <w:t>600km/h</w:t>
      </w:r>
      <w:r w:rsidRPr="008A0C23">
        <w:rPr>
          <w:rFonts w:eastAsia="仿宋_GB2312"/>
          <w:sz w:val="32"/>
          <w:szCs w:val="32"/>
        </w:rPr>
        <w:t>的高温超导电动悬浮仿真</w:t>
      </w:r>
      <w:r w:rsidRPr="008A0C23">
        <w:rPr>
          <w:rFonts w:eastAsia="仿宋_GB2312"/>
          <w:sz w:val="32"/>
          <w:szCs w:val="32"/>
        </w:rPr>
        <w:t>-</w:t>
      </w:r>
      <w:r w:rsidRPr="008A0C23">
        <w:rPr>
          <w:rFonts w:eastAsia="仿宋_GB2312"/>
          <w:sz w:val="32"/>
          <w:szCs w:val="32"/>
        </w:rPr>
        <w:t>实验混合模拟室内试验装置。突破无液氦冷却、最高磁密不低于</w:t>
      </w:r>
      <w:r w:rsidRPr="008A0C23">
        <w:rPr>
          <w:rFonts w:eastAsia="仿宋_GB2312"/>
          <w:sz w:val="32"/>
          <w:szCs w:val="32"/>
        </w:rPr>
        <w:t>4T</w:t>
      </w:r>
      <w:r w:rsidRPr="008A0C23">
        <w:rPr>
          <w:rFonts w:eastAsia="仿宋_GB2312"/>
          <w:sz w:val="32"/>
          <w:szCs w:val="32"/>
        </w:rPr>
        <w:t>、可在</w:t>
      </w:r>
      <w:r w:rsidRPr="008A0C23">
        <w:rPr>
          <w:rFonts w:eastAsia="仿宋_GB2312"/>
          <w:sz w:val="32"/>
          <w:szCs w:val="32"/>
        </w:rPr>
        <w:t>30k</w:t>
      </w:r>
      <w:r w:rsidRPr="008A0C23">
        <w:rPr>
          <w:rFonts w:eastAsia="仿宋_GB2312"/>
          <w:sz w:val="32"/>
          <w:szCs w:val="32"/>
        </w:rPr>
        <w:t>～</w:t>
      </w:r>
      <w:r w:rsidRPr="008A0C23">
        <w:rPr>
          <w:rFonts w:eastAsia="仿宋_GB2312"/>
          <w:sz w:val="32"/>
          <w:szCs w:val="32"/>
        </w:rPr>
        <w:t>50k</w:t>
      </w:r>
      <w:r w:rsidRPr="008A0C23">
        <w:rPr>
          <w:rFonts w:eastAsia="仿宋_GB2312"/>
          <w:sz w:val="32"/>
          <w:szCs w:val="32"/>
        </w:rPr>
        <w:t>范围内变温的高温超导磁体系统等关键技术</w:t>
      </w:r>
      <w:r w:rsidRPr="008A0C23">
        <w:rPr>
          <w:rFonts w:eastAsia="仿宋_GB2312"/>
          <w:sz w:val="32"/>
          <w:szCs w:val="32"/>
        </w:rPr>
        <w:t>2</w:t>
      </w:r>
      <w:r w:rsidRPr="008A0C23">
        <w:rPr>
          <w:rFonts w:eastAsia="仿宋_GB2312"/>
          <w:sz w:val="32"/>
          <w:szCs w:val="32"/>
        </w:rPr>
        <w:t>项；申请专利不少于</w:t>
      </w:r>
      <w:r w:rsidRPr="008A0C23">
        <w:rPr>
          <w:rFonts w:eastAsia="仿宋_GB2312"/>
          <w:sz w:val="32"/>
          <w:szCs w:val="32"/>
        </w:rPr>
        <w:t>4</w:t>
      </w:r>
      <w:r w:rsidRPr="008A0C23">
        <w:rPr>
          <w:rFonts w:eastAsia="仿宋_GB2312"/>
          <w:sz w:val="32"/>
          <w:szCs w:val="32"/>
        </w:rPr>
        <w:t>项。</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）大型综合交通运输枢纽气动效应及气动噪声抑制技术研究及示范应用。</w:t>
      </w:r>
    </w:p>
    <w:p w:rsidR="00E347BC" w:rsidRPr="008A0C23" w:rsidRDefault="00E347BC" w:rsidP="00E347BC">
      <w:pPr>
        <w:spacing w:line="560" w:lineRule="exact"/>
        <w:ind w:firstLineChars="200" w:firstLine="640"/>
        <w:rPr>
          <w:rFonts w:eastAsia="仿宋_GB2312"/>
          <w:sz w:val="36"/>
          <w:szCs w:val="36"/>
        </w:rPr>
      </w:pPr>
      <w:r w:rsidRPr="008A0C23">
        <w:rPr>
          <w:rFonts w:eastAsia="仿宋_GB2312"/>
          <w:sz w:val="32"/>
          <w:szCs w:val="32"/>
        </w:rPr>
        <w:t>研究内容：依托天府机场建设工程，开展高速列车穿越大型综合交通运输枢纽时的空气动力学效应、活塞风泄压技术及设备、屏蔽门风载荷特性及抗风技术、地下车站空间声环境、气动噪声抑制技术及产品等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考核指标：国内首次形成形成大型综合交通运输枢纽气动效应及气动噪声抑制技术，列车速度不低于</w:t>
      </w:r>
      <w:r w:rsidRPr="008A0C23">
        <w:rPr>
          <w:rFonts w:eastAsia="仿宋_GB2312"/>
          <w:sz w:val="32"/>
          <w:szCs w:val="32"/>
        </w:rPr>
        <w:t>250km/h</w:t>
      </w:r>
      <w:r w:rsidRPr="008A0C23">
        <w:rPr>
          <w:rFonts w:eastAsia="仿宋_GB2312"/>
          <w:sz w:val="32"/>
          <w:szCs w:val="32"/>
        </w:rPr>
        <w:t>。突破地下车站活塞风泄压、新型抗风屏蔽门、车站壁面吸音板、霍尔木兹风井消声器等关键技术</w:t>
      </w:r>
      <w:r w:rsidRPr="008A0C23">
        <w:rPr>
          <w:rFonts w:eastAsia="仿宋_GB2312"/>
          <w:sz w:val="32"/>
          <w:szCs w:val="32"/>
        </w:rPr>
        <w:t>4</w:t>
      </w:r>
      <w:r w:rsidRPr="008A0C23">
        <w:rPr>
          <w:rFonts w:eastAsia="仿宋_GB2312"/>
          <w:sz w:val="32"/>
          <w:szCs w:val="32"/>
        </w:rPr>
        <w:t>项；申请专利</w:t>
      </w:r>
      <w:r w:rsidRPr="008A0C23">
        <w:rPr>
          <w:rFonts w:eastAsia="仿宋_GB2312"/>
          <w:sz w:val="32"/>
          <w:szCs w:val="32"/>
        </w:rPr>
        <w:t>8</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个以上；市场合同不小于</w:t>
      </w:r>
      <w:r w:rsidRPr="008A0C23">
        <w:rPr>
          <w:rFonts w:eastAsia="仿宋_GB2312"/>
          <w:sz w:val="32"/>
          <w:szCs w:val="32"/>
        </w:rPr>
        <w:t>0.1</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）集成</w:t>
      </w:r>
      <w:r w:rsidRPr="008A0C23">
        <w:rPr>
          <w:rFonts w:eastAsia="仿宋_GB2312"/>
          <w:sz w:val="32"/>
          <w:szCs w:val="32"/>
        </w:rPr>
        <w:t>W-LTE</w:t>
      </w:r>
      <w:r w:rsidRPr="008A0C23">
        <w:rPr>
          <w:rFonts w:eastAsia="仿宋_GB2312"/>
          <w:sz w:val="32"/>
          <w:szCs w:val="32"/>
        </w:rPr>
        <w:t>无线专网的智慧一体化站台研发。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研究内容：研究基于</w:t>
      </w:r>
      <w:r w:rsidRPr="008A0C23">
        <w:rPr>
          <w:rFonts w:eastAsia="仿宋_GB2312"/>
          <w:sz w:val="32"/>
          <w:szCs w:val="32"/>
        </w:rPr>
        <w:t>802.11Ah</w:t>
      </w:r>
      <w:r w:rsidRPr="008A0C23">
        <w:rPr>
          <w:rFonts w:eastAsia="仿宋_GB2312"/>
          <w:sz w:val="32"/>
          <w:szCs w:val="32"/>
        </w:rPr>
        <w:t>芯片的</w:t>
      </w:r>
      <w:r w:rsidRPr="008A0C23">
        <w:rPr>
          <w:rFonts w:eastAsia="仿宋_GB2312"/>
          <w:sz w:val="32"/>
          <w:szCs w:val="32"/>
        </w:rPr>
        <w:t>700MHz</w:t>
      </w:r>
      <w:r w:rsidRPr="008A0C23">
        <w:rPr>
          <w:rFonts w:eastAsia="仿宋_GB2312"/>
          <w:sz w:val="32"/>
          <w:szCs w:val="32"/>
        </w:rPr>
        <w:t>无线专网，实现站台设备无线互联；研发智慧一体化站台，包括视频监控、乘客信息、广播、无线专网</w:t>
      </w:r>
      <w:r w:rsidRPr="008A0C23">
        <w:rPr>
          <w:rFonts w:eastAsia="仿宋_GB2312"/>
          <w:sz w:val="32"/>
          <w:szCs w:val="32"/>
        </w:rPr>
        <w:t>4</w:t>
      </w:r>
      <w:r w:rsidRPr="008A0C23">
        <w:rPr>
          <w:rFonts w:eastAsia="仿宋_GB2312"/>
          <w:sz w:val="32"/>
          <w:szCs w:val="32"/>
        </w:rPr>
        <w:t>大系统，实现有轨电车站台的统一运营管理，有效降低维护成本。</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考核指标：完成集成</w:t>
      </w:r>
      <w:r w:rsidRPr="008A0C23">
        <w:rPr>
          <w:rFonts w:eastAsia="仿宋_GB2312"/>
          <w:sz w:val="32"/>
          <w:szCs w:val="32"/>
        </w:rPr>
        <w:t>W-LTE</w:t>
      </w:r>
      <w:r w:rsidRPr="008A0C23">
        <w:rPr>
          <w:rFonts w:eastAsia="仿宋_GB2312"/>
          <w:sz w:val="32"/>
          <w:szCs w:val="32"/>
        </w:rPr>
        <w:t>无线专网的智慧一体化站台研发，建成</w:t>
      </w:r>
      <w:r w:rsidRPr="008A0C23">
        <w:rPr>
          <w:rFonts w:eastAsia="仿宋_GB2312"/>
          <w:sz w:val="32"/>
          <w:szCs w:val="32"/>
        </w:rPr>
        <w:t>700MHz</w:t>
      </w:r>
      <w:r w:rsidRPr="008A0C23">
        <w:rPr>
          <w:rFonts w:eastAsia="仿宋_GB2312"/>
          <w:sz w:val="32"/>
          <w:szCs w:val="32"/>
        </w:rPr>
        <w:t>的</w:t>
      </w:r>
      <w:r w:rsidRPr="008A0C23">
        <w:rPr>
          <w:rFonts w:eastAsia="仿宋_GB2312"/>
          <w:sz w:val="32"/>
          <w:szCs w:val="32"/>
        </w:rPr>
        <w:t>W-LTE</w:t>
      </w:r>
      <w:r w:rsidRPr="008A0C23">
        <w:rPr>
          <w:rFonts w:eastAsia="仿宋_GB2312"/>
          <w:sz w:val="32"/>
          <w:szCs w:val="32"/>
        </w:rPr>
        <w:t>基站，实现低时延：端到端传输时</w:t>
      </w:r>
      <w:r w:rsidRPr="008A0C23">
        <w:rPr>
          <w:rFonts w:eastAsia="仿宋_GB2312"/>
          <w:sz w:val="32"/>
          <w:szCs w:val="32"/>
        </w:rPr>
        <w:lastRenderedPageBreak/>
        <w:t>延</w:t>
      </w:r>
      <w:r w:rsidRPr="008A0C23">
        <w:rPr>
          <w:sz w:val="32"/>
          <w:szCs w:val="32"/>
        </w:rPr>
        <w:t>﹤</w:t>
      </w:r>
      <w:r w:rsidRPr="008A0C23">
        <w:rPr>
          <w:rFonts w:eastAsia="仿宋_GB2312"/>
          <w:sz w:val="32"/>
          <w:szCs w:val="32"/>
        </w:rPr>
        <w:t>20ms</w:t>
      </w:r>
      <w:r w:rsidRPr="008A0C23">
        <w:rPr>
          <w:rFonts w:eastAsia="仿宋_GB2312"/>
          <w:sz w:val="32"/>
          <w:szCs w:val="32"/>
        </w:rPr>
        <w:t>，大容量：</w:t>
      </w:r>
      <w:r w:rsidRPr="008A0C23">
        <w:rPr>
          <w:rFonts w:eastAsia="仿宋_GB2312"/>
          <w:sz w:val="32"/>
          <w:szCs w:val="32"/>
        </w:rPr>
        <w:t>UL/DL</w:t>
      </w:r>
      <w:r w:rsidRPr="008A0C23">
        <w:rPr>
          <w:rFonts w:eastAsia="仿宋_GB2312"/>
          <w:sz w:val="32"/>
          <w:szCs w:val="32"/>
        </w:rPr>
        <w:t>峰值为</w:t>
      </w:r>
      <w:r w:rsidRPr="008A0C23">
        <w:rPr>
          <w:rFonts w:eastAsia="仿宋_GB2312"/>
          <w:sz w:val="32"/>
          <w:szCs w:val="32"/>
        </w:rPr>
        <w:t>30Mpbs/60Mpbs</w:t>
      </w:r>
      <w:r w:rsidRPr="008A0C23">
        <w:rPr>
          <w:rFonts w:eastAsia="仿宋_GB2312"/>
          <w:sz w:val="32"/>
          <w:szCs w:val="32"/>
        </w:rPr>
        <w:t>，高速移动：</w:t>
      </w:r>
      <w:r w:rsidRPr="008A0C23">
        <w:rPr>
          <w:sz w:val="32"/>
          <w:szCs w:val="32"/>
        </w:rPr>
        <w:t>﹥</w:t>
      </w:r>
      <w:r w:rsidRPr="008A0C23">
        <w:rPr>
          <w:rFonts w:eastAsia="仿宋_GB2312"/>
          <w:sz w:val="32"/>
          <w:szCs w:val="32"/>
        </w:rPr>
        <w:t>30km/h</w:t>
      </w:r>
      <w:r w:rsidRPr="008A0C23">
        <w:rPr>
          <w:rFonts w:eastAsia="仿宋_GB2312"/>
          <w:sz w:val="32"/>
          <w:szCs w:val="32"/>
        </w:rPr>
        <w:t>，超远覆盖：</w:t>
      </w:r>
      <w:r w:rsidRPr="008A0C23">
        <w:rPr>
          <w:rFonts w:eastAsia="仿宋_GB2312"/>
          <w:sz w:val="32"/>
          <w:szCs w:val="32"/>
        </w:rPr>
        <w:t>5km</w:t>
      </w:r>
      <w:r w:rsidRPr="008A0C23">
        <w:rPr>
          <w:rFonts w:eastAsia="仿宋_GB2312"/>
          <w:sz w:val="32"/>
          <w:szCs w:val="32"/>
        </w:rPr>
        <w:t>。突破高速无线互联等关键技术</w:t>
      </w:r>
      <w:r w:rsidRPr="008A0C23">
        <w:rPr>
          <w:rFonts w:eastAsia="仿宋_GB2312"/>
          <w:sz w:val="32"/>
          <w:szCs w:val="32"/>
        </w:rPr>
        <w:t>2</w:t>
      </w:r>
      <w:r w:rsidRPr="008A0C23">
        <w:rPr>
          <w:rFonts w:eastAsia="仿宋_GB2312"/>
          <w:sz w:val="32"/>
          <w:szCs w:val="32"/>
        </w:rPr>
        <w:t>项；申请专利</w:t>
      </w:r>
      <w:r w:rsidRPr="008A0C23">
        <w:rPr>
          <w:rFonts w:eastAsia="仿宋_GB2312"/>
          <w:sz w:val="32"/>
          <w:szCs w:val="32"/>
        </w:rPr>
        <w:t>3</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0.1</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）大功率混合动力调车机车性能提升。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研究内容：开展动力电池集成及安全技术研究、动力蓄电池组热保障系统研究、全寿命周期成本模型等关键技术研究，大功率混合动力机车节能减排评价体系研究。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考核指标：完成提升性能的大功率混合动力调车机车试制。突破动力电池集成及安全、热保障等关键技术</w:t>
      </w:r>
      <w:r w:rsidRPr="008A0C23">
        <w:rPr>
          <w:rFonts w:eastAsia="仿宋_GB2312"/>
          <w:sz w:val="32"/>
          <w:szCs w:val="32"/>
        </w:rPr>
        <w:t>5</w:t>
      </w:r>
      <w:r w:rsidRPr="008A0C23">
        <w:rPr>
          <w:rFonts w:eastAsia="仿宋_GB2312"/>
          <w:sz w:val="32"/>
          <w:szCs w:val="32"/>
        </w:rPr>
        <w:t>项；申请专利</w:t>
      </w:r>
      <w:r w:rsidRPr="008A0C23">
        <w:rPr>
          <w:rFonts w:eastAsia="仿宋_GB2312"/>
          <w:sz w:val="32"/>
          <w:szCs w:val="32"/>
        </w:rPr>
        <w:t>3</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0.5</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）铁路货车智能供电和智能监测应用研究。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研究内容：开展铁路货车能源转换研究；电能存储和电源输出控制研究；货物列车运行状态实时感知研究。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考核指标：完成铁路货车智能供电和智能监测系统试制。突破铁路货车转向架自发电及应用、在线监测及故障诊断等关键技术等关键技术</w:t>
      </w:r>
      <w:r w:rsidRPr="008A0C23">
        <w:rPr>
          <w:rFonts w:eastAsia="仿宋_GB2312"/>
          <w:sz w:val="32"/>
          <w:szCs w:val="32"/>
        </w:rPr>
        <w:t>3</w:t>
      </w:r>
      <w:r w:rsidRPr="008A0C23">
        <w:rPr>
          <w:rFonts w:eastAsia="仿宋_GB2312"/>
          <w:sz w:val="32"/>
          <w:szCs w:val="32"/>
        </w:rPr>
        <w:t>项；申请专利</w:t>
      </w:r>
      <w:r w:rsidRPr="008A0C23">
        <w:rPr>
          <w:rFonts w:eastAsia="仿宋_GB2312"/>
          <w:sz w:val="32"/>
          <w:szCs w:val="32"/>
        </w:rPr>
        <w:t>3</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个以上；市场合同不小于</w:t>
      </w:r>
      <w:r w:rsidRPr="008A0C23">
        <w:rPr>
          <w:rFonts w:eastAsia="仿宋_GB2312"/>
          <w:sz w:val="32"/>
          <w:szCs w:val="32"/>
        </w:rPr>
        <w:t>0.1</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9</w:t>
      </w:r>
      <w:r w:rsidRPr="008A0C23">
        <w:rPr>
          <w:rFonts w:eastAsia="仿宋_GB2312"/>
          <w:sz w:val="32"/>
          <w:szCs w:val="32"/>
        </w:rPr>
        <w:t>）山地轨道交通齿轨系统研发。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研究内容：山地轨道交通齿轨及扣件系统研究；岔区齿轨及其转换系统系统研究；轮轨</w:t>
      </w:r>
      <w:r w:rsidRPr="008A0C23">
        <w:rPr>
          <w:rFonts w:eastAsia="仿宋_GB2312"/>
          <w:sz w:val="32"/>
          <w:szCs w:val="32"/>
        </w:rPr>
        <w:t>-</w:t>
      </w:r>
      <w:r w:rsidRPr="008A0C23">
        <w:rPr>
          <w:rFonts w:eastAsia="仿宋_GB2312"/>
          <w:sz w:val="32"/>
          <w:szCs w:val="32"/>
        </w:rPr>
        <w:t>齿轨过渡装置研究。形成齿轨系统</w:t>
      </w:r>
      <w:r w:rsidRPr="008A0C23">
        <w:rPr>
          <w:rFonts w:eastAsia="仿宋_GB2312"/>
          <w:sz w:val="32"/>
          <w:szCs w:val="32"/>
        </w:rPr>
        <w:lastRenderedPageBreak/>
        <w:t>自主研制能力。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考核指标：完成齿轨系统的试制与行车试验，能够实现齿轨列车在</w:t>
      </w:r>
      <w:r w:rsidRPr="008A0C23">
        <w:rPr>
          <w:rFonts w:eastAsia="仿宋_GB2312"/>
          <w:sz w:val="32"/>
          <w:szCs w:val="32"/>
        </w:rPr>
        <w:t>±12%</w:t>
      </w:r>
      <w:r w:rsidRPr="008A0C23">
        <w:rPr>
          <w:rFonts w:eastAsia="仿宋_GB2312"/>
          <w:sz w:val="32"/>
          <w:szCs w:val="32"/>
        </w:rPr>
        <w:t>坡度运行。突破齿轨啮合、齿条、可调扣件、入齿过渡装置等关键技术</w:t>
      </w:r>
      <w:r w:rsidRPr="008A0C23">
        <w:rPr>
          <w:rFonts w:eastAsia="仿宋_GB2312"/>
          <w:sz w:val="32"/>
          <w:szCs w:val="32"/>
        </w:rPr>
        <w:t>4</w:t>
      </w:r>
      <w:r w:rsidRPr="008A0C23">
        <w:rPr>
          <w:rFonts w:eastAsia="仿宋_GB2312"/>
          <w:sz w:val="32"/>
          <w:szCs w:val="32"/>
        </w:rPr>
        <w:t>项；申请专利不少于</w:t>
      </w:r>
      <w:r w:rsidRPr="008A0C23">
        <w:rPr>
          <w:rFonts w:eastAsia="仿宋_GB2312"/>
          <w:sz w:val="32"/>
          <w:szCs w:val="32"/>
        </w:rPr>
        <w:t>5</w:t>
      </w:r>
      <w:r w:rsidRPr="008A0C23">
        <w:rPr>
          <w:rFonts w:eastAsia="仿宋_GB2312"/>
          <w:sz w:val="32"/>
          <w:szCs w:val="32"/>
        </w:rPr>
        <w:t>项；形成样机产品</w:t>
      </w:r>
      <w:r w:rsidRPr="008A0C23">
        <w:rPr>
          <w:rFonts w:eastAsia="仿宋_GB2312"/>
          <w:sz w:val="32"/>
          <w:szCs w:val="32"/>
        </w:rPr>
        <w:t>1</w:t>
      </w:r>
      <w:r w:rsidRPr="008A0C23">
        <w:rPr>
          <w:rFonts w:eastAsia="仿宋_GB2312"/>
          <w:sz w:val="32"/>
          <w:szCs w:val="32"/>
        </w:rPr>
        <w:t>个；开展应用示范项目</w:t>
      </w:r>
      <w:r w:rsidRPr="008A0C23">
        <w:rPr>
          <w:rFonts w:eastAsia="仿宋_GB2312"/>
          <w:sz w:val="32"/>
          <w:szCs w:val="32"/>
        </w:rPr>
        <w:t>1</w:t>
      </w:r>
      <w:r w:rsidRPr="008A0C23">
        <w:rPr>
          <w:rFonts w:eastAsia="仿宋_GB2312"/>
          <w:sz w:val="32"/>
          <w:szCs w:val="32"/>
        </w:rPr>
        <w:t>个以上；实现销售收入不小于</w:t>
      </w:r>
      <w:r w:rsidRPr="008A0C23">
        <w:rPr>
          <w:rFonts w:eastAsia="仿宋_GB2312"/>
          <w:sz w:val="32"/>
          <w:szCs w:val="32"/>
        </w:rPr>
        <w:t>0.6</w:t>
      </w:r>
      <w:r w:rsidRPr="008A0C23">
        <w:rPr>
          <w:rFonts w:eastAsia="仿宋_GB2312"/>
          <w:sz w:val="32"/>
          <w:szCs w:val="32"/>
        </w:rPr>
        <w:t>亿元。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）山区铁路应急救援和备灾虚拟演练模拟器研发。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针对川藏、成贵等山区铁路在建设和运营过程中缺少事故应急救援和备灾演练平台和工具的现状，研发世界上首套山区铁路应急救援和备灾虚拟演练模拟器。实现自动化事故场景模拟、多终端演练和人机交互、基于</w:t>
      </w:r>
      <w:r w:rsidRPr="008A0C23">
        <w:rPr>
          <w:rFonts w:eastAsia="仿宋_GB2312"/>
          <w:sz w:val="32"/>
          <w:szCs w:val="32"/>
        </w:rPr>
        <w:t>AI</w:t>
      </w:r>
      <w:r w:rsidRPr="008A0C23">
        <w:rPr>
          <w:rFonts w:eastAsia="仿宋_GB2312"/>
          <w:sz w:val="32"/>
          <w:szCs w:val="32"/>
        </w:rPr>
        <w:t>算法提供训练建议。</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考核指标：完成山区铁路应急救援和备灾虚拟演练模拟器研发，录入案例不少于</w:t>
      </w:r>
      <w:r w:rsidRPr="008A0C23">
        <w:rPr>
          <w:rFonts w:eastAsia="仿宋_GB2312"/>
          <w:sz w:val="32"/>
          <w:szCs w:val="32"/>
        </w:rPr>
        <w:t>30</w:t>
      </w:r>
      <w:r w:rsidRPr="008A0C23">
        <w:rPr>
          <w:rFonts w:eastAsia="仿宋_GB2312"/>
          <w:sz w:val="32"/>
          <w:szCs w:val="32"/>
        </w:rPr>
        <w:t>起；虚拟现实头盔平均显示帧率不小于</w:t>
      </w:r>
      <w:r w:rsidRPr="008A0C23">
        <w:rPr>
          <w:rFonts w:eastAsia="仿宋_GB2312"/>
          <w:sz w:val="32"/>
          <w:szCs w:val="32"/>
        </w:rPr>
        <w:t>25FPS</w:t>
      </w:r>
      <w:r w:rsidRPr="008A0C23">
        <w:rPr>
          <w:rFonts w:eastAsia="仿宋_GB2312"/>
          <w:sz w:val="32"/>
          <w:szCs w:val="32"/>
        </w:rPr>
        <w:t>；桌面端不小</w:t>
      </w:r>
      <w:r w:rsidRPr="008A0C23">
        <w:rPr>
          <w:rFonts w:eastAsia="仿宋_GB2312"/>
          <w:sz w:val="32"/>
          <w:szCs w:val="32"/>
        </w:rPr>
        <w:t>30FPS</w:t>
      </w:r>
      <w:r w:rsidRPr="008A0C23">
        <w:rPr>
          <w:rFonts w:eastAsia="仿宋_GB2312"/>
          <w:sz w:val="32"/>
          <w:szCs w:val="32"/>
        </w:rPr>
        <w:t>；事故场景模拟系统至少可模拟</w:t>
      </w:r>
      <w:r w:rsidRPr="008A0C23">
        <w:rPr>
          <w:rFonts w:eastAsia="仿宋_GB2312"/>
          <w:sz w:val="32"/>
          <w:szCs w:val="32"/>
        </w:rPr>
        <w:t>5</w:t>
      </w:r>
      <w:r w:rsidRPr="008A0C23">
        <w:rPr>
          <w:rFonts w:eastAsia="仿宋_GB2312"/>
          <w:sz w:val="32"/>
          <w:szCs w:val="32"/>
        </w:rPr>
        <w:t>种以上典型山区事故场景；事故过程重现系统至少可重现</w:t>
      </w:r>
      <w:r w:rsidRPr="008A0C23">
        <w:rPr>
          <w:rFonts w:eastAsia="仿宋_GB2312"/>
          <w:sz w:val="32"/>
          <w:szCs w:val="32"/>
        </w:rPr>
        <w:t>3</w:t>
      </w:r>
      <w:r w:rsidRPr="008A0C23">
        <w:rPr>
          <w:rFonts w:eastAsia="仿宋_GB2312"/>
          <w:sz w:val="32"/>
          <w:szCs w:val="32"/>
        </w:rPr>
        <w:t>种不同类型的事故发生过程。突破场景模拟、</w:t>
      </w:r>
      <w:r w:rsidRPr="008A0C23">
        <w:rPr>
          <w:rFonts w:eastAsia="仿宋_GB2312"/>
          <w:sz w:val="32"/>
          <w:szCs w:val="32"/>
        </w:rPr>
        <w:t>AI</w:t>
      </w:r>
      <w:r w:rsidRPr="008A0C23">
        <w:rPr>
          <w:rFonts w:eastAsia="仿宋_GB2312"/>
          <w:sz w:val="32"/>
          <w:szCs w:val="32"/>
        </w:rPr>
        <w:t>算法等关键技术</w:t>
      </w:r>
      <w:r w:rsidRPr="008A0C23">
        <w:rPr>
          <w:rFonts w:eastAsia="仿宋_GB2312"/>
          <w:sz w:val="32"/>
          <w:szCs w:val="32"/>
        </w:rPr>
        <w:t>3</w:t>
      </w:r>
      <w:r w:rsidRPr="008A0C23">
        <w:rPr>
          <w:rFonts w:eastAsia="仿宋_GB2312"/>
          <w:sz w:val="32"/>
          <w:szCs w:val="32"/>
        </w:rPr>
        <w:t>项；申请专利不少于</w:t>
      </w:r>
      <w:r w:rsidRPr="008A0C23">
        <w:rPr>
          <w:rFonts w:eastAsia="仿宋_GB2312"/>
          <w:sz w:val="32"/>
          <w:szCs w:val="32"/>
        </w:rPr>
        <w:t>3</w:t>
      </w:r>
      <w:r w:rsidRPr="008A0C23">
        <w:rPr>
          <w:rFonts w:eastAsia="仿宋_GB2312"/>
          <w:sz w:val="32"/>
          <w:szCs w:val="32"/>
        </w:rPr>
        <w:t>项。</w:t>
      </w:r>
    </w:p>
    <w:p w:rsidR="00E347BC" w:rsidRPr="008A0C23" w:rsidRDefault="00E347BC" w:rsidP="00E347BC">
      <w:pPr>
        <w:spacing w:line="560" w:lineRule="exact"/>
        <w:ind w:firstLineChars="200" w:firstLine="640"/>
        <w:rPr>
          <w:rFonts w:eastAsia="仿宋_GB2312"/>
          <w:sz w:val="32"/>
          <w:szCs w:val="32"/>
        </w:rPr>
      </w:pPr>
      <w:bookmarkStart w:id="19" w:name="_Toc13041103"/>
      <w:r w:rsidRPr="008A0C23">
        <w:rPr>
          <w:rFonts w:eastAsia="仿宋_GB2312"/>
          <w:sz w:val="32"/>
          <w:szCs w:val="32"/>
        </w:rPr>
        <w:t>（</w:t>
      </w:r>
      <w:r w:rsidRPr="008A0C23">
        <w:rPr>
          <w:rFonts w:eastAsia="仿宋_GB2312"/>
          <w:sz w:val="32"/>
          <w:szCs w:val="32"/>
        </w:rPr>
        <w:t>11</w:t>
      </w:r>
      <w:r w:rsidRPr="008A0C23">
        <w:rPr>
          <w:rFonts w:eastAsia="仿宋_GB2312"/>
          <w:sz w:val="32"/>
          <w:szCs w:val="32"/>
        </w:rPr>
        <w:t>）中低速磁悬浮制动系统研制。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设计中低速磁悬浮制动系统总体方案及制动控制策略；电子控制单元、液压制动控制单元、液压支撑控制单元以及液压夹钳、支撑油缸等部件；以及制动系统可靠性试验方法并进行相关试验验证，研制具有自主知识产权、适用于我国中</w:t>
      </w:r>
      <w:r w:rsidRPr="008A0C23">
        <w:rPr>
          <w:rFonts w:eastAsia="仿宋_GB2312"/>
          <w:sz w:val="32"/>
          <w:szCs w:val="32"/>
        </w:rPr>
        <w:lastRenderedPageBreak/>
        <w:t>低速磁悬浮列车的制动系统。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主要目标：满足中低速磁悬浮列车运行技术要求的制动系统，适应环境温度</w:t>
      </w:r>
      <w:r w:rsidRPr="008A0C23">
        <w:rPr>
          <w:rFonts w:eastAsia="仿宋_GB2312"/>
          <w:sz w:val="32"/>
          <w:szCs w:val="32"/>
        </w:rPr>
        <w:t>-25</w:t>
      </w:r>
      <w:r w:rsidRPr="008A0C23">
        <w:rPr>
          <w:rFonts w:ascii="宋体" w:hAnsi="宋体" w:cs="宋体" w:hint="eastAsia"/>
          <w:sz w:val="32"/>
          <w:szCs w:val="32"/>
        </w:rPr>
        <w:t>℃</w:t>
      </w:r>
      <w:r w:rsidRPr="008A0C23">
        <w:rPr>
          <w:rFonts w:eastAsia="仿宋_GB2312"/>
          <w:sz w:val="32"/>
          <w:szCs w:val="32"/>
        </w:rPr>
        <w:t>~+40</w:t>
      </w:r>
      <w:r w:rsidRPr="008A0C23">
        <w:rPr>
          <w:rFonts w:ascii="宋体" w:hAnsi="宋体" w:cs="宋体" w:hint="eastAsia"/>
          <w:sz w:val="32"/>
          <w:szCs w:val="32"/>
        </w:rPr>
        <w:t>℃</w:t>
      </w:r>
      <w:r w:rsidRPr="008A0C23">
        <w:rPr>
          <w:rFonts w:eastAsia="仿宋_GB2312"/>
          <w:sz w:val="32"/>
          <w:szCs w:val="32"/>
        </w:rPr>
        <w:t>，常用制动平均减速度</w:t>
      </w:r>
      <w:r w:rsidRPr="008A0C23">
        <w:rPr>
          <w:rFonts w:eastAsia="仿宋_GB2312"/>
          <w:sz w:val="32"/>
          <w:szCs w:val="32"/>
        </w:rPr>
        <w:t>≥1.1m/s</w:t>
      </w:r>
      <w:r w:rsidRPr="008A0C23">
        <w:rPr>
          <w:rFonts w:eastAsia="仿宋_GB2312"/>
          <w:sz w:val="32"/>
          <w:szCs w:val="32"/>
          <w:vertAlign w:val="superscript"/>
        </w:rPr>
        <w:t>2</w:t>
      </w:r>
      <w:r w:rsidRPr="008A0C23">
        <w:rPr>
          <w:rFonts w:eastAsia="仿宋_GB2312"/>
          <w:sz w:val="32"/>
          <w:szCs w:val="32"/>
        </w:rPr>
        <w:t>，紧急制动平均减速度</w:t>
      </w:r>
      <w:r w:rsidRPr="008A0C23">
        <w:rPr>
          <w:rFonts w:eastAsia="仿宋_GB2312"/>
          <w:sz w:val="32"/>
          <w:szCs w:val="32"/>
        </w:rPr>
        <w:t>≥1.3m/s</w:t>
      </w:r>
      <w:r w:rsidRPr="008A0C23">
        <w:rPr>
          <w:rFonts w:eastAsia="仿宋_GB2312"/>
          <w:sz w:val="32"/>
          <w:szCs w:val="32"/>
          <w:vertAlign w:val="superscript"/>
        </w:rPr>
        <w:t>2</w:t>
      </w:r>
      <w:r w:rsidRPr="008A0C23">
        <w:rPr>
          <w:rFonts w:eastAsia="仿宋_GB2312"/>
          <w:sz w:val="32"/>
          <w:szCs w:val="32"/>
        </w:rPr>
        <w:t>，常用制动冲击极限</w:t>
      </w:r>
      <w:r w:rsidRPr="008A0C23">
        <w:rPr>
          <w:rFonts w:eastAsia="仿宋_GB2312"/>
          <w:sz w:val="32"/>
          <w:szCs w:val="32"/>
        </w:rPr>
        <w:t>≤0.75m/s</w:t>
      </w:r>
      <w:r w:rsidRPr="008A0C23">
        <w:rPr>
          <w:rFonts w:eastAsia="仿宋_GB2312"/>
          <w:sz w:val="32"/>
          <w:szCs w:val="32"/>
          <w:vertAlign w:val="superscript"/>
        </w:rPr>
        <w:t>3</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注：该条指南由眉山市科技局推荐申报</w:t>
      </w:r>
      <w:r w:rsidRPr="008A0C23">
        <w:rPr>
          <w:rFonts w:eastAsia="仿宋_GB2312"/>
          <w:sz w:val="32"/>
          <w:szCs w:val="32"/>
        </w:rPr>
        <w:t>1</w:t>
      </w:r>
      <w:r w:rsidRPr="008A0C23">
        <w:rPr>
          <w:rFonts w:eastAsia="仿宋_GB2312"/>
          <w:sz w:val="32"/>
          <w:szCs w:val="32"/>
        </w:rPr>
        <w:t>项，申报时必须附眉山市科技局推荐申报文件，鼓励产学研联合申报；支持经费不超过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8.</w:t>
      </w:r>
      <w:r w:rsidRPr="008A0C23">
        <w:rPr>
          <w:rFonts w:eastAsia="楷体_GB2312"/>
          <w:bCs/>
          <w:kern w:val="0"/>
          <w:sz w:val="32"/>
          <w:szCs w:val="26"/>
        </w:rPr>
        <w:t>新能源与智能汽车</w:t>
      </w:r>
      <w:bookmarkEnd w:id="19"/>
      <w:r w:rsidRPr="008A0C23">
        <w:rPr>
          <w:rFonts w:eastAsia="楷体_GB2312"/>
          <w:bCs/>
          <w:kern w:val="0"/>
          <w:sz w:val="32"/>
          <w:szCs w:val="26"/>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有关说明：新能源与智能汽车领域指南，要求企业（含转制科研院所）牵头，鼓励产学研联合申报；支持经费不超过</w:t>
      </w:r>
      <w:r w:rsidRPr="008A0C23">
        <w:rPr>
          <w:rFonts w:eastAsia="仿宋_GB2312"/>
          <w:bCs/>
          <w:kern w:val="0"/>
          <w:sz w:val="32"/>
          <w:szCs w:val="32"/>
        </w:rPr>
        <w:t>100</w:t>
      </w:r>
      <w:r w:rsidRPr="008A0C23">
        <w:rPr>
          <w:rFonts w:eastAsia="仿宋_GB2312"/>
          <w:bCs/>
          <w:kern w:val="0"/>
          <w:sz w:val="32"/>
          <w:szCs w:val="32"/>
        </w:rPr>
        <w:t>万元；牵头企业上年度营业收入不低于</w:t>
      </w:r>
      <w:r w:rsidRPr="008A0C23">
        <w:rPr>
          <w:rFonts w:eastAsia="仿宋_GB2312"/>
          <w:bCs/>
          <w:kern w:val="0"/>
          <w:sz w:val="32"/>
          <w:szCs w:val="32"/>
        </w:rPr>
        <w:t>1000</w:t>
      </w:r>
      <w:r w:rsidRPr="008A0C23">
        <w:rPr>
          <w:rFonts w:eastAsia="仿宋_GB2312"/>
          <w:bCs/>
          <w:kern w:val="0"/>
          <w:sz w:val="32"/>
          <w:szCs w:val="32"/>
        </w:rPr>
        <w:t>万元</w:t>
      </w:r>
      <w:r w:rsidRPr="008A0C23">
        <w:rPr>
          <w:rFonts w:eastAsia="仿宋_GB2312"/>
          <w:sz w:val="32"/>
          <w:szCs w:val="32"/>
        </w:rPr>
        <w:t>（相关指南条目另有要求的以指南条目具体要求为准）</w:t>
      </w:r>
      <w:r w:rsidRPr="008A0C23">
        <w:rPr>
          <w:rFonts w:eastAsia="仿宋_GB2312"/>
          <w:bCs/>
          <w:kern w:val="0"/>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1</w:t>
      </w:r>
      <w:r w:rsidRPr="008A0C23">
        <w:rPr>
          <w:rFonts w:eastAsia="仿宋_GB2312"/>
          <w:bCs/>
          <w:kern w:val="0"/>
          <w:sz w:val="32"/>
          <w:szCs w:val="32"/>
        </w:rPr>
        <w:t>）氢能源汽车用超高压碳纤维全缠绕车用储氢装置关键技术研究与产业化示范。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研究内容：研究车用超高压储氢装置疲劳寿命综合影响机理，突破结构设计分析、生产工艺关键技术，优化储氢瓶内村结构和碳纤维复合材料铺层设计，实现</w:t>
      </w:r>
      <w:r w:rsidRPr="008A0C23">
        <w:rPr>
          <w:rFonts w:eastAsia="仿宋_GB2312"/>
          <w:bCs/>
          <w:kern w:val="0"/>
          <w:sz w:val="32"/>
          <w:szCs w:val="32"/>
        </w:rPr>
        <w:t>35Mpa</w:t>
      </w:r>
      <w:r w:rsidRPr="008A0C23">
        <w:rPr>
          <w:rFonts w:eastAsia="仿宋_GB2312"/>
          <w:bCs/>
          <w:kern w:val="0"/>
          <w:sz w:val="32"/>
          <w:szCs w:val="32"/>
        </w:rPr>
        <w:t>超高压车用储氢量产化。</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考核指标：使用压力不低于</w:t>
      </w:r>
      <w:r w:rsidRPr="008A0C23">
        <w:rPr>
          <w:rFonts w:eastAsia="仿宋_GB2312"/>
          <w:bCs/>
          <w:kern w:val="0"/>
          <w:sz w:val="32"/>
          <w:szCs w:val="32"/>
        </w:rPr>
        <w:t>35MPa</w:t>
      </w:r>
      <w:r w:rsidRPr="008A0C23">
        <w:rPr>
          <w:rFonts w:eastAsia="仿宋_GB2312"/>
          <w:bCs/>
          <w:kern w:val="0"/>
          <w:sz w:val="32"/>
          <w:szCs w:val="32"/>
        </w:rPr>
        <w:t>；高压储氢装置的内衬和碳纤维复合材料层的结构设计通过有限元数值分析认证；爆破压力与可循环使用次数须满足国标</w:t>
      </w:r>
      <w:r w:rsidRPr="008A0C23">
        <w:rPr>
          <w:rFonts w:eastAsia="仿宋_GB2312"/>
          <w:bCs/>
          <w:kern w:val="0"/>
          <w:sz w:val="32"/>
          <w:szCs w:val="32"/>
        </w:rPr>
        <w:t>GB/T35544-2017</w:t>
      </w:r>
      <w:r w:rsidRPr="008A0C23">
        <w:rPr>
          <w:rFonts w:eastAsia="仿宋_GB2312"/>
          <w:bCs/>
          <w:kern w:val="0"/>
          <w:sz w:val="32"/>
          <w:szCs w:val="32"/>
        </w:rPr>
        <w:t>；储氢瓶应用示范不少于</w:t>
      </w:r>
      <w:r w:rsidRPr="008A0C23">
        <w:rPr>
          <w:rFonts w:eastAsia="仿宋_GB2312"/>
          <w:bCs/>
          <w:kern w:val="0"/>
          <w:sz w:val="32"/>
          <w:szCs w:val="32"/>
        </w:rPr>
        <w:t>100</w:t>
      </w:r>
      <w:r w:rsidRPr="008A0C23">
        <w:rPr>
          <w:rFonts w:eastAsia="仿宋_GB2312"/>
          <w:bCs/>
          <w:kern w:val="0"/>
          <w:sz w:val="32"/>
          <w:szCs w:val="32"/>
        </w:rPr>
        <w:t>只；申请发明专利不少于</w:t>
      </w:r>
      <w:r w:rsidRPr="008A0C23">
        <w:rPr>
          <w:rFonts w:eastAsia="仿宋_GB2312"/>
          <w:bCs/>
          <w:kern w:val="0"/>
          <w:sz w:val="32"/>
          <w:szCs w:val="32"/>
        </w:rPr>
        <w:t>4</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）封闭园区车路协同无人驾驶应用与示范关键技术研究。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研究内容：研究具备实时操作系统的车规级嵌入式计算平台，突破车辆动态控制、定位和感知信号处理、近</w:t>
      </w:r>
      <w:r w:rsidRPr="008A0C23">
        <w:rPr>
          <w:rFonts w:eastAsia="仿宋_GB2312"/>
          <w:bCs/>
          <w:kern w:val="0"/>
          <w:sz w:val="32"/>
          <w:szCs w:val="32"/>
        </w:rPr>
        <w:t>/</w:t>
      </w:r>
      <w:r w:rsidRPr="008A0C23">
        <w:rPr>
          <w:rFonts w:eastAsia="仿宋_GB2312"/>
          <w:bCs/>
          <w:kern w:val="0"/>
          <w:sz w:val="32"/>
          <w:szCs w:val="32"/>
        </w:rPr>
        <w:t>远程无线通信，以及云端协同决策与控制算法等关键技术，实现低成本、高性能、高稳定性和安全性的无人驾驶车路协同微控制器的集成和开发。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考核指标：无人驾驶车辆动态控制和三端（车、场、云）协同决策系统</w:t>
      </w:r>
      <w:r w:rsidRPr="008A0C23">
        <w:rPr>
          <w:rFonts w:eastAsia="仿宋_GB2312"/>
          <w:bCs/>
          <w:kern w:val="0"/>
          <w:sz w:val="32"/>
          <w:szCs w:val="32"/>
        </w:rPr>
        <w:t>1</w:t>
      </w:r>
      <w:r w:rsidRPr="008A0C23">
        <w:rPr>
          <w:rFonts w:eastAsia="仿宋_GB2312"/>
          <w:bCs/>
          <w:kern w:val="0"/>
          <w:sz w:val="32"/>
          <w:szCs w:val="32"/>
        </w:rPr>
        <w:t>套，可同时满足</w:t>
      </w:r>
      <w:r w:rsidRPr="008A0C23">
        <w:rPr>
          <w:rFonts w:eastAsia="仿宋_GB2312"/>
          <w:bCs/>
          <w:kern w:val="0"/>
          <w:sz w:val="32"/>
          <w:szCs w:val="32"/>
        </w:rPr>
        <w:t>50</w:t>
      </w:r>
      <w:r w:rsidRPr="008A0C23">
        <w:rPr>
          <w:rFonts w:eastAsia="仿宋_GB2312"/>
          <w:bCs/>
          <w:kern w:val="0"/>
          <w:sz w:val="32"/>
          <w:szCs w:val="32"/>
        </w:rPr>
        <w:t>台车辆运动控制规划；形成车规级嵌入式微控制平台样品</w:t>
      </w:r>
      <w:r w:rsidRPr="008A0C23">
        <w:rPr>
          <w:rFonts w:eastAsia="仿宋_GB2312"/>
          <w:bCs/>
          <w:kern w:val="0"/>
          <w:sz w:val="32"/>
          <w:szCs w:val="32"/>
        </w:rPr>
        <w:t>1</w:t>
      </w:r>
      <w:r w:rsidRPr="008A0C23">
        <w:rPr>
          <w:rFonts w:eastAsia="仿宋_GB2312"/>
          <w:bCs/>
          <w:kern w:val="0"/>
          <w:sz w:val="32"/>
          <w:szCs w:val="32"/>
        </w:rPr>
        <w:t>款，满足车辆动力控制、实时定位及感知信号处理需求；申请软著</w:t>
      </w:r>
      <w:r w:rsidRPr="008A0C23">
        <w:rPr>
          <w:rFonts w:eastAsia="仿宋_GB2312"/>
          <w:bCs/>
          <w:kern w:val="0"/>
          <w:sz w:val="32"/>
          <w:szCs w:val="32"/>
        </w:rPr>
        <w:t>1</w:t>
      </w:r>
      <w:r w:rsidRPr="008A0C23">
        <w:rPr>
          <w:rFonts w:eastAsia="仿宋_GB2312"/>
          <w:bCs/>
          <w:kern w:val="0"/>
          <w:sz w:val="32"/>
          <w:szCs w:val="32"/>
        </w:rPr>
        <w:t>项，发明专利</w:t>
      </w:r>
      <w:r w:rsidRPr="008A0C23">
        <w:rPr>
          <w:rFonts w:eastAsia="仿宋_GB2312"/>
          <w:bCs/>
          <w:kern w:val="0"/>
          <w:sz w:val="32"/>
          <w:szCs w:val="32"/>
        </w:rPr>
        <w:t>2</w:t>
      </w:r>
      <w:r w:rsidRPr="008A0C23">
        <w:rPr>
          <w:rFonts w:eastAsia="仿宋_GB2312"/>
          <w:bCs/>
          <w:kern w:val="0"/>
          <w:sz w:val="32"/>
          <w:szCs w:val="32"/>
        </w:rPr>
        <w:t>项，发表核心论文</w:t>
      </w:r>
      <w:r w:rsidRPr="008A0C23">
        <w:rPr>
          <w:rFonts w:eastAsia="仿宋_GB2312"/>
          <w:bCs/>
          <w:kern w:val="0"/>
          <w:sz w:val="32"/>
          <w:szCs w:val="32"/>
        </w:rPr>
        <w:t>3</w:t>
      </w:r>
      <w:r w:rsidRPr="008A0C23">
        <w:rPr>
          <w:rFonts w:eastAsia="仿宋_GB2312"/>
          <w:bCs/>
          <w:kern w:val="0"/>
          <w:sz w:val="32"/>
          <w:szCs w:val="32"/>
        </w:rPr>
        <w:t>篇；在无人驾驶车路协同领域开展应用示范</w:t>
      </w:r>
      <w:r w:rsidRPr="008A0C23">
        <w:rPr>
          <w:rFonts w:eastAsia="仿宋_GB2312"/>
          <w:bCs/>
          <w:kern w:val="0"/>
          <w:sz w:val="32"/>
          <w:szCs w:val="32"/>
        </w:rPr>
        <w:t>1</w:t>
      </w:r>
      <w:r w:rsidRPr="008A0C23">
        <w:rPr>
          <w:rFonts w:eastAsia="仿宋_GB2312"/>
          <w:bCs/>
          <w:kern w:val="0"/>
          <w:sz w:val="32"/>
          <w:szCs w:val="32"/>
        </w:rPr>
        <w:t>项；实现销售收入</w:t>
      </w:r>
      <w:r w:rsidRPr="008A0C23">
        <w:rPr>
          <w:rFonts w:eastAsia="仿宋_GB2312"/>
          <w:bCs/>
          <w:kern w:val="0"/>
          <w:sz w:val="32"/>
          <w:szCs w:val="32"/>
        </w:rPr>
        <w:t>1000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3</w:t>
      </w:r>
      <w:r w:rsidRPr="008A0C23">
        <w:rPr>
          <w:rFonts w:eastAsia="仿宋_GB2312"/>
          <w:bCs/>
          <w:kern w:val="0"/>
          <w:sz w:val="32"/>
          <w:szCs w:val="32"/>
        </w:rPr>
        <w:t>）电动汽车多功能高压集成动力驱动控制器与产业化关键技术研究。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研究内容：研究电机控制器、变速器控制器、双向车载充电机、大功率</w:t>
      </w:r>
      <w:r w:rsidRPr="008A0C23">
        <w:rPr>
          <w:rFonts w:eastAsia="仿宋_GB2312"/>
          <w:bCs/>
          <w:kern w:val="0"/>
          <w:sz w:val="32"/>
          <w:szCs w:val="32"/>
        </w:rPr>
        <w:t>DC/DC</w:t>
      </w:r>
      <w:r w:rsidRPr="008A0C23">
        <w:rPr>
          <w:rFonts w:eastAsia="仿宋_GB2312"/>
          <w:bCs/>
          <w:kern w:val="0"/>
          <w:sz w:val="32"/>
          <w:szCs w:val="32"/>
        </w:rPr>
        <w:t>模块和高压配电系统的磁</w:t>
      </w:r>
      <w:r w:rsidRPr="008A0C23">
        <w:rPr>
          <w:rFonts w:eastAsia="仿宋_GB2312"/>
          <w:bCs/>
          <w:kern w:val="0"/>
          <w:sz w:val="32"/>
          <w:szCs w:val="32"/>
        </w:rPr>
        <w:t>-</w:t>
      </w:r>
      <w:r w:rsidRPr="008A0C23">
        <w:rPr>
          <w:rFonts w:eastAsia="仿宋_GB2312"/>
          <w:bCs/>
          <w:kern w:val="0"/>
          <w:sz w:val="32"/>
          <w:szCs w:val="32"/>
        </w:rPr>
        <w:t>机电</w:t>
      </w:r>
      <w:r w:rsidRPr="008A0C23">
        <w:rPr>
          <w:rFonts w:eastAsia="仿宋_GB2312"/>
          <w:bCs/>
          <w:kern w:val="0"/>
          <w:sz w:val="32"/>
          <w:szCs w:val="32"/>
        </w:rPr>
        <w:t>-</w:t>
      </w:r>
      <w:r w:rsidRPr="008A0C23">
        <w:rPr>
          <w:rFonts w:eastAsia="仿宋_GB2312"/>
          <w:bCs/>
          <w:kern w:val="0"/>
          <w:sz w:val="32"/>
          <w:szCs w:val="32"/>
        </w:rPr>
        <w:t>热耦合特性，突破集成设计制造、低成本化，小型化关键技术，实现新型多功能高压集成驱动控制系统（</w:t>
      </w:r>
      <w:r w:rsidRPr="008A0C23">
        <w:rPr>
          <w:rFonts w:eastAsia="仿宋_GB2312"/>
          <w:bCs/>
          <w:kern w:val="0"/>
          <w:sz w:val="32"/>
          <w:szCs w:val="32"/>
        </w:rPr>
        <w:t>MHDU</w:t>
      </w:r>
      <w:r w:rsidRPr="008A0C23">
        <w:rPr>
          <w:rFonts w:eastAsia="仿宋_GB2312"/>
          <w:bCs/>
          <w:kern w:val="0"/>
          <w:sz w:val="32"/>
          <w:szCs w:val="32"/>
        </w:rPr>
        <w:t>）量产示范。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w:t>
      </w:r>
      <w:r w:rsidRPr="008A0C23">
        <w:rPr>
          <w:rFonts w:ascii="宋体" w:hAnsi="宋体" w:cs="宋体" w:hint="eastAsia"/>
          <w:bCs/>
          <w:kern w:val="0"/>
          <w:sz w:val="32"/>
          <w:szCs w:val="32"/>
        </w:rPr>
        <w:t>①</w:t>
      </w:r>
      <w:r w:rsidRPr="008A0C23">
        <w:rPr>
          <w:rFonts w:eastAsia="仿宋_GB2312"/>
          <w:bCs/>
          <w:kern w:val="0"/>
          <w:sz w:val="32"/>
          <w:szCs w:val="32"/>
        </w:rPr>
        <w:t>车载充电机、</w:t>
      </w:r>
      <w:r w:rsidRPr="008A0C23">
        <w:rPr>
          <w:rFonts w:eastAsia="仿宋_GB2312"/>
          <w:bCs/>
          <w:kern w:val="0"/>
          <w:sz w:val="32"/>
          <w:szCs w:val="32"/>
        </w:rPr>
        <w:t>DC/DC</w:t>
      </w:r>
      <w:r w:rsidRPr="008A0C23">
        <w:rPr>
          <w:rFonts w:eastAsia="仿宋_GB2312"/>
          <w:bCs/>
          <w:kern w:val="0"/>
          <w:sz w:val="32"/>
          <w:szCs w:val="32"/>
        </w:rPr>
        <w:t>模块实现板级集成，新型多功能高压集成系统比分立式系统体积减小</w:t>
      </w:r>
      <w:r w:rsidRPr="008A0C23">
        <w:rPr>
          <w:rFonts w:eastAsia="仿宋_GB2312"/>
          <w:bCs/>
          <w:kern w:val="0"/>
          <w:sz w:val="32"/>
          <w:szCs w:val="32"/>
        </w:rPr>
        <w:t>30%</w:t>
      </w:r>
      <w:r w:rsidRPr="008A0C23">
        <w:rPr>
          <w:rFonts w:eastAsia="仿宋_GB2312"/>
          <w:bCs/>
          <w:kern w:val="0"/>
          <w:sz w:val="32"/>
          <w:szCs w:val="32"/>
        </w:rPr>
        <w:t>以上、成本降低</w:t>
      </w:r>
      <w:r w:rsidRPr="008A0C23">
        <w:rPr>
          <w:rFonts w:eastAsia="仿宋_GB2312"/>
          <w:bCs/>
          <w:kern w:val="0"/>
          <w:sz w:val="32"/>
          <w:szCs w:val="32"/>
        </w:rPr>
        <w:t>20%</w:t>
      </w:r>
      <w:r w:rsidRPr="008A0C23">
        <w:rPr>
          <w:rFonts w:eastAsia="仿宋_GB2312"/>
          <w:bCs/>
          <w:kern w:val="0"/>
          <w:sz w:val="32"/>
          <w:szCs w:val="32"/>
        </w:rPr>
        <w:t>以上，抗振等级达到</w:t>
      </w:r>
      <w:r w:rsidRPr="008A0C23">
        <w:rPr>
          <w:rFonts w:eastAsia="仿宋_GB2312"/>
          <w:bCs/>
          <w:kern w:val="0"/>
          <w:sz w:val="32"/>
          <w:szCs w:val="32"/>
        </w:rPr>
        <w:t>100m/s</w:t>
      </w:r>
      <w:r w:rsidRPr="008A0C23">
        <w:rPr>
          <w:bCs/>
          <w:kern w:val="0"/>
          <w:sz w:val="32"/>
          <w:szCs w:val="32"/>
        </w:rPr>
        <w:t>²</w:t>
      </w:r>
      <w:r w:rsidRPr="008A0C23">
        <w:rPr>
          <w:rFonts w:eastAsia="仿宋_GB2312"/>
          <w:bCs/>
          <w:kern w:val="0"/>
          <w:sz w:val="32"/>
          <w:szCs w:val="32"/>
        </w:rPr>
        <w:t>，工作温度范围达到</w:t>
      </w:r>
      <w:r w:rsidRPr="008A0C23">
        <w:rPr>
          <w:rFonts w:eastAsia="仿宋_GB2312"/>
          <w:bCs/>
          <w:kern w:val="0"/>
          <w:sz w:val="32"/>
          <w:szCs w:val="32"/>
        </w:rPr>
        <w:t>-40</w:t>
      </w:r>
      <w:r w:rsidRPr="008A0C23">
        <w:rPr>
          <w:rFonts w:eastAsia="仿宋_GB2312"/>
          <w:bCs/>
          <w:kern w:val="0"/>
          <w:sz w:val="32"/>
          <w:szCs w:val="32"/>
        </w:rPr>
        <w:t>～</w:t>
      </w:r>
      <w:r w:rsidRPr="008A0C23">
        <w:rPr>
          <w:rFonts w:eastAsia="仿宋_GB2312"/>
          <w:bCs/>
          <w:kern w:val="0"/>
          <w:sz w:val="32"/>
          <w:szCs w:val="32"/>
        </w:rPr>
        <w:t>65</w:t>
      </w:r>
      <w:r w:rsidRPr="008A0C23">
        <w:rPr>
          <w:rFonts w:ascii="宋体" w:hAnsi="宋体" w:cs="宋体" w:hint="eastAsia"/>
          <w:bCs/>
          <w:kern w:val="0"/>
          <w:sz w:val="32"/>
          <w:szCs w:val="32"/>
        </w:rPr>
        <w:t>℃</w:t>
      </w:r>
      <w:r w:rsidRPr="008A0C23">
        <w:rPr>
          <w:rFonts w:eastAsia="仿宋_GB2312"/>
          <w:bCs/>
          <w:kern w:val="0"/>
          <w:sz w:val="32"/>
          <w:szCs w:val="32"/>
        </w:rPr>
        <w:t>。</w:t>
      </w:r>
      <w:r w:rsidRPr="008A0C23">
        <w:rPr>
          <w:rFonts w:ascii="宋体" w:hAnsi="宋体" w:cs="宋体" w:hint="eastAsia"/>
          <w:bCs/>
          <w:kern w:val="0"/>
          <w:sz w:val="32"/>
          <w:szCs w:val="32"/>
        </w:rPr>
        <w:t>②</w:t>
      </w:r>
      <w:r w:rsidRPr="008A0C23">
        <w:rPr>
          <w:rFonts w:eastAsia="仿宋_GB2312"/>
          <w:bCs/>
          <w:kern w:val="0"/>
          <w:sz w:val="32"/>
          <w:szCs w:val="32"/>
        </w:rPr>
        <w:t>充电机最高效率</w:t>
      </w:r>
      <w:r w:rsidRPr="008A0C23">
        <w:rPr>
          <w:rFonts w:eastAsia="仿宋_GB2312"/>
          <w:bCs/>
          <w:kern w:val="0"/>
          <w:sz w:val="32"/>
          <w:szCs w:val="32"/>
        </w:rPr>
        <w:t>≥97%</w:t>
      </w:r>
      <w:r w:rsidRPr="008A0C23">
        <w:rPr>
          <w:rFonts w:eastAsia="仿宋_GB2312"/>
          <w:bCs/>
          <w:kern w:val="0"/>
          <w:sz w:val="32"/>
          <w:szCs w:val="32"/>
        </w:rPr>
        <w:t>，</w:t>
      </w:r>
      <w:r w:rsidRPr="008A0C23">
        <w:rPr>
          <w:rFonts w:eastAsia="仿宋_GB2312"/>
          <w:bCs/>
          <w:kern w:val="0"/>
          <w:sz w:val="32"/>
          <w:szCs w:val="32"/>
        </w:rPr>
        <w:t>DC/DC</w:t>
      </w:r>
      <w:r w:rsidRPr="008A0C23">
        <w:rPr>
          <w:rFonts w:eastAsia="仿宋_GB2312"/>
          <w:bCs/>
          <w:kern w:val="0"/>
          <w:sz w:val="32"/>
          <w:szCs w:val="32"/>
        </w:rPr>
        <w:t>最高效率</w:t>
      </w:r>
      <w:r w:rsidRPr="008A0C23">
        <w:rPr>
          <w:rFonts w:eastAsia="仿宋_GB2312"/>
          <w:bCs/>
          <w:kern w:val="0"/>
          <w:sz w:val="32"/>
          <w:szCs w:val="32"/>
        </w:rPr>
        <w:t>≥96%</w:t>
      </w:r>
      <w:r w:rsidRPr="008A0C23">
        <w:rPr>
          <w:rFonts w:eastAsia="仿宋_GB2312"/>
          <w:bCs/>
          <w:kern w:val="0"/>
          <w:sz w:val="32"/>
          <w:szCs w:val="32"/>
        </w:rPr>
        <w:t>；</w:t>
      </w:r>
      <w:r w:rsidRPr="008A0C23">
        <w:rPr>
          <w:rFonts w:ascii="宋体" w:hAnsi="宋体" w:cs="宋体" w:hint="eastAsia"/>
          <w:bCs/>
          <w:kern w:val="0"/>
          <w:sz w:val="32"/>
          <w:szCs w:val="32"/>
        </w:rPr>
        <w:t>③</w:t>
      </w:r>
      <w:r w:rsidRPr="008A0C23">
        <w:rPr>
          <w:rFonts w:eastAsia="仿宋_GB2312"/>
          <w:bCs/>
          <w:kern w:val="0"/>
          <w:sz w:val="32"/>
          <w:szCs w:val="32"/>
        </w:rPr>
        <w:t>多功能高压集成动力驱动控制器总成装车应用不少于</w:t>
      </w:r>
      <w:r w:rsidRPr="008A0C23">
        <w:rPr>
          <w:rFonts w:eastAsia="仿宋_GB2312"/>
          <w:bCs/>
          <w:kern w:val="0"/>
          <w:sz w:val="32"/>
          <w:szCs w:val="32"/>
        </w:rPr>
        <w:t>500</w:t>
      </w:r>
      <w:r w:rsidRPr="008A0C23">
        <w:rPr>
          <w:rFonts w:eastAsia="仿宋_GB2312"/>
          <w:bCs/>
          <w:kern w:val="0"/>
          <w:sz w:val="32"/>
          <w:szCs w:val="32"/>
        </w:rPr>
        <w:t>台，至少为</w:t>
      </w:r>
      <w:r w:rsidRPr="008A0C23">
        <w:rPr>
          <w:rFonts w:eastAsia="仿宋_GB2312"/>
          <w:bCs/>
          <w:kern w:val="0"/>
          <w:sz w:val="32"/>
          <w:szCs w:val="32"/>
        </w:rPr>
        <w:t>2</w:t>
      </w:r>
      <w:r w:rsidRPr="008A0C23">
        <w:rPr>
          <w:rFonts w:eastAsia="仿宋_GB2312"/>
          <w:bCs/>
          <w:kern w:val="0"/>
          <w:sz w:val="32"/>
          <w:szCs w:val="32"/>
        </w:rPr>
        <w:t>家整车厂供货。申请专利不少于</w:t>
      </w:r>
      <w:r w:rsidRPr="008A0C23">
        <w:rPr>
          <w:rFonts w:eastAsia="仿宋_GB2312"/>
          <w:bCs/>
          <w:kern w:val="0"/>
          <w:sz w:val="32"/>
          <w:szCs w:val="32"/>
        </w:rPr>
        <w:t>5</w:t>
      </w:r>
      <w:r w:rsidRPr="008A0C23">
        <w:rPr>
          <w:rFonts w:eastAsia="仿宋_GB2312"/>
          <w:bCs/>
          <w:kern w:val="0"/>
          <w:sz w:val="32"/>
          <w:szCs w:val="32"/>
        </w:rPr>
        <w:t>项，其中发明专利不少于</w:t>
      </w:r>
      <w:r w:rsidRPr="008A0C23">
        <w:rPr>
          <w:rFonts w:eastAsia="仿宋_GB2312"/>
          <w:bCs/>
          <w:kern w:val="0"/>
          <w:sz w:val="32"/>
          <w:szCs w:val="32"/>
        </w:rPr>
        <w:t>2</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w:t>
      </w:r>
      <w:r w:rsidRPr="008A0C23">
        <w:rPr>
          <w:rFonts w:eastAsia="仿宋_GB2312"/>
          <w:bCs/>
          <w:kern w:val="0"/>
          <w:sz w:val="32"/>
          <w:szCs w:val="32"/>
        </w:rPr>
        <w:t>4</w:t>
      </w:r>
      <w:r w:rsidRPr="008A0C23">
        <w:rPr>
          <w:rFonts w:eastAsia="仿宋_GB2312"/>
          <w:bCs/>
          <w:kern w:val="0"/>
          <w:sz w:val="32"/>
          <w:szCs w:val="32"/>
        </w:rPr>
        <w:t>）电动汽车电池广义</w:t>
      </w:r>
      <w:r w:rsidRPr="008A0C23">
        <w:rPr>
          <w:rFonts w:eastAsia="仿宋_GB2312"/>
          <w:bCs/>
          <w:kern w:val="0"/>
          <w:sz w:val="32"/>
          <w:szCs w:val="32"/>
        </w:rPr>
        <w:t>BMS</w:t>
      </w:r>
      <w:r w:rsidRPr="008A0C23">
        <w:rPr>
          <w:rFonts w:eastAsia="仿宋_GB2312"/>
          <w:bCs/>
          <w:kern w:val="0"/>
          <w:sz w:val="32"/>
          <w:szCs w:val="32"/>
        </w:rPr>
        <w:t>云平台及全生命周期维护平台。</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新能源汽车广义电池管理系统云服务平台构建，多方式通讯加密、多数据融合应用关键技术，实现车辆运行及动力电池状态多参数实时数据监控、存储、分析与数据挖掘，为车辆运营、维护提供便捷高效安全保障。</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考核指标：突破通讯加密、数据融合关键技术点</w:t>
      </w:r>
      <w:r w:rsidRPr="008A0C23">
        <w:rPr>
          <w:rFonts w:eastAsia="仿宋_GB2312"/>
          <w:bCs/>
          <w:kern w:val="0"/>
          <w:sz w:val="32"/>
          <w:szCs w:val="32"/>
        </w:rPr>
        <w:t>2</w:t>
      </w:r>
      <w:r w:rsidRPr="008A0C23">
        <w:rPr>
          <w:rFonts w:eastAsia="仿宋_GB2312"/>
          <w:bCs/>
          <w:kern w:val="0"/>
          <w:sz w:val="32"/>
          <w:szCs w:val="32"/>
        </w:rPr>
        <w:t>个，车辆及动力电池运行数据参数监控不少于</w:t>
      </w:r>
      <w:r w:rsidRPr="008A0C23">
        <w:rPr>
          <w:rFonts w:eastAsia="仿宋_GB2312"/>
          <w:bCs/>
          <w:kern w:val="0"/>
          <w:sz w:val="32"/>
          <w:szCs w:val="32"/>
        </w:rPr>
        <w:t>40</w:t>
      </w:r>
      <w:r w:rsidRPr="008A0C23">
        <w:rPr>
          <w:rFonts w:eastAsia="仿宋_GB2312"/>
          <w:bCs/>
          <w:kern w:val="0"/>
          <w:sz w:val="32"/>
          <w:szCs w:val="32"/>
        </w:rPr>
        <w:t>项；获得软著</w:t>
      </w:r>
      <w:r w:rsidRPr="008A0C23">
        <w:rPr>
          <w:rFonts w:eastAsia="仿宋_GB2312"/>
          <w:bCs/>
          <w:kern w:val="0"/>
          <w:sz w:val="32"/>
          <w:szCs w:val="32"/>
        </w:rPr>
        <w:t>1</w:t>
      </w:r>
      <w:r w:rsidRPr="008A0C23">
        <w:rPr>
          <w:rFonts w:eastAsia="仿宋_GB2312"/>
          <w:bCs/>
          <w:kern w:val="0"/>
          <w:sz w:val="32"/>
          <w:szCs w:val="32"/>
        </w:rPr>
        <w:t>项，获得发明专利</w:t>
      </w:r>
      <w:r w:rsidRPr="008A0C23">
        <w:rPr>
          <w:rFonts w:eastAsia="仿宋_GB2312"/>
          <w:bCs/>
          <w:kern w:val="0"/>
          <w:sz w:val="32"/>
          <w:szCs w:val="32"/>
        </w:rPr>
        <w:t>3</w:t>
      </w:r>
      <w:r w:rsidRPr="008A0C23">
        <w:rPr>
          <w:rFonts w:eastAsia="仿宋_GB2312"/>
          <w:bCs/>
          <w:kern w:val="0"/>
          <w:sz w:val="32"/>
          <w:szCs w:val="32"/>
        </w:rPr>
        <w:t>项；形成云服务平台</w:t>
      </w:r>
      <w:r w:rsidRPr="008A0C23">
        <w:rPr>
          <w:rFonts w:eastAsia="仿宋_GB2312"/>
          <w:bCs/>
          <w:kern w:val="0"/>
          <w:sz w:val="32"/>
          <w:szCs w:val="32"/>
        </w:rPr>
        <w:t>1</w:t>
      </w:r>
      <w:r w:rsidRPr="008A0C23">
        <w:rPr>
          <w:rFonts w:eastAsia="仿宋_GB2312"/>
          <w:bCs/>
          <w:kern w:val="0"/>
          <w:sz w:val="32"/>
          <w:szCs w:val="32"/>
        </w:rPr>
        <w:t>个；在新能源汽车领域开展应用示范</w:t>
      </w:r>
      <w:r w:rsidRPr="008A0C23">
        <w:rPr>
          <w:rFonts w:eastAsia="仿宋_GB2312"/>
          <w:bCs/>
          <w:kern w:val="0"/>
          <w:sz w:val="32"/>
          <w:szCs w:val="32"/>
        </w:rPr>
        <w:t>1</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5</w:t>
      </w:r>
      <w:r w:rsidRPr="008A0C23">
        <w:rPr>
          <w:rFonts w:eastAsia="仿宋_GB2312"/>
          <w:bCs/>
          <w:kern w:val="0"/>
          <w:sz w:val="32"/>
          <w:szCs w:val="32"/>
        </w:rPr>
        <w:t>）动力电池梯次利用关键技术研究和示范应用。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研究内容：研究高可靠性的退役电池储能系统拓扑结构、面向梯次利用的电池系统功能安全模型；突破储能电站和</w:t>
      </w:r>
      <w:r w:rsidRPr="008A0C23">
        <w:rPr>
          <w:rFonts w:eastAsia="仿宋_GB2312"/>
          <w:bCs/>
          <w:kern w:val="0"/>
          <w:sz w:val="32"/>
          <w:szCs w:val="32"/>
        </w:rPr>
        <w:t>UPS</w:t>
      </w:r>
      <w:r w:rsidRPr="008A0C23">
        <w:rPr>
          <w:rFonts w:eastAsia="仿宋_GB2312"/>
          <w:bCs/>
          <w:kern w:val="0"/>
          <w:sz w:val="32"/>
          <w:szCs w:val="32"/>
        </w:rPr>
        <w:t>应用场景的系统优化配置设计技术、电池在线监测与故障预警技术；形成动力电池梯次利用储能系统样机，完成示范应用。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考核指标：提升退役电池梯次利用评估准确性，剩余容量预测误差不高于</w:t>
      </w:r>
      <w:r w:rsidRPr="008A0C23">
        <w:rPr>
          <w:rFonts w:eastAsia="仿宋_GB2312"/>
          <w:bCs/>
          <w:kern w:val="0"/>
          <w:sz w:val="32"/>
          <w:szCs w:val="32"/>
        </w:rPr>
        <w:t>5%</w:t>
      </w:r>
      <w:r w:rsidRPr="008A0C23">
        <w:rPr>
          <w:rFonts w:eastAsia="仿宋_GB2312"/>
          <w:bCs/>
          <w:kern w:val="0"/>
          <w:sz w:val="32"/>
          <w:szCs w:val="32"/>
        </w:rPr>
        <w:t>，退役电池快速检测方法的检测时间不多于</w:t>
      </w:r>
      <w:r w:rsidRPr="008A0C23">
        <w:rPr>
          <w:rFonts w:eastAsia="仿宋_GB2312"/>
          <w:bCs/>
          <w:kern w:val="0"/>
          <w:sz w:val="32"/>
          <w:szCs w:val="32"/>
        </w:rPr>
        <w:t>4</w:t>
      </w:r>
      <w:r w:rsidRPr="008A0C23">
        <w:rPr>
          <w:rFonts w:eastAsia="仿宋_GB2312"/>
          <w:bCs/>
          <w:kern w:val="0"/>
          <w:sz w:val="32"/>
          <w:szCs w:val="32"/>
        </w:rPr>
        <w:t>小时；提升梯次利用电池系统安全性和灵活性，实现在线检测、故障预警和系统保护等多重安全保障，延长电池使用寿命；建成梯次利用储能系统应用示范工程，总容量不低于</w:t>
      </w:r>
      <w:r w:rsidRPr="008A0C23">
        <w:rPr>
          <w:rFonts w:eastAsia="仿宋_GB2312"/>
          <w:bCs/>
          <w:kern w:val="0"/>
          <w:sz w:val="32"/>
          <w:szCs w:val="32"/>
        </w:rPr>
        <w:t>50kWh</w:t>
      </w:r>
      <w:r w:rsidRPr="008A0C23">
        <w:rPr>
          <w:rFonts w:eastAsia="仿宋_GB2312"/>
          <w:bCs/>
          <w:kern w:val="0"/>
          <w:sz w:val="32"/>
          <w:szCs w:val="32"/>
        </w:rPr>
        <w:t>；发表核心期刊论文不少于</w:t>
      </w:r>
      <w:r w:rsidRPr="008A0C23">
        <w:rPr>
          <w:rFonts w:eastAsia="仿宋_GB2312"/>
          <w:bCs/>
          <w:kern w:val="0"/>
          <w:sz w:val="32"/>
          <w:szCs w:val="32"/>
        </w:rPr>
        <w:t>3</w:t>
      </w:r>
      <w:r w:rsidRPr="008A0C23">
        <w:rPr>
          <w:rFonts w:eastAsia="仿宋_GB2312"/>
          <w:bCs/>
          <w:kern w:val="0"/>
          <w:sz w:val="32"/>
          <w:szCs w:val="32"/>
        </w:rPr>
        <w:t>篇，申请发明专利不少于</w:t>
      </w:r>
      <w:r w:rsidRPr="008A0C23">
        <w:rPr>
          <w:rFonts w:eastAsia="仿宋_GB2312"/>
          <w:bCs/>
          <w:kern w:val="0"/>
          <w:sz w:val="32"/>
          <w:szCs w:val="32"/>
        </w:rPr>
        <w:t>2</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6</w:t>
      </w:r>
      <w:r w:rsidRPr="008A0C23">
        <w:rPr>
          <w:rFonts w:eastAsia="仿宋_GB2312"/>
          <w:bCs/>
          <w:kern w:val="0"/>
          <w:sz w:val="32"/>
          <w:szCs w:val="32"/>
        </w:rPr>
        <w:t>）动力电池寿命预测系统关键技术研究。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研究内容：研究基于动力电池</w:t>
      </w:r>
      <w:r w:rsidRPr="008A0C23">
        <w:rPr>
          <w:rFonts w:eastAsia="仿宋_GB2312"/>
          <w:bCs/>
          <w:kern w:val="0"/>
          <w:sz w:val="32"/>
          <w:szCs w:val="32"/>
        </w:rPr>
        <w:t>SOH</w:t>
      </w:r>
      <w:r w:rsidRPr="008A0C23">
        <w:rPr>
          <w:rFonts w:eastAsia="仿宋_GB2312"/>
          <w:bCs/>
          <w:kern w:val="0"/>
          <w:sz w:val="32"/>
          <w:szCs w:val="32"/>
        </w:rPr>
        <w:t>、内阻、隔膜性能和循环</w:t>
      </w:r>
      <w:r w:rsidRPr="008A0C23">
        <w:rPr>
          <w:rFonts w:eastAsia="仿宋_GB2312"/>
          <w:bCs/>
          <w:kern w:val="0"/>
          <w:sz w:val="32"/>
          <w:szCs w:val="32"/>
        </w:rPr>
        <w:lastRenderedPageBreak/>
        <w:t>寿命等可用性核心参量的预测模型构建方法，通过数据挖掘分析，突破动力电池全生命周期定量分析、动力电池退役点判断等关键技术，实现动力电池寿命高精度预测及系统的开发与应用，对新能源汽车的动力匹配提供最佳方案。</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考核指标：突破动力电池可用性核心参量预测及其退役点判据的关键技术</w:t>
      </w:r>
      <w:r w:rsidRPr="008A0C23">
        <w:rPr>
          <w:rFonts w:eastAsia="仿宋_GB2312"/>
          <w:bCs/>
          <w:kern w:val="0"/>
          <w:sz w:val="32"/>
          <w:szCs w:val="32"/>
        </w:rPr>
        <w:t>2</w:t>
      </w:r>
      <w:r w:rsidRPr="008A0C23">
        <w:rPr>
          <w:rFonts w:eastAsia="仿宋_GB2312"/>
          <w:bCs/>
          <w:kern w:val="0"/>
          <w:sz w:val="32"/>
          <w:szCs w:val="32"/>
        </w:rPr>
        <w:t>个，申请发明专利</w:t>
      </w:r>
      <w:r w:rsidRPr="008A0C23">
        <w:rPr>
          <w:rFonts w:eastAsia="仿宋_GB2312"/>
          <w:bCs/>
          <w:kern w:val="0"/>
          <w:sz w:val="32"/>
          <w:szCs w:val="32"/>
        </w:rPr>
        <w:t>2</w:t>
      </w:r>
      <w:r w:rsidRPr="008A0C23">
        <w:rPr>
          <w:rFonts w:eastAsia="仿宋_GB2312"/>
          <w:bCs/>
          <w:kern w:val="0"/>
          <w:sz w:val="32"/>
          <w:szCs w:val="32"/>
        </w:rPr>
        <w:t>项以上；形成样机满足静态工况预测精度</w:t>
      </w:r>
      <w:r w:rsidRPr="008A0C23">
        <w:rPr>
          <w:rFonts w:eastAsia="仿宋_GB2312"/>
          <w:bCs/>
          <w:kern w:val="0"/>
          <w:sz w:val="32"/>
          <w:szCs w:val="32"/>
        </w:rPr>
        <w:t>3%</w:t>
      </w:r>
      <w:r w:rsidRPr="008A0C23">
        <w:rPr>
          <w:rFonts w:eastAsia="仿宋_GB2312"/>
          <w:bCs/>
          <w:kern w:val="0"/>
          <w:sz w:val="32"/>
          <w:szCs w:val="32"/>
        </w:rPr>
        <w:t>，标准工况下预测精度</w:t>
      </w:r>
      <w:r w:rsidRPr="008A0C23">
        <w:rPr>
          <w:rFonts w:eastAsia="仿宋_GB2312"/>
          <w:bCs/>
          <w:kern w:val="0"/>
          <w:sz w:val="32"/>
          <w:szCs w:val="32"/>
        </w:rPr>
        <w:t>5%</w:t>
      </w:r>
      <w:r w:rsidRPr="008A0C23">
        <w:rPr>
          <w:rFonts w:eastAsia="仿宋_GB2312"/>
          <w:bCs/>
          <w:kern w:val="0"/>
          <w:sz w:val="32"/>
          <w:szCs w:val="32"/>
        </w:rPr>
        <w:t>；在新能源汽车电池包的年检及退役动力电池包残值的评判或动力电池梯级利用领域开展应用示范</w:t>
      </w:r>
      <w:r w:rsidRPr="008A0C23">
        <w:rPr>
          <w:rFonts w:eastAsia="仿宋_GB2312"/>
          <w:bCs/>
          <w:kern w:val="0"/>
          <w:sz w:val="32"/>
          <w:szCs w:val="32"/>
        </w:rPr>
        <w:t>1-2</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7</w:t>
      </w:r>
      <w:r w:rsidRPr="008A0C23">
        <w:rPr>
          <w:rFonts w:eastAsia="仿宋_GB2312"/>
          <w:bCs/>
          <w:kern w:val="0"/>
          <w:sz w:val="32"/>
          <w:szCs w:val="32"/>
        </w:rPr>
        <w:t>）</w:t>
      </w:r>
      <w:r w:rsidRPr="008A0C23">
        <w:rPr>
          <w:rFonts w:eastAsia="仿宋_GB2312"/>
          <w:bCs/>
          <w:kern w:val="0"/>
          <w:sz w:val="32"/>
          <w:szCs w:val="32"/>
        </w:rPr>
        <w:t>35MPa</w:t>
      </w:r>
      <w:r w:rsidRPr="008A0C23">
        <w:rPr>
          <w:rFonts w:eastAsia="仿宋_GB2312"/>
          <w:bCs/>
          <w:kern w:val="0"/>
          <w:sz w:val="32"/>
          <w:szCs w:val="32"/>
        </w:rPr>
        <w:t>橇装式加氢装置关键技术研究与应用示范。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研究内容：研究压缩升压相关动力系统核心部件与安全工程设计原理，在氢气升压、冷却方面进行优化；突破橇装式</w:t>
      </w:r>
      <w:r w:rsidRPr="008A0C23">
        <w:rPr>
          <w:rFonts w:eastAsia="仿宋_GB2312"/>
          <w:bCs/>
          <w:kern w:val="0"/>
          <w:sz w:val="32"/>
          <w:szCs w:val="32"/>
        </w:rPr>
        <w:t>35MPa</w:t>
      </w:r>
      <w:r w:rsidRPr="008A0C23">
        <w:rPr>
          <w:rFonts w:eastAsia="仿宋_GB2312"/>
          <w:bCs/>
          <w:kern w:val="0"/>
          <w:sz w:val="32"/>
          <w:szCs w:val="32"/>
        </w:rPr>
        <w:t>加氢装置的模块化结构设计和集成技术，降低加注装备成本；实现加注系统的安全管理，提升安全性和可维护性。</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w:t>
      </w:r>
      <w:r w:rsidRPr="008A0C23">
        <w:rPr>
          <w:rFonts w:eastAsia="仿宋_GB2312"/>
          <w:bCs/>
          <w:kern w:val="0"/>
          <w:sz w:val="32"/>
          <w:szCs w:val="32"/>
        </w:rPr>
        <w:t>35MPa</w:t>
      </w:r>
      <w:r w:rsidRPr="008A0C23">
        <w:rPr>
          <w:rFonts w:eastAsia="仿宋_GB2312"/>
          <w:bCs/>
          <w:kern w:val="0"/>
          <w:sz w:val="32"/>
          <w:szCs w:val="32"/>
        </w:rPr>
        <w:t>橇装式加氢装置样机</w:t>
      </w:r>
      <w:r w:rsidRPr="008A0C23">
        <w:rPr>
          <w:rFonts w:eastAsia="仿宋_GB2312"/>
          <w:bCs/>
          <w:kern w:val="0"/>
          <w:sz w:val="32"/>
          <w:szCs w:val="32"/>
        </w:rPr>
        <w:t>2</w:t>
      </w:r>
      <w:r w:rsidRPr="008A0C23">
        <w:rPr>
          <w:rFonts w:eastAsia="仿宋_GB2312"/>
          <w:bCs/>
          <w:kern w:val="0"/>
          <w:sz w:val="32"/>
          <w:szCs w:val="32"/>
        </w:rPr>
        <w:t>套；单机加注量不小于</w:t>
      </w:r>
      <w:r w:rsidRPr="008A0C23">
        <w:rPr>
          <w:rFonts w:eastAsia="仿宋_GB2312"/>
          <w:bCs/>
          <w:kern w:val="0"/>
          <w:sz w:val="32"/>
          <w:szCs w:val="32"/>
        </w:rPr>
        <w:t>1000kg/</w:t>
      </w:r>
      <w:r w:rsidRPr="008A0C23">
        <w:rPr>
          <w:rFonts w:eastAsia="仿宋_GB2312"/>
          <w:bCs/>
          <w:kern w:val="0"/>
          <w:sz w:val="32"/>
          <w:szCs w:val="32"/>
        </w:rPr>
        <w:t>天，加注速度不小于</w:t>
      </w:r>
      <w:r w:rsidRPr="008A0C23">
        <w:rPr>
          <w:rFonts w:eastAsia="仿宋_GB2312"/>
          <w:bCs/>
          <w:kern w:val="0"/>
          <w:sz w:val="32"/>
          <w:szCs w:val="32"/>
        </w:rPr>
        <w:t>3.6kg/min</w:t>
      </w:r>
      <w:r w:rsidRPr="008A0C23">
        <w:rPr>
          <w:rFonts w:eastAsia="仿宋_GB2312"/>
          <w:bCs/>
          <w:kern w:val="0"/>
          <w:sz w:val="32"/>
          <w:szCs w:val="32"/>
        </w:rPr>
        <w:t>；计量精度</w:t>
      </w:r>
      <w:r w:rsidRPr="008A0C23">
        <w:rPr>
          <w:rFonts w:eastAsia="仿宋_GB2312"/>
          <w:bCs/>
          <w:kern w:val="0"/>
          <w:sz w:val="32"/>
          <w:szCs w:val="32"/>
        </w:rPr>
        <w:t>±1%</w:t>
      </w:r>
      <w:r w:rsidRPr="008A0C23">
        <w:rPr>
          <w:rFonts w:eastAsia="仿宋_GB2312"/>
          <w:bCs/>
          <w:kern w:val="0"/>
          <w:sz w:val="32"/>
          <w:szCs w:val="32"/>
        </w:rPr>
        <w:t>；整机额定功率</w:t>
      </w:r>
      <w:r w:rsidRPr="008A0C23">
        <w:rPr>
          <w:rFonts w:eastAsia="仿宋_GB2312"/>
          <w:bCs/>
          <w:kern w:val="0"/>
          <w:sz w:val="32"/>
          <w:szCs w:val="32"/>
        </w:rPr>
        <w:t>≤60kW</w:t>
      </w:r>
      <w:r w:rsidRPr="008A0C23">
        <w:rPr>
          <w:rFonts w:eastAsia="仿宋_GB2312"/>
          <w:bCs/>
          <w:kern w:val="0"/>
          <w:sz w:val="32"/>
          <w:szCs w:val="32"/>
        </w:rPr>
        <w:t>；入口压力</w:t>
      </w:r>
      <w:r w:rsidRPr="008A0C23">
        <w:rPr>
          <w:rFonts w:eastAsia="仿宋_GB2312"/>
          <w:bCs/>
          <w:kern w:val="0"/>
          <w:sz w:val="32"/>
          <w:szCs w:val="32"/>
        </w:rPr>
        <w:t>0.1~0.8MPa</w:t>
      </w:r>
      <w:r w:rsidRPr="008A0C23">
        <w:rPr>
          <w:rFonts w:eastAsia="仿宋_GB2312"/>
          <w:bCs/>
          <w:kern w:val="0"/>
          <w:sz w:val="32"/>
          <w:szCs w:val="32"/>
        </w:rPr>
        <w:t>；出口压力</w:t>
      </w:r>
      <w:r w:rsidRPr="008A0C23">
        <w:rPr>
          <w:rFonts w:eastAsia="仿宋_GB2312"/>
          <w:bCs/>
          <w:kern w:val="0"/>
          <w:sz w:val="32"/>
          <w:szCs w:val="32"/>
        </w:rPr>
        <w:t>45MPa</w:t>
      </w:r>
      <w:r w:rsidRPr="008A0C23">
        <w:rPr>
          <w:rFonts w:eastAsia="仿宋_GB2312"/>
          <w:bCs/>
          <w:kern w:val="0"/>
          <w:sz w:val="32"/>
          <w:szCs w:val="32"/>
        </w:rPr>
        <w:t>；防爆等级</w:t>
      </w:r>
      <w:r w:rsidRPr="008A0C23">
        <w:rPr>
          <w:rFonts w:ascii="宋体" w:hAnsi="宋体" w:cs="宋体" w:hint="eastAsia"/>
          <w:bCs/>
          <w:kern w:val="0"/>
          <w:sz w:val="32"/>
          <w:szCs w:val="32"/>
        </w:rPr>
        <w:t>Ⅱ</w:t>
      </w:r>
      <w:r w:rsidRPr="008A0C23">
        <w:rPr>
          <w:rFonts w:eastAsia="仿宋_GB2312"/>
          <w:bCs/>
          <w:kern w:val="0"/>
          <w:sz w:val="32"/>
          <w:szCs w:val="32"/>
        </w:rPr>
        <w:t>C</w:t>
      </w:r>
      <w:r w:rsidRPr="008A0C23">
        <w:rPr>
          <w:rFonts w:eastAsia="仿宋_GB2312"/>
          <w:bCs/>
          <w:kern w:val="0"/>
          <w:sz w:val="32"/>
          <w:szCs w:val="32"/>
        </w:rPr>
        <w:t>；申请专利不小于</w:t>
      </w:r>
      <w:r w:rsidRPr="008A0C23">
        <w:rPr>
          <w:rFonts w:eastAsia="仿宋_GB2312"/>
          <w:bCs/>
          <w:kern w:val="0"/>
          <w:sz w:val="32"/>
          <w:szCs w:val="32"/>
        </w:rPr>
        <w:t>5</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8</w:t>
      </w:r>
      <w:r w:rsidRPr="008A0C23">
        <w:rPr>
          <w:rFonts w:eastAsia="仿宋_GB2312"/>
          <w:bCs/>
          <w:kern w:val="0"/>
          <w:sz w:val="32"/>
          <w:szCs w:val="32"/>
        </w:rPr>
        <w:t>）高比能碳气凝胶基锂离子超级电容器的开发与产业化关键技术研究。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研究内容：研究导电气凝胶三维离子</w:t>
      </w:r>
      <w:r w:rsidRPr="008A0C23">
        <w:rPr>
          <w:rFonts w:eastAsia="仿宋_GB2312"/>
          <w:bCs/>
          <w:kern w:val="0"/>
          <w:sz w:val="32"/>
          <w:szCs w:val="32"/>
        </w:rPr>
        <w:t>/</w:t>
      </w:r>
      <w:r w:rsidRPr="008A0C23">
        <w:rPr>
          <w:rFonts w:eastAsia="仿宋_GB2312"/>
          <w:bCs/>
          <w:kern w:val="0"/>
          <w:sz w:val="32"/>
          <w:szCs w:val="32"/>
        </w:rPr>
        <w:t>电子超大交换界面传输通道构造电导特性；突破高比容量气凝胶基电极材料制备，高</w:t>
      </w:r>
      <w:r w:rsidRPr="008A0C23">
        <w:rPr>
          <w:rFonts w:eastAsia="仿宋_GB2312"/>
          <w:bCs/>
          <w:kern w:val="0"/>
          <w:sz w:val="32"/>
          <w:szCs w:val="32"/>
        </w:rPr>
        <w:lastRenderedPageBreak/>
        <w:t>比容量气凝胶基电极高电压非对称电容器设计关键技术，实现动力电池用高比能气凝胶基超级电容器设计制造及产业化示范。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考核指标：高比容量气凝胶基电极材料制备方法、技术规范一套；基于气凝胶基电极材料的高比能、高电压非对称超级电容器原型示范样机</w:t>
      </w:r>
      <w:r w:rsidRPr="008A0C23">
        <w:rPr>
          <w:rFonts w:eastAsia="仿宋_GB2312"/>
          <w:bCs/>
          <w:kern w:val="0"/>
          <w:sz w:val="32"/>
          <w:szCs w:val="32"/>
        </w:rPr>
        <w:t>5</w:t>
      </w:r>
      <w:r w:rsidRPr="008A0C23">
        <w:rPr>
          <w:rFonts w:eastAsia="仿宋_GB2312"/>
          <w:bCs/>
          <w:kern w:val="0"/>
          <w:sz w:val="32"/>
          <w:szCs w:val="32"/>
        </w:rPr>
        <w:t>套，单体容量不小于</w:t>
      </w:r>
      <w:r w:rsidRPr="008A0C23">
        <w:rPr>
          <w:rFonts w:eastAsia="仿宋_GB2312"/>
          <w:bCs/>
          <w:kern w:val="0"/>
          <w:sz w:val="32"/>
          <w:szCs w:val="32"/>
        </w:rPr>
        <w:t>10F</w:t>
      </w:r>
      <w:r w:rsidRPr="008A0C23">
        <w:rPr>
          <w:rFonts w:eastAsia="仿宋_GB2312"/>
          <w:bCs/>
          <w:kern w:val="0"/>
          <w:sz w:val="32"/>
          <w:szCs w:val="32"/>
        </w:rPr>
        <w:t>，气凝胶基储能器件工作电压</w:t>
      </w:r>
      <w:r w:rsidRPr="008A0C23">
        <w:rPr>
          <w:rFonts w:eastAsia="仿宋_GB2312"/>
          <w:bCs/>
          <w:kern w:val="0"/>
          <w:sz w:val="32"/>
          <w:szCs w:val="32"/>
        </w:rPr>
        <w:t>≥3.8V</w:t>
      </w:r>
      <w:r w:rsidRPr="008A0C23">
        <w:rPr>
          <w:rFonts w:eastAsia="仿宋_GB2312"/>
          <w:bCs/>
          <w:kern w:val="0"/>
          <w:sz w:val="32"/>
          <w:szCs w:val="32"/>
        </w:rPr>
        <w:t>，比能量</w:t>
      </w:r>
      <w:r w:rsidRPr="008A0C23">
        <w:rPr>
          <w:rFonts w:eastAsia="仿宋_GB2312"/>
          <w:bCs/>
          <w:kern w:val="0"/>
          <w:sz w:val="32"/>
          <w:szCs w:val="32"/>
        </w:rPr>
        <w:t>≥30wh/kg</w:t>
      </w:r>
      <w:r w:rsidRPr="008A0C23">
        <w:rPr>
          <w:rFonts w:eastAsia="仿宋_GB2312"/>
          <w:bCs/>
          <w:kern w:val="0"/>
          <w:sz w:val="32"/>
          <w:szCs w:val="32"/>
        </w:rPr>
        <w:t>，比功率</w:t>
      </w:r>
      <w:r w:rsidRPr="008A0C23">
        <w:rPr>
          <w:rFonts w:eastAsia="仿宋_GB2312"/>
          <w:bCs/>
          <w:kern w:val="0"/>
          <w:sz w:val="32"/>
          <w:szCs w:val="32"/>
        </w:rPr>
        <w:t>≥5000W/kg</w:t>
      </w:r>
      <w:r w:rsidRPr="008A0C23">
        <w:rPr>
          <w:rFonts w:eastAsia="仿宋_GB2312"/>
          <w:bCs/>
          <w:kern w:val="0"/>
          <w:sz w:val="32"/>
          <w:szCs w:val="32"/>
        </w:rPr>
        <w:t>，</w:t>
      </w:r>
      <w:r w:rsidRPr="008A0C23">
        <w:rPr>
          <w:rFonts w:eastAsia="仿宋_GB2312"/>
          <w:bCs/>
          <w:kern w:val="0"/>
          <w:sz w:val="32"/>
          <w:szCs w:val="32"/>
        </w:rPr>
        <w:t>10C</w:t>
      </w:r>
      <w:r w:rsidRPr="008A0C23">
        <w:rPr>
          <w:rFonts w:eastAsia="仿宋_GB2312"/>
          <w:bCs/>
          <w:kern w:val="0"/>
          <w:sz w:val="32"/>
          <w:szCs w:val="32"/>
        </w:rPr>
        <w:t>充放电循环次数</w:t>
      </w:r>
      <w:r w:rsidRPr="008A0C23">
        <w:rPr>
          <w:rFonts w:eastAsia="仿宋_GB2312"/>
          <w:bCs/>
          <w:kern w:val="0"/>
          <w:sz w:val="32"/>
          <w:szCs w:val="32"/>
        </w:rPr>
        <w:t>≥10000</w:t>
      </w:r>
      <w:r w:rsidRPr="008A0C23">
        <w:rPr>
          <w:rFonts w:eastAsia="仿宋_GB2312"/>
          <w:bCs/>
          <w:kern w:val="0"/>
          <w:sz w:val="32"/>
          <w:szCs w:val="32"/>
        </w:rPr>
        <w:t>次。</w:t>
      </w:r>
    </w:p>
    <w:p w:rsidR="00E347BC" w:rsidRPr="008A0C23" w:rsidRDefault="00E347BC" w:rsidP="00E347BC">
      <w:pPr>
        <w:spacing w:line="560" w:lineRule="exact"/>
        <w:ind w:firstLineChars="200" w:firstLine="640"/>
        <w:rPr>
          <w:rFonts w:eastAsia="仿宋_GB2312"/>
          <w:sz w:val="32"/>
          <w:szCs w:val="32"/>
        </w:rPr>
      </w:pPr>
      <w:bookmarkStart w:id="20" w:name="_Toc13041104"/>
      <w:r w:rsidRPr="008A0C23">
        <w:rPr>
          <w:rFonts w:eastAsia="仿宋_GB2312"/>
          <w:sz w:val="32"/>
          <w:szCs w:val="32"/>
        </w:rPr>
        <w:t>（</w:t>
      </w:r>
      <w:r w:rsidRPr="008A0C23">
        <w:rPr>
          <w:rFonts w:eastAsia="仿宋_GB2312"/>
          <w:sz w:val="32"/>
          <w:szCs w:val="32"/>
        </w:rPr>
        <w:t>9</w:t>
      </w:r>
      <w:r w:rsidRPr="008A0C23">
        <w:rPr>
          <w:rFonts w:eastAsia="仿宋_GB2312"/>
          <w:sz w:val="32"/>
          <w:szCs w:val="32"/>
        </w:rPr>
        <w:t>）新能源汽车高性能铝合金零部件材料工艺研究。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研究内容：针对新能源汽车用高性能铝合金材料的需求，在</w:t>
      </w:r>
      <w:r w:rsidRPr="008A0C23">
        <w:rPr>
          <w:rFonts w:eastAsia="仿宋_GB2312"/>
          <w:sz w:val="32"/>
          <w:szCs w:val="32"/>
        </w:rPr>
        <w:t>Al-Zn-Mg</w:t>
      </w:r>
      <w:r w:rsidRPr="008A0C23">
        <w:rPr>
          <w:rFonts w:eastAsia="仿宋_GB2312"/>
          <w:sz w:val="32"/>
          <w:szCs w:val="32"/>
        </w:rPr>
        <w:t>系铝合金的基础上优化化学成分及成分适配的微观组织，同时通过优化熔铸工艺、均匀化处理工艺，开发出新能源汽车用高性能铝合金铸锭。</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主要目标：抗拉强度</w:t>
      </w:r>
      <w:r w:rsidRPr="008A0C23">
        <w:rPr>
          <w:rFonts w:eastAsia="仿宋_GB2312"/>
          <w:sz w:val="32"/>
          <w:szCs w:val="32"/>
        </w:rPr>
        <w:t>≥420MPa</w:t>
      </w:r>
      <w:r w:rsidRPr="008A0C23">
        <w:rPr>
          <w:rFonts w:eastAsia="仿宋_GB2312"/>
          <w:sz w:val="32"/>
          <w:szCs w:val="32"/>
        </w:rPr>
        <w:t>，屈服强度</w:t>
      </w:r>
      <w:r w:rsidRPr="008A0C23">
        <w:rPr>
          <w:rFonts w:eastAsia="仿宋_GB2312"/>
          <w:sz w:val="32"/>
          <w:szCs w:val="32"/>
        </w:rPr>
        <w:t>≥360MPa</w:t>
      </w:r>
      <w:r w:rsidRPr="008A0C23">
        <w:rPr>
          <w:rFonts w:eastAsia="仿宋_GB2312"/>
          <w:sz w:val="32"/>
          <w:szCs w:val="32"/>
        </w:rPr>
        <w:t>，断后伸长率</w:t>
      </w:r>
      <w:r w:rsidRPr="008A0C23">
        <w:rPr>
          <w:rFonts w:eastAsia="仿宋_GB2312"/>
          <w:sz w:val="32"/>
          <w:szCs w:val="32"/>
        </w:rPr>
        <w:t>8≥</w:t>
      </w:r>
      <w:r w:rsidRPr="008A0C23">
        <w:rPr>
          <w:rFonts w:eastAsia="仿宋_GB2312"/>
          <w:sz w:val="32"/>
          <w:szCs w:val="32"/>
        </w:rPr>
        <w:t>％，申请发明专利</w:t>
      </w:r>
      <w:r w:rsidRPr="008A0C23">
        <w:rPr>
          <w:rFonts w:eastAsia="仿宋_GB2312"/>
          <w:sz w:val="32"/>
          <w:szCs w:val="32"/>
        </w:rPr>
        <w:t>1</w:t>
      </w:r>
      <w:r w:rsidRPr="008A0C23">
        <w:rPr>
          <w:rFonts w:eastAsia="仿宋_GB2312"/>
          <w:sz w:val="32"/>
          <w:szCs w:val="32"/>
        </w:rPr>
        <w:t>项。</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注：该条指南由广元市科技局推荐申报</w:t>
      </w:r>
      <w:r w:rsidRPr="008A0C23">
        <w:rPr>
          <w:rFonts w:eastAsia="仿宋_GB2312"/>
          <w:sz w:val="32"/>
          <w:szCs w:val="32"/>
        </w:rPr>
        <w:t>1</w:t>
      </w:r>
      <w:r w:rsidRPr="008A0C23">
        <w:rPr>
          <w:rFonts w:eastAsia="仿宋_GB2312"/>
          <w:sz w:val="32"/>
          <w:szCs w:val="32"/>
        </w:rPr>
        <w:t>项，申报时必须附广元市科技局推荐申报文件，鼓励产学研联合申报；支持经费不超过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10</w:t>
      </w:r>
      <w:r w:rsidRPr="008A0C23">
        <w:rPr>
          <w:rFonts w:eastAsia="仿宋_GB2312"/>
          <w:sz w:val="32"/>
          <w:szCs w:val="32"/>
        </w:rPr>
        <w:t>）新能源汽车驱动系统优化设计方法关键技术研究与应用。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研究内容：研究新能源汽车的特定工况，研究动力电池、电机、电控系统的匹配关系，构建最优化动力模型。突破仿真工具等设计软件集成，车辆运行数据自动采集与学习处理，整车设计</w:t>
      </w:r>
      <w:r w:rsidRPr="008A0C23">
        <w:rPr>
          <w:rFonts w:eastAsia="仿宋_GB2312"/>
          <w:sz w:val="32"/>
          <w:szCs w:val="32"/>
        </w:rPr>
        <w:lastRenderedPageBreak/>
        <w:t>数据库自动链接，整车动力系统半自动</w:t>
      </w:r>
      <w:r w:rsidRPr="008A0C23">
        <w:rPr>
          <w:rFonts w:eastAsia="仿宋_GB2312"/>
          <w:sz w:val="32"/>
          <w:szCs w:val="32"/>
        </w:rPr>
        <w:t>/</w:t>
      </w:r>
      <w:r w:rsidRPr="008A0C23">
        <w:rPr>
          <w:rFonts w:eastAsia="仿宋_GB2312"/>
          <w:sz w:val="32"/>
          <w:szCs w:val="32"/>
        </w:rPr>
        <w:t>自动优化等关键技术。实现定制车型动力系统设计方案自动</w:t>
      </w:r>
      <w:r w:rsidRPr="008A0C23">
        <w:rPr>
          <w:rFonts w:eastAsia="仿宋_GB2312"/>
          <w:sz w:val="32"/>
          <w:szCs w:val="32"/>
        </w:rPr>
        <w:t>/</w:t>
      </w:r>
      <w:r w:rsidRPr="008A0C23">
        <w:rPr>
          <w:rFonts w:eastAsia="仿宋_GB2312"/>
          <w:sz w:val="32"/>
          <w:szCs w:val="32"/>
        </w:rPr>
        <w:t>半自动输出。</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主要目标：对于目标车型，软件输出不少于</w:t>
      </w:r>
      <w:r w:rsidRPr="008A0C23">
        <w:rPr>
          <w:rFonts w:eastAsia="仿宋_GB2312"/>
          <w:sz w:val="32"/>
          <w:szCs w:val="32"/>
        </w:rPr>
        <w:t>3</w:t>
      </w:r>
      <w:r w:rsidRPr="008A0C23">
        <w:rPr>
          <w:rFonts w:eastAsia="仿宋_GB2312"/>
          <w:sz w:val="32"/>
          <w:szCs w:val="32"/>
        </w:rPr>
        <w:t>种动力匹配优化方案，推荐最优方案，其能量消耗率降低</w:t>
      </w:r>
      <w:r w:rsidRPr="008A0C23">
        <w:rPr>
          <w:rFonts w:eastAsia="仿宋_GB2312"/>
          <w:sz w:val="32"/>
          <w:szCs w:val="32"/>
        </w:rPr>
        <w:t>10%</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注：该条指南由遂宁市科技局推荐申报</w:t>
      </w:r>
      <w:r w:rsidRPr="008A0C23">
        <w:rPr>
          <w:rFonts w:eastAsia="仿宋_GB2312"/>
          <w:sz w:val="32"/>
          <w:szCs w:val="32"/>
        </w:rPr>
        <w:t>1</w:t>
      </w:r>
      <w:r w:rsidRPr="008A0C23">
        <w:rPr>
          <w:rFonts w:eastAsia="仿宋_GB2312"/>
          <w:sz w:val="32"/>
          <w:szCs w:val="32"/>
        </w:rPr>
        <w:t>项，申报时必须附遂宁市科技局推荐申报文件，鼓励产学研联合申报；支持经费不超过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黑体"/>
          <w:bCs/>
          <w:iCs/>
          <w:kern w:val="0"/>
          <w:sz w:val="32"/>
          <w:szCs w:val="28"/>
        </w:rPr>
        <w:t>先进材料</w:t>
      </w:r>
      <w:bookmarkEnd w:id="20"/>
      <w:r w:rsidRPr="008A0C23">
        <w:rPr>
          <w:rFonts w:eastAsia="黑体"/>
          <w:bCs/>
          <w:iCs/>
          <w:kern w:val="0"/>
          <w:sz w:val="32"/>
          <w:szCs w:val="28"/>
        </w:rPr>
        <w:t>领域：</w:t>
      </w:r>
      <w:bookmarkStart w:id="21" w:name="_Toc13041105"/>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t>9.</w:t>
      </w:r>
      <w:r w:rsidRPr="008A0C23">
        <w:rPr>
          <w:rFonts w:eastAsia="楷体_GB2312"/>
          <w:bCs/>
          <w:kern w:val="0"/>
          <w:sz w:val="32"/>
          <w:szCs w:val="26"/>
        </w:rPr>
        <w:t>新材料</w:t>
      </w:r>
      <w:bookmarkEnd w:id="21"/>
      <w:r w:rsidRPr="008A0C23">
        <w:rPr>
          <w:rFonts w:eastAsia="楷体_GB2312"/>
          <w:bCs/>
          <w:kern w:val="0"/>
          <w:sz w:val="32"/>
          <w:szCs w:val="26"/>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有关说明：新材料领域指南，要求企业（含转制科研院所）牵头，鼓励产学研联合申报；支持经费不超</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500</w:t>
      </w:r>
      <w:r w:rsidRPr="008A0C23">
        <w:rPr>
          <w:rFonts w:eastAsia="仿宋_GB2312"/>
          <w:sz w:val="32"/>
          <w:szCs w:val="32"/>
        </w:rPr>
        <w:t>万元（相关指南条目另有要求的以指南条目具体要求为准）。</w:t>
      </w:r>
    </w:p>
    <w:p w:rsidR="00E347BC" w:rsidRPr="008A0C23" w:rsidRDefault="00E347BC" w:rsidP="00E347BC">
      <w:pPr>
        <w:spacing w:line="560" w:lineRule="exact"/>
        <w:ind w:firstLineChars="200" w:firstLine="640"/>
        <w:rPr>
          <w:rFonts w:eastAsia="仿宋_GB2312"/>
          <w:bCs/>
          <w:sz w:val="32"/>
          <w:szCs w:val="22"/>
        </w:rPr>
      </w:pPr>
      <w:r w:rsidRPr="008A0C23">
        <w:rPr>
          <w:rFonts w:eastAsia="仿宋_GB2312"/>
          <w:bCs/>
          <w:sz w:val="32"/>
          <w:szCs w:val="22"/>
        </w:rPr>
        <w:t>（</w:t>
      </w:r>
      <w:r w:rsidRPr="008A0C23">
        <w:rPr>
          <w:rFonts w:eastAsia="仿宋_GB2312"/>
          <w:bCs/>
          <w:sz w:val="32"/>
          <w:szCs w:val="22"/>
        </w:rPr>
        <w:t>1</w:t>
      </w:r>
      <w:r w:rsidRPr="008A0C23">
        <w:rPr>
          <w:rFonts w:eastAsia="仿宋_GB2312"/>
          <w:bCs/>
          <w:sz w:val="32"/>
          <w:szCs w:val="22"/>
        </w:rPr>
        <w:t>）</w:t>
      </w:r>
      <w:r w:rsidRPr="008A0C23">
        <w:rPr>
          <w:rFonts w:eastAsia="仿宋_GB2312"/>
          <w:bCs/>
          <w:sz w:val="32"/>
          <w:szCs w:val="22"/>
        </w:rPr>
        <w:t>800-1000MW</w:t>
      </w:r>
      <w:r w:rsidRPr="008A0C23">
        <w:rPr>
          <w:rFonts w:eastAsia="仿宋_GB2312"/>
          <w:bCs/>
          <w:sz w:val="32"/>
          <w:szCs w:val="22"/>
        </w:rPr>
        <w:t>级特大型水电机组核心铸件及其铸造生产技术应用示范。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研究内容：研究铸件化学成分、冶炼工艺、铸造工艺、热处理工艺、加工工艺并分析变形机理，突破完全国产化生产技术，攻克大型水电机组用高强高韧马氏体不锈钢铸件材料极限性能稳定化满足技术。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主要指标：实现</w:t>
      </w:r>
      <w:r w:rsidRPr="008A0C23">
        <w:rPr>
          <w:rFonts w:eastAsia="仿宋_GB2312"/>
          <w:sz w:val="32"/>
          <w:szCs w:val="32"/>
        </w:rPr>
        <w:t>60</w:t>
      </w:r>
      <w:r w:rsidRPr="008A0C23">
        <w:rPr>
          <w:rFonts w:eastAsia="仿宋_GB2312"/>
          <w:sz w:val="32"/>
          <w:szCs w:val="32"/>
        </w:rPr>
        <w:t>吨级以上高强高韧马氏体不锈钢铸件自主化制造，其中铸件的碳含量</w:t>
      </w:r>
      <w:r w:rsidRPr="008A0C23">
        <w:rPr>
          <w:rFonts w:eastAsia="仿宋_GB2312"/>
          <w:sz w:val="32"/>
          <w:szCs w:val="32"/>
        </w:rPr>
        <w:t>≤0.04</w:t>
      </w:r>
      <w:r w:rsidRPr="008A0C23">
        <w:rPr>
          <w:rFonts w:eastAsia="仿宋_GB2312"/>
          <w:sz w:val="32"/>
          <w:szCs w:val="32"/>
        </w:rPr>
        <w:t>，氮含量</w:t>
      </w:r>
      <w:r w:rsidRPr="008A0C23">
        <w:rPr>
          <w:rFonts w:eastAsia="仿宋_GB2312"/>
          <w:sz w:val="32"/>
          <w:szCs w:val="32"/>
        </w:rPr>
        <w:t>≤0.015</w:t>
      </w:r>
      <w:r w:rsidRPr="008A0C23">
        <w:rPr>
          <w:rFonts w:eastAsia="仿宋_GB2312"/>
          <w:sz w:val="32"/>
          <w:szCs w:val="32"/>
        </w:rPr>
        <w:t>，屈服强度</w:t>
      </w:r>
      <w:r w:rsidRPr="008A0C23">
        <w:rPr>
          <w:rFonts w:eastAsia="仿宋_GB2312"/>
          <w:sz w:val="32"/>
          <w:szCs w:val="32"/>
        </w:rPr>
        <w:t>≥580MPa</w:t>
      </w:r>
      <w:r w:rsidRPr="008A0C23">
        <w:rPr>
          <w:rFonts w:eastAsia="仿宋_GB2312"/>
          <w:sz w:val="32"/>
          <w:szCs w:val="32"/>
        </w:rPr>
        <w:t>，抗拉强度</w:t>
      </w:r>
      <w:r w:rsidRPr="008A0C23">
        <w:rPr>
          <w:rFonts w:eastAsia="仿宋_GB2312"/>
          <w:sz w:val="32"/>
          <w:szCs w:val="32"/>
        </w:rPr>
        <w:t>≥780MPa</w:t>
      </w:r>
      <w:r w:rsidRPr="008A0C23">
        <w:rPr>
          <w:rFonts w:eastAsia="仿宋_GB2312"/>
          <w:sz w:val="32"/>
          <w:szCs w:val="32"/>
        </w:rPr>
        <w:t>，延伸率</w:t>
      </w:r>
      <w:r w:rsidRPr="008A0C23">
        <w:rPr>
          <w:rFonts w:eastAsia="仿宋_GB2312"/>
          <w:sz w:val="32"/>
          <w:szCs w:val="32"/>
        </w:rPr>
        <w:t>≥20%</w:t>
      </w:r>
      <w:r w:rsidRPr="008A0C23">
        <w:rPr>
          <w:rFonts w:eastAsia="仿宋_GB2312"/>
          <w:sz w:val="32"/>
          <w:szCs w:val="32"/>
        </w:rPr>
        <w:t>，断面收缩率</w:t>
      </w:r>
      <w:r w:rsidRPr="008A0C23">
        <w:rPr>
          <w:rFonts w:eastAsia="仿宋_GB2312"/>
          <w:sz w:val="32"/>
          <w:szCs w:val="32"/>
        </w:rPr>
        <w:t>≥50%</w:t>
      </w:r>
      <w:r w:rsidRPr="008A0C23">
        <w:rPr>
          <w:rFonts w:eastAsia="仿宋_GB2312"/>
          <w:sz w:val="32"/>
          <w:szCs w:val="32"/>
        </w:rPr>
        <w:t>，</w:t>
      </w:r>
      <w:r w:rsidRPr="008A0C23">
        <w:rPr>
          <w:rFonts w:eastAsia="仿宋_GB2312"/>
          <w:sz w:val="32"/>
          <w:szCs w:val="32"/>
        </w:rPr>
        <w:lastRenderedPageBreak/>
        <w:t>硬度：</w:t>
      </w:r>
      <w:r w:rsidRPr="008A0C23">
        <w:rPr>
          <w:rFonts w:eastAsia="仿宋_GB2312"/>
          <w:sz w:val="32"/>
          <w:szCs w:val="32"/>
        </w:rPr>
        <w:t>220-285HBW</w:t>
      </w:r>
      <w:r w:rsidRPr="008A0C23">
        <w:rPr>
          <w:rFonts w:eastAsia="仿宋_GB2312"/>
          <w:sz w:val="32"/>
          <w:szCs w:val="32"/>
        </w:rPr>
        <w:t>，</w:t>
      </w:r>
      <w:r w:rsidRPr="008A0C23">
        <w:rPr>
          <w:rFonts w:eastAsia="仿宋_GB2312"/>
          <w:sz w:val="32"/>
          <w:szCs w:val="32"/>
        </w:rPr>
        <w:t>90</w:t>
      </w:r>
      <w:r w:rsidRPr="008A0C23">
        <w:rPr>
          <w:rFonts w:ascii="宋体" w:hAnsi="宋体" w:cs="宋体" w:hint="eastAsia"/>
          <w:sz w:val="32"/>
          <w:szCs w:val="32"/>
        </w:rPr>
        <w:t>℃</w:t>
      </w:r>
      <w:r w:rsidRPr="008A0C23">
        <w:rPr>
          <w:rFonts w:eastAsia="仿宋_GB2312"/>
          <w:sz w:val="32"/>
          <w:szCs w:val="32"/>
        </w:rPr>
        <w:t>冷弯无裂纹。产品尺寸满足设计要求。</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2</w:t>
      </w:r>
      <w:r w:rsidRPr="008A0C23">
        <w:rPr>
          <w:rFonts w:eastAsia="仿宋_GB2312"/>
          <w:bCs/>
          <w:sz w:val="32"/>
          <w:szCs w:val="32"/>
        </w:rPr>
        <w:t>）涡轮盘用高温合金研制。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复杂多元先进高温合金成分设计及强韧化机理、热加工过程中高温合金的组织演变及性能调控、高温合金的损伤机制及表面防护基础理论；突破高温合金纯净化冶炼及凝固缺陷形成与控制技术，实现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主要指标：开发出涡轮盘用高温合金，其中：</w:t>
      </w:r>
      <w:r w:rsidRPr="008A0C23">
        <w:rPr>
          <w:rFonts w:eastAsia="仿宋_GB2312"/>
          <w:sz w:val="32"/>
          <w:szCs w:val="32"/>
        </w:rPr>
        <w:t>&lt;Ø150mm</w:t>
      </w:r>
      <w:r w:rsidRPr="008A0C23">
        <w:rPr>
          <w:rFonts w:eastAsia="仿宋_GB2312"/>
          <w:sz w:val="32"/>
          <w:szCs w:val="32"/>
        </w:rPr>
        <w:t>锻棒的晶粒度</w:t>
      </w:r>
      <w:r w:rsidRPr="008A0C23">
        <w:rPr>
          <w:rFonts w:eastAsia="仿宋_GB2312"/>
          <w:sz w:val="32"/>
          <w:szCs w:val="32"/>
        </w:rPr>
        <w:t>ASTM10</w:t>
      </w:r>
      <w:r w:rsidRPr="008A0C23">
        <w:rPr>
          <w:rFonts w:eastAsia="仿宋_GB2312"/>
          <w:sz w:val="32"/>
          <w:szCs w:val="32"/>
        </w:rPr>
        <w:t>级以上、极差</w:t>
      </w:r>
      <w:r w:rsidRPr="008A0C23">
        <w:rPr>
          <w:rFonts w:eastAsia="仿宋_GB2312"/>
          <w:sz w:val="32"/>
          <w:szCs w:val="32"/>
        </w:rPr>
        <w:t>&lt;1</w:t>
      </w:r>
      <w:r w:rsidRPr="008A0C23">
        <w:rPr>
          <w:rFonts w:eastAsia="仿宋_GB2312"/>
          <w:sz w:val="32"/>
          <w:szCs w:val="32"/>
        </w:rPr>
        <w:t>级，</w:t>
      </w:r>
      <w:r w:rsidRPr="008A0C23">
        <w:rPr>
          <w:rFonts w:eastAsia="仿宋_GB2312"/>
          <w:sz w:val="32"/>
          <w:szCs w:val="32"/>
        </w:rPr>
        <w:t>Ø150mm-250mm</w:t>
      </w:r>
      <w:r w:rsidRPr="008A0C23">
        <w:rPr>
          <w:rFonts w:eastAsia="仿宋_GB2312"/>
          <w:sz w:val="32"/>
          <w:szCs w:val="32"/>
        </w:rPr>
        <w:t>锻棒晶粒度达到</w:t>
      </w:r>
      <w:r w:rsidRPr="008A0C23">
        <w:rPr>
          <w:rFonts w:eastAsia="仿宋_GB2312"/>
          <w:sz w:val="32"/>
          <w:szCs w:val="32"/>
        </w:rPr>
        <w:t>ASTM8</w:t>
      </w:r>
      <w:r w:rsidRPr="008A0C23">
        <w:rPr>
          <w:rFonts w:eastAsia="仿宋_GB2312"/>
          <w:sz w:val="32"/>
          <w:szCs w:val="32"/>
        </w:rPr>
        <w:t>级以上、极差</w:t>
      </w:r>
      <w:r w:rsidRPr="008A0C23">
        <w:rPr>
          <w:rFonts w:eastAsia="仿宋_GB2312"/>
          <w:sz w:val="32"/>
          <w:szCs w:val="32"/>
        </w:rPr>
        <w:t>&lt;1</w:t>
      </w:r>
      <w:r w:rsidRPr="008A0C23">
        <w:rPr>
          <w:rFonts w:eastAsia="仿宋_GB2312"/>
          <w:sz w:val="32"/>
          <w:szCs w:val="32"/>
        </w:rPr>
        <w:t>级，</w:t>
      </w:r>
      <w:r w:rsidRPr="008A0C23">
        <w:rPr>
          <w:rFonts w:eastAsia="仿宋_GB2312"/>
          <w:sz w:val="32"/>
          <w:szCs w:val="32"/>
        </w:rPr>
        <w:t>&gt;Ø250</w:t>
      </w:r>
      <w:r w:rsidRPr="008A0C23">
        <w:rPr>
          <w:rFonts w:eastAsia="仿宋_GB2312"/>
          <w:sz w:val="32"/>
          <w:szCs w:val="32"/>
        </w:rPr>
        <w:t>锻棒晶粒度达到</w:t>
      </w:r>
      <w:r w:rsidRPr="008A0C23">
        <w:rPr>
          <w:rFonts w:eastAsia="仿宋_GB2312"/>
          <w:sz w:val="32"/>
          <w:szCs w:val="32"/>
        </w:rPr>
        <w:t>ASTM4</w:t>
      </w:r>
      <w:r w:rsidRPr="008A0C23">
        <w:rPr>
          <w:rFonts w:eastAsia="仿宋_GB2312"/>
          <w:sz w:val="32"/>
          <w:szCs w:val="32"/>
        </w:rPr>
        <w:t>级、极差</w:t>
      </w:r>
      <w:r w:rsidRPr="008A0C23">
        <w:rPr>
          <w:rFonts w:eastAsia="仿宋_GB2312"/>
          <w:sz w:val="32"/>
          <w:szCs w:val="32"/>
        </w:rPr>
        <w:t>&lt;2</w:t>
      </w:r>
      <w:r w:rsidRPr="008A0C23">
        <w:rPr>
          <w:rFonts w:eastAsia="仿宋_GB2312"/>
          <w:sz w:val="32"/>
          <w:szCs w:val="32"/>
        </w:rPr>
        <w:t>级，获得航空航天发动机材料供货资质。</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3</w:t>
      </w:r>
      <w:r w:rsidRPr="008A0C23">
        <w:rPr>
          <w:rFonts w:eastAsia="仿宋_GB2312"/>
          <w:bCs/>
          <w:sz w:val="32"/>
          <w:szCs w:val="32"/>
        </w:rPr>
        <w:t>）航空发动机叶片智能制造模块化研究。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通过对军品和民品航空发动机叶片制造工艺的研究，研发专用的快换工装，在线测量系统，实现不同系统设备的底层信息互联，同时引入最新的智能搬运和物流系统，形成航空叶片智能制造模块化。未来只需进行模块化复制，便可快速实现军品或民品叶片大批量化的制造。</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主要指标：压气机静子叶片单片生产工时由</w:t>
      </w:r>
      <w:r w:rsidRPr="008A0C23">
        <w:rPr>
          <w:rFonts w:eastAsia="仿宋_GB2312"/>
          <w:sz w:val="32"/>
          <w:szCs w:val="32"/>
        </w:rPr>
        <w:t>1.9H/</w:t>
      </w:r>
      <w:r w:rsidRPr="008A0C23">
        <w:rPr>
          <w:rFonts w:eastAsia="仿宋_GB2312"/>
          <w:sz w:val="32"/>
          <w:szCs w:val="32"/>
        </w:rPr>
        <w:t>件减少为</w:t>
      </w:r>
      <w:r w:rsidRPr="008A0C23">
        <w:rPr>
          <w:rFonts w:eastAsia="仿宋_GB2312"/>
          <w:sz w:val="32"/>
          <w:szCs w:val="32"/>
        </w:rPr>
        <w:t>0.9H/</w:t>
      </w:r>
      <w:r w:rsidRPr="008A0C23">
        <w:rPr>
          <w:rFonts w:eastAsia="仿宋_GB2312"/>
          <w:sz w:val="32"/>
          <w:szCs w:val="32"/>
        </w:rPr>
        <w:t>件，效率提升约</w:t>
      </w:r>
      <w:r w:rsidRPr="008A0C23">
        <w:rPr>
          <w:rFonts w:eastAsia="仿宋_GB2312"/>
          <w:sz w:val="32"/>
          <w:szCs w:val="32"/>
        </w:rPr>
        <w:t>53%</w:t>
      </w:r>
      <w:r w:rsidRPr="008A0C23">
        <w:rPr>
          <w:rFonts w:eastAsia="仿宋_GB2312"/>
          <w:sz w:val="32"/>
          <w:szCs w:val="32"/>
        </w:rPr>
        <w:t>；压气机转子叶片单片生产工时由</w:t>
      </w:r>
      <w:r w:rsidRPr="008A0C23">
        <w:rPr>
          <w:rFonts w:eastAsia="仿宋_GB2312"/>
          <w:sz w:val="32"/>
          <w:szCs w:val="32"/>
        </w:rPr>
        <w:t>3.9H/</w:t>
      </w:r>
      <w:r w:rsidRPr="008A0C23">
        <w:rPr>
          <w:rFonts w:eastAsia="仿宋_GB2312"/>
          <w:sz w:val="32"/>
          <w:szCs w:val="32"/>
        </w:rPr>
        <w:t>件提升至</w:t>
      </w:r>
      <w:r w:rsidRPr="008A0C23">
        <w:rPr>
          <w:rFonts w:eastAsia="仿宋_GB2312"/>
          <w:sz w:val="32"/>
          <w:szCs w:val="32"/>
        </w:rPr>
        <w:t>2H/</w:t>
      </w:r>
      <w:r w:rsidRPr="008A0C23">
        <w:rPr>
          <w:rFonts w:eastAsia="仿宋_GB2312"/>
          <w:sz w:val="32"/>
          <w:szCs w:val="32"/>
        </w:rPr>
        <w:t>件，效率提升约</w:t>
      </w:r>
      <w:r w:rsidRPr="008A0C23">
        <w:rPr>
          <w:rFonts w:eastAsia="仿宋_GB2312"/>
          <w:sz w:val="32"/>
          <w:szCs w:val="32"/>
        </w:rPr>
        <w:t>49%</w:t>
      </w:r>
      <w:r w:rsidRPr="008A0C23">
        <w:rPr>
          <w:rFonts w:eastAsia="仿宋_GB2312"/>
          <w:sz w:val="32"/>
          <w:szCs w:val="32"/>
        </w:rPr>
        <w:t>；单位模块用工由</w:t>
      </w:r>
      <w:r w:rsidRPr="008A0C23">
        <w:rPr>
          <w:rFonts w:eastAsia="仿宋_GB2312"/>
          <w:sz w:val="32"/>
          <w:szCs w:val="32"/>
        </w:rPr>
        <w:t>8</w:t>
      </w:r>
      <w:r w:rsidRPr="008A0C23">
        <w:rPr>
          <w:rFonts w:eastAsia="仿宋_GB2312"/>
          <w:sz w:val="32"/>
          <w:szCs w:val="32"/>
        </w:rPr>
        <w:t>人减少为</w:t>
      </w:r>
      <w:r w:rsidRPr="008A0C23">
        <w:rPr>
          <w:rFonts w:eastAsia="仿宋_GB2312"/>
          <w:sz w:val="32"/>
          <w:szCs w:val="32"/>
        </w:rPr>
        <w:t>2</w:t>
      </w:r>
      <w:r w:rsidRPr="008A0C23">
        <w:rPr>
          <w:rFonts w:eastAsia="仿宋_GB2312"/>
          <w:sz w:val="32"/>
          <w:szCs w:val="32"/>
        </w:rPr>
        <w:t>人，人工成本节约</w:t>
      </w:r>
      <w:r w:rsidRPr="008A0C23">
        <w:rPr>
          <w:rFonts w:eastAsia="仿宋_GB2312"/>
          <w:sz w:val="32"/>
          <w:szCs w:val="32"/>
        </w:rPr>
        <w:t>75%</w:t>
      </w:r>
      <w:r w:rsidRPr="008A0C23">
        <w:rPr>
          <w:rFonts w:eastAsia="仿宋_GB2312"/>
          <w:sz w:val="32"/>
          <w:szCs w:val="32"/>
        </w:rPr>
        <w:t>。叶片报废率由</w:t>
      </w:r>
      <w:r w:rsidRPr="008A0C23">
        <w:rPr>
          <w:rFonts w:eastAsia="仿宋_GB2312"/>
          <w:sz w:val="32"/>
          <w:szCs w:val="32"/>
        </w:rPr>
        <w:t>2.5%</w:t>
      </w:r>
      <w:r w:rsidRPr="008A0C23">
        <w:rPr>
          <w:rFonts w:eastAsia="仿宋_GB2312"/>
          <w:sz w:val="32"/>
          <w:szCs w:val="32"/>
        </w:rPr>
        <w:t>减少为</w:t>
      </w:r>
      <w:r w:rsidRPr="008A0C23">
        <w:rPr>
          <w:rFonts w:eastAsia="仿宋_GB2312"/>
          <w:sz w:val="32"/>
          <w:szCs w:val="32"/>
        </w:rPr>
        <w:t>0.5%</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4</w:t>
      </w:r>
      <w:r w:rsidRPr="008A0C23">
        <w:rPr>
          <w:rFonts w:eastAsia="仿宋_GB2312"/>
          <w:bCs/>
          <w:sz w:val="32"/>
          <w:szCs w:val="32"/>
        </w:rPr>
        <w:t>）聚甲醛纤维增强增韧氯氧镁水泥复合材料的研究。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研究内容：研究一类高性能聚甲醛</w:t>
      </w:r>
      <w:r w:rsidRPr="008A0C23">
        <w:rPr>
          <w:rFonts w:eastAsia="仿宋_GB2312"/>
          <w:sz w:val="32"/>
          <w:szCs w:val="32"/>
        </w:rPr>
        <w:t>/</w:t>
      </w:r>
      <w:r w:rsidRPr="008A0C23">
        <w:rPr>
          <w:rFonts w:eastAsia="仿宋_GB2312"/>
          <w:sz w:val="32"/>
          <w:szCs w:val="32"/>
        </w:rPr>
        <w:t>氯氧镁水泥复合材料，</w:t>
      </w:r>
      <w:r w:rsidRPr="008A0C23">
        <w:rPr>
          <w:rFonts w:eastAsia="仿宋_GB2312"/>
          <w:sz w:val="32"/>
          <w:szCs w:val="32"/>
        </w:rPr>
        <w:lastRenderedPageBreak/>
        <w:t>针对民用和军事领域的不同应用需求，有针对性地开发产品，以期望带来应用价值的同时产生适当的效益。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主要指标：复合材料的主要性能指标为：密度介于</w:t>
      </w:r>
      <w:r w:rsidRPr="008A0C23">
        <w:rPr>
          <w:rFonts w:eastAsia="仿宋_GB2312"/>
          <w:sz w:val="32"/>
          <w:szCs w:val="32"/>
        </w:rPr>
        <w:t>0.85g/cm</w:t>
      </w:r>
      <w:r w:rsidRPr="008A0C23">
        <w:rPr>
          <w:rFonts w:eastAsia="仿宋_GB2312"/>
          <w:sz w:val="32"/>
          <w:szCs w:val="32"/>
          <w:vertAlign w:val="superscript"/>
        </w:rPr>
        <w:t>3</w:t>
      </w:r>
      <w:r w:rsidRPr="008A0C23">
        <w:rPr>
          <w:rFonts w:eastAsia="仿宋_GB2312"/>
          <w:sz w:val="32"/>
          <w:szCs w:val="32"/>
        </w:rPr>
        <w:t>-1g/cm</w:t>
      </w:r>
      <w:r w:rsidRPr="008A0C23">
        <w:rPr>
          <w:rFonts w:eastAsia="仿宋_GB2312"/>
          <w:sz w:val="32"/>
          <w:szCs w:val="32"/>
          <w:vertAlign w:val="superscript"/>
        </w:rPr>
        <w:t>3</w:t>
      </w:r>
      <w:r w:rsidRPr="008A0C23">
        <w:rPr>
          <w:rFonts w:eastAsia="仿宋_GB2312"/>
          <w:sz w:val="32"/>
          <w:szCs w:val="32"/>
        </w:rPr>
        <w:t>，抗压强度大于</w:t>
      </w:r>
      <w:r w:rsidRPr="008A0C23">
        <w:rPr>
          <w:rFonts w:eastAsia="仿宋_GB2312"/>
          <w:sz w:val="32"/>
          <w:szCs w:val="32"/>
        </w:rPr>
        <w:t>150MPa</w:t>
      </w:r>
      <w:r w:rsidRPr="008A0C23">
        <w:rPr>
          <w:rFonts w:eastAsia="仿宋_GB2312"/>
          <w:sz w:val="32"/>
          <w:szCs w:val="32"/>
        </w:rPr>
        <w:t>，静曲强度大于</w:t>
      </w:r>
      <w:r w:rsidRPr="008A0C23">
        <w:rPr>
          <w:rFonts w:eastAsia="仿宋_GB2312"/>
          <w:sz w:val="32"/>
          <w:szCs w:val="32"/>
        </w:rPr>
        <w:t>30MPa</w:t>
      </w:r>
      <w:r w:rsidRPr="008A0C23">
        <w:rPr>
          <w:rFonts w:eastAsia="仿宋_GB2312"/>
          <w:sz w:val="32"/>
          <w:szCs w:val="32"/>
        </w:rPr>
        <w:t>，导热系数小于</w:t>
      </w:r>
      <w:r w:rsidRPr="008A0C23">
        <w:rPr>
          <w:rFonts w:eastAsia="仿宋_GB2312"/>
          <w:sz w:val="32"/>
          <w:szCs w:val="32"/>
        </w:rPr>
        <w:t>0.3W/m</w:t>
      </w:r>
      <w:r w:rsidRPr="008A0C23">
        <w:rPr>
          <w:sz w:val="32"/>
          <w:szCs w:val="32"/>
        </w:rPr>
        <w:t>﹒</w:t>
      </w:r>
      <w:r w:rsidRPr="008A0C23">
        <w:rPr>
          <w:rFonts w:eastAsia="仿宋_GB2312"/>
          <w:sz w:val="32"/>
          <w:szCs w:val="32"/>
        </w:rPr>
        <w:t>K</w:t>
      </w:r>
      <w:r w:rsidRPr="008A0C23">
        <w:rPr>
          <w:rFonts w:eastAsia="仿宋_GB2312"/>
          <w:sz w:val="32"/>
          <w:szCs w:val="32"/>
        </w:rPr>
        <w:t>（</w:t>
      </w:r>
      <w:r w:rsidRPr="008A0C23">
        <w:rPr>
          <w:rFonts w:eastAsia="仿宋_GB2312"/>
          <w:sz w:val="32"/>
          <w:szCs w:val="32"/>
        </w:rPr>
        <w:t>25</w:t>
      </w:r>
      <w:r w:rsidRPr="008A0C23">
        <w:rPr>
          <w:rFonts w:ascii="宋体" w:hAnsi="宋体" w:cs="宋体" w:hint="eastAsia"/>
          <w:sz w:val="32"/>
          <w:szCs w:val="32"/>
        </w:rPr>
        <w:t>℃</w:t>
      </w:r>
      <w:r w:rsidRPr="008A0C23">
        <w:rPr>
          <w:rFonts w:eastAsia="仿宋_GB2312"/>
          <w:sz w:val="32"/>
          <w:szCs w:val="32"/>
        </w:rPr>
        <w:t>），且兼备良好的韧性、抗冻性、防水性、阻燃性和抗冲击性。</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5</w:t>
      </w:r>
      <w:r w:rsidRPr="008A0C23">
        <w:rPr>
          <w:rFonts w:eastAsia="仿宋_GB2312"/>
          <w:bCs/>
          <w:sz w:val="32"/>
          <w:szCs w:val="32"/>
        </w:rPr>
        <w:t>）节镍型不锈钢强度稳定性控制技术与高氮化技术。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研究内容：研究节镍型经济双相不锈钢的强度稳定性控制技术及高氮不锈钢的氮加入工艺和均匀化控制技术。突破生产制备组织均匀、强度稳定的节镍型经济双相不锈钢铸件成套技术，形成应用示范。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主要指标：强度波动幅度</w:t>
      </w:r>
      <w:r w:rsidRPr="008A0C23">
        <w:rPr>
          <w:rFonts w:eastAsia="仿宋_GB2312"/>
          <w:sz w:val="32"/>
          <w:szCs w:val="32"/>
        </w:rPr>
        <w:t>≤5%</w:t>
      </w:r>
      <w:r w:rsidRPr="008A0C23">
        <w:rPr>
          <w:rFonts w:eastAsia="仿宋_GB2312"/>
          <w:sz w:val="32"/>
          <w:szCs w:val="32"/>
        </w:rPr>
        <w:t>；提出节镍不锈钢高氮化的氮加入工艺方法，高氮不锈钢中氮添加量</w:t>
      </w:r>
      <w:r w:rsidRPr="008A0C23">
        <w:rPr>
          <w:rFonts w:eastAsia="仿宋_GB2312"/>
          <w:sz w:val="32"/>
          <w:szCs w:val="32"/>
        </w:rPr>
        <w:t>≥0.4%</w:t>
      </w:r>
      <w:r w:rsidRPr="008A0C23">
        <w:rPr>
          <w:rFonts w:eastAsia="仿宋_GB2312"/>
          <w:sz w:val="32"/>
          <w:szCs w:val="32"/>
        </w:rPr>
        <w:t>，组织无气孔，抗拉强度</w:t>
      </w:r>
      <w:r w:rsidRPr="008A0C23">
        <w:rPr>
          <w:rFonts w:eastAsia="仿宋_GB2312"/>
          <w:sz w:val="32"/>
          <w:szCs w:val="32"/>
        </w:rPr>
        <w:t>≥900MPa</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6</w:t>
      </w:r>
      <w:r w:rsidRPr="008A0C23">
        <w:rPr>
          <w:rFonts w:eastAsia="仿宋_GB2312"/>
          <w:bCs/>
          <w:sz w:val="32"/>
          <w:szCs w:val="32"/>
        </w:rPr>
        <w:t>）</w:t>
      </w:r>
      <w:r w:rsidRPr="008A0C23">
        <w:rPr>
          <w:rFonts w:eastAsia="仿宋_GB2312"/>
          <w:bCs/>
          <w:sz w:val="32"/>
          <w:szCs w:val="32"/>
        </w:rPr>
        <w:t>SiCf/SiC</w:t>
      </w:r>
      <w:r w:rsidRPr="008A0C23">
        <w:rPr>
          <w:rFonts w:eastAsia="仿宋_GB2312"/>
          <w:bCs/>
          <w:sz w:val="32"/>
          <w:szCs w:val="32"/>
        </w:rPr>
        <w:t>复合材料高温环境障碍涂层制备及性能考核研究。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研究内容：研究高温复合材料表面环境障碍涂层制备工艺，突破新型高稳定涂层制备与涂层应力控制技术及环境障碍涂层大面积工程化制备技术，形成应用示范。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主要指标：掌握涂层失效机理，并对涂层失效行为进行有效控制；涂层与复合材料基体结合强度</w:t>
      </w:r>
      <w:r w:rsidRPr="008A0C23">
        <w:rPr>
          <w:rFonts w:eastAsia="仿宋_GB2312"/>
          <w:sz w:val="32"/>
          <w:szCs w:val="32"/>
        </w:rPr>
        <w:t>≥15MPa</w:t>
      </w:r>
      <w:r w:rsidRPr="008A0C23">
        <w:rPr>
          <w:rFonts w:eastAsia="仿宋_GB2312"/>
          <w:sz w:val="32"/>
          <w:szCs w:val="32"/>
        </w:rPr>
        <w:t>；</w:t>
      </w:r>
      <w:r w:rsidRPr="008A0C23">
        <w:rPr>
          <w:rFonts w:eastAsia="仿宋_GB2312"/>
          <w:sz w:val="32"/>
          <w:szCs w:val="32"/>
        </w:rPr>
        <w:t>1600</w:t>
      </w:r>
      <w:r w:rsidRPr="008A0C23">
        <w:rPr>
          <w:rFonts w:ascii="宋体" w:hAnsi="宋体" w:cs="宋体" w:hint="eastAsia"/>
          <w:sz w:val="32"/>
          <w:szCs w:val="32"/>
        </w:rPr>
        <w:t>℃</w:t>
      </w:r>
      <w:r w:rsidRPr="008A0C23">
        <w:rPr>
          <w:rFonts w:eastAsia="仿宋_GB2312"/>
          <w:sz w:val="32"/>
          <w:szCs w:val="32"/>
        </w:rPr>
        <w:t>水淬寿命</w:t>
      </w:r>
      <w:r w:rsidRPr="008A0C23">
        <w:rPr>
          <w:rFonts w:eastAsia="仿宋_GB2312"/>
          <w:sz w:val="32"/>
          <w:szCs w:val="32"/>
        </w:rPr>
        <w:t>≥100</w:t>
      </w:r>
      <w:r w:rsidRPr="008A0C23">
        <w:rPr>
          <w:rFonts w:eastAsia="仿宋_GB2312"/>
          <w:sz w:val="32"/>
          <w:szCs w:val="32"/>
        </w:rPr>
        <w:t>次；</w:t>
      </w:r>
      <w:r w:rsidRPr="008A0C23">
        <w:rPr>
          <w:rFonts w:eastAsia="仿宋_GB2312"/>
          <w:sz w:val="32"/>
          <w:szCs w:val="32"/>
        </w:rPr>
        <w:t>1600</w:t>
      </w:r>
      <w:r w:rsidRPr="008A0C23">
        <w:rPr>
          <w:rFonts w:ascii="宋体" w:hAnsi="宋体" w:cs="宋体" w:hint="eastAsia"/>
          <w:sz w:val="32"/>
          <w:szCs w:val="32"/>
        </w:rPr>
        <w:t>℃</w:t>
      </w:r>
      <w:r w:rsidRPr="008A0C23">
        <w:rPr>
          <w:rFonts w:eastAsia="仿宋_GB2312"/>
          <w:sz w:val="32"/>
          <w:szCs w:val="32"/>
        </w:rPr>
        <w:t>燃气冲击寿命</w:t>
      </w:r>
      <w:r w:rsidRPr="008A0C23">
        <w:rPr>
          <w:rFonts w:eastAsia="仿宋_GB2312"/>
          <w:sz w:val="32"/>
          <w:szCs w:val="32"/>
        </w:rPr>
        <w:t>≥200</w:t>
      </w:r>
      <w:r w:rsidRPr="008A0C23">
        <w:rPr>
          <w:rFonts w:eastAsia="仿宋_GB2312"/>
          <w:sz w:val="32"/>
          <w:szCs w:val="32"/>
        </w:rPr>
        <w:t>次。</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lastRenderedPageBreak/>
        <w:t>（</w:t>
      </w:r>
      <w:r w:rsidRPr="008A0C23">
        <w:rPr>
          <w:rFonts w:eastAsia="仿宋_GB2312"/>
          <w:bCs/>
          <w:sz w:val="32"/>
          <w:szCs w:val="32"/>
        </w:rPr>
        <w:t>7</w:t>
      </w:r>
      <w:r w:rsidRPr="008A0C23">
        <w:rPr>
          <w:rFonts w:eastAsia="仿宋_GB2312"/>
          <w:bCs/>
          <w:sz w:val="32"/>
          <w:szCs w:val="32"/>
        </w:rPr>
        <w:t>）熔丝增材用清洁高精度钛合金丝材开发及应用。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研究内容：研究熔丝增材用钛合金成分设计、冷加工方式及钛合金丝材环境友好型加工方法，突破钛合金熔炼洁净化技术及钛合金丝材表面清洁技术，达到免清洗应用于熔丝增材工艺过程，形成应用示范。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主要指标：开发出适合熔丝增材用钛合金丝材成分体系，制备出</w:t>
      </w:r>
      <w:r w:rsidRPr="008A0C23">
        <w:rPr>
          <w:rFonts w:eastAsia="仿宋_GB2312"/>
          <w:sz w:val="32"/>
          <w:szCs w:val="32"/>
        </w:rPr>
        <w:t>φ1.0mm</w:t>
      </w:r>
      <w:r w:rsidRPr="008A0C23">
        <w:rPr>
          <w:rFonts w:eastAsia="仿宋_GB2312"/>
          <w:sz w:val="32"/>
          <w:szCs w:val="32"/>
        </w:rPr>
        <w:t>、</w:t>
      </w:r>
      <w:r w:rsidRPr="008A0C23">
        <w:rPr>
          <w:rFonts w:eastAsia="仿宋_GB2312"/>
          <w:sz w:val="32"/>
          <w:szCs w:val="32"/>
        </w:rPr>
        <w:t>φ1.2mm</w:t>
      </w:r>
      <w:r w:rsidRPr="008A0C23">
        <w:rPr>
          <w:rFonts w:eastAsia="仿宋_GB2312"/>
          <w:sz w:val="32"/>
          <w:szCs w:val="32"/>
        </w:rPr>
        <w:t>、</w:t>
      </w:r>
      <w:r w:rsidRPr="008A0C23">
        <w:rPr>
          <w:rFonts w:eastAsia="仿宋_GB2312"/>
          <w:sz w:val="32"/>
          <w:szCs w:val="32"/>
        </w:rPr>
        <w:t>φ1.6mm</w:t>
      </w:r>
      <w:r w:rsidRPr="008A0C23">
        <w:rPr>
          <w:rFonts w:eastAsia="仿宋_GB2312"/>
          <w:sz w:val="32"/>
          <w:szCs w:val="32"/>
        </w:rPr>
        <w:t>等多个直径规格的钛合金丝材；生产过程无酸洗，尺寸公差为负公差</w:t>
      </w:r>
      <w:r w:rsidRPr="008A0C23">
        <w:rPr>
          <w:rFonts w:eastAsia="仿宋_GB2312"/>
          <w:sz w:val="32"/>
          <w:szCs w:val="32"/>
        </w:rPr>
        <w:t>0.03mm</w:t>
      </w:r>
      <w:r w:rsidRPr="008A0C23">
        <w:rPr>
          <w:rFonts w:eastAsia="仿宋_GB2312"/>
          <w:sz w:val="32"/>
          <w:szCs w:val="32"/>
        </w:rPr>
        <w:t>；表面粗糙度</w:t>
      </w:r>
      <w:r w:rsidRPr="008A0C23">
        <w:rPr>
          <w:rFonts w:eastAsia="仿宋_GB2312"/>
          <w:sz w:val="32"/>
          <w:szCs w:val="32"/>
        </w:rPr>
        <w:t>Ra</w:t>
      </w:r>
      <w:r w:rsidRPr="008A0C23">
        <w:rPr>
          <w:rFonts w:eastAsia="仿宋_GB2312"/>
          <w:sz w:val="32"/>
          <w:szCs w:val="32"/>
        </w:rPr>
        <w:t>＜</w:t>
      </w:r>
      <w:r w:rsidRPr="008A0C23">
        <w:rPr>
          <w:rFonts w:eastAsia="仿宋_GB2312"/>
          <w:sz w:val="32"/>
          <w:szCs w:val="32"/>
        </w:rPr>
        <w:t>4</w:t>
      </w:r>
      <w:r w:rsidRPr="008A0C23">
        <w:rPr>
          <w:rFonts w:eastAsia="仿宋_GB2312"/>
          <w:sz w:val="32"/>
          <w:szCs w:val="32"/>
        </w:rPr>
        <w:t>；熔体室温强度＞</w:t>
      </w:r>
      <w:r w:rsidRPr="008A0C23">
        <w:rPr>
          <w:rFonts w:eastAsia="仿宋_GB2312"/>
          <w:sz w:val="32"/>
          <w:szCs w:val="32"/>
        </w:rPr>
        <w:t>850MPa</w:t>
      </w:r>
      <w:r w:rsidRPr="008A0C23">
        <w:rPr>
          <w:rFonts w:eastAsia="仿宋_GB2312"/>
          <w:sz w:val="32"/>
          <w:szCs w:val="32"/>
        </w:rPr>
        <w:t>；延伸率＞</w:t>
      </w:r>
      <w:r w:rsidRPr="008A0C23">
        <w:rPr>
          <w:rFonts w:eastAsia="仿宋_GB2312"/>
          <w:sz w:val="32"/>
          <w:szCs w:val="32"/>
        </w:rPr>
        <w:t>10%</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bCs/>
          <w:sz w:val="32"/>
          <w:szCs w:val="32"/>
        </w:rPr>
        <w:t>（</w:t>
      </w:r>
      <w:r w:rsidRPr="008A0C23">
        <w:rPr>
          <w:rFonts w:eastAsia="仿宋_GB2312"/>
          <w:bCs/>
          <w:sz w:val="32"/>
          <w:szCs w:val="32"/>
        </w:rPr>
        <w:t>8</w:t>
      </w:r>
      <w:r w:rsidRPr="008A0C23">
        <w:rPr>
          <w:rFonts w:eastAsia="仿宋_GB2312"/>
          <w:bCs/>
          <w:sz w:val="32"/>
          <w:szCs w:val="32"/>
        </w:rPr>
        <w:t>）高比容量镍基正极材料产业化技术开发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研究内容：开展新一代高镍型三元材料新产品及产业化技术开发，进行前驱体制备、烧结、掺杂、包覆工艺研究；完成年产</w:t>
      </w:r>
      <w:r w:rsidRPr="008A0C23">
        <w:rPr>
          <w:rFonts w:eastAsia="仿宋_GB2312"/>
          <w:sz w:val="32"/>
          <w:szCs w:val="32"/>
        </w:rPr>
        <w:t>5000</w:t>
      </w:r>
      <w:r w:rsidRPr="008A0C23">
        <w:rPr>
          <w:rFonts w:eastAsia="仿宋_GB2312"/>
          <w:sz w:val="32"/>
          <w:szCs w:val="32"/>
        </w:rPr>
        <w:t>吨高镍三元正极材料生产线集成化技术开发。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主要指标：首次放电容量大于</w:t>
      </w:r>
      <w:r w:rsidRPr="008A0C23">
        <w:rPr>
          <w:rFonts w:eastAsia="仿宋_GB2312"/>
          <w:sz w:val="32"/>
          <w:szCs w:val="32"/>
        </w:rPr>
        <w:t>225mAh/g</w:t>
      </w:r>
      <w:r w:rsidRPr="008A0C23">
        <w:rPr>
          <w:rFonts w:eastAsia="仿宋_GB2312"/>
          <w:sz w:val="32"/>
          <w:szCs w:val="32"/>
        </w:rPr>
        <w:t>；电芯极片压实密度大于</w:t>
      </w:r>
      <w:r w:rsidRPr="008A0C23">
        <w:rPr>
          <w:rFonts w:eastAsia="仿宋_GB2312"/>
          <w:sz w:val="32"/>
          <w:szCs w:val="32"/>
        </w:rPr>
        <w:t>3.5g/cm</w:t>
      </w:r>
      <w:r w:rsidRPr="008A0C23">
        <w:rPr>
          <w:rFonts w:eastAsia="仿宋_GB2312"/>
          <w:sz w:val="32"/>
          <w:szCs w:val="32"/>
          <w:vertAlign w:val="superscript"/>
        </w:rPr>
        <w:t>3</w:t>
      </w:r>
      <w:r w:rsidRPr="008A0C23">
        <w:rPr>
          <w:rFonts w:eastAsia="仿宋_GB2312"/>
          <w:sz w:val="32"/>
          <w:szCs w:val="32"/>
        </w:rPr>
        <w:t>，全电池常温循环</w:t>
      </w:r>
      <w:r w:rsidRPr="008A0C23">
        <w:rPr>
          <w:rFonts w:eastAsia="仿宋_GB2312"/>
          <w:sz w:val="32"/>
          <w:szCs w:val="32"/>
        </w:rPr>
        <w:t>1000</w:t>
      </w:r>
      <w:r w:rsidRPr="008A0C23">
        <w:rPr>
          <w:rFonts w:eastAsia="仿宋_GB2312"/>
          <w:sz w:val="32"/>
          <w:szCs w:val="32"/>
        </w:rPr>
        <w:t>周容量保持率大于</w:t>
      </w:r>
      <w:r w:rsidRPr="008A0C23">
        <w:rPr>
          <w:rFonts w:eastAsia="仿宋_GB2312"/>
          <w:sz w:val="32"/>
          <w:szCs w:val="32"/>
        </w:rPr>
        <w:t>80%</w:t>
      </w:r>
      <w:r w:rsidRPr="008A0C23">
        <w:rPr>
          <w:rFonts w:eastAsia="仿宋_GB2312"/>
          <w:sz w:val="32"/>
          <w:szCs w:val="32"/>
        </w:rPr>
        <w:t>；形成不低于</w:t>
      </w:r>
      <w:r w:rsidRPr="008A0C23">
        <w:rPr>
          <w:rFonts w:eastAsia="仿宋_GB2312"/>
          <w:sz w:val="32"/>
          <w:szCs w:val="32"/>
        </w:rPr>
        <w:t>5000</w:t>
      </w:r>
      <w:r w:rsidRPr="008A0C23">
        <w:rPr>
          <w:rFonts w:eastAsia="仿宋_GB2312"/>
          <w:sz w:val="32"/>
          <w:szCs w:val="32"/>
        </w:rPr>
        <w:t>吨的年产能。</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9</w:t>
      </w:r>
      <w:r w:rsidRPr="008A0C23">
        <w:rPr>
          <w:rFonts w:eastAsia="仿宋_GB2312"/>
          <w:bCs/>
          <w:sz w:val="32"/>
          <w:szCs w:val="32"/>
        </w:rPr>
        <w:t>）超级电容器的高温储能技术。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研究内容：研究新型离子液体插层黏土基固态电解质的高温储能机制，突破超级电容器在高温下高自放电率的关键技术，形成应用示范。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主要指标：使用有效温度不低于</w:t>
      </w:r>
      <w:r w:rsidRPr="008A0C23">
        <w:rPr>
          <w:rFonts w:eastAsia="仿宋_GB2312"/>
          <w:sz w:val="32"/>
          <w:szCs w:val="32"/>
        </w:rPr>
        <w:t>250</w:t>
      </w:r>
      <w:r w:rsidRPr="008A0C23">
        <w:rPr>
          <w:rFonts w:eastAsia="仿宋_GB2312"/>
          <w:sz w:val="32"/>
          <w:szCs w:val="32"/>
        </w:rPr>
        <w:t>度；自放电率</w:t>
      </w:r>
      <w:r w:rsidRPr="008A0C23">
        <w:rPr>
          <w:rFonts w:eastAsia="仿宋_GB2312"/>
          <w:sz w:val="32"/>
          <w:szCs w:val="32"/>
        </w:rPr>
        <w:t>60h</w:t>
      </w:r>
      <w:r w:rsidRPr="008A0C23">
        <w:rPr>
          <w:rFonts w:eastAsia="仿宋_GB2312"/>
          <w:sz w:val="32"/>
          <w:szCs w:val="32"/>
        </w:rPr>
        <w:t>后常温下低于</w:t>
      </w:r>
      <w:r w:rsidRPr="008A0C23">
        <w:rPr>
          <w:rFonts w:eastAsia="仿宋_GB2312"/>
          <w:sz w:val="32"/>
          <w:szCs w:val="32"/>
        </w:rPr>
        <w:t>30%</w:t>
      </w:r>
      <w:r w:rsidRPr="008A0C23">
        <w:rPr>
          <w:rFonts w:eastAsia="仿宋_GB2312"/>
          <w:sz w:val="32"/>
          <w:szCs w:val="32"/>
        </w:rPr>
        <w:t>；宽温域（</w:t>
      </w:r>
      <w:r w:rsidRPr="008A0C23">
        <w:rPr>
          <w:rFonts w:eastAsia="仿宋_GB2312"/>
          <w:sz w:val="32"/>
          <w:szCs w:val="32"/>
        </w:rPr>
        <w:t>-20</w:t>
      </w:r>
      <w:r w:rsidRPr="008A0C23">
        <w:rPr>
          <w:rFonts w:eastAsia="仿宋_GB2312"/>
          <w:sz w:val="32"/>
          <w:szCs w:val="32"/>
        </w:rPr>
        <w:t>至</w:t>
      </w:r>
      <w:r w:rsidRPr="008A0C23">
        <w:rPr>
          <w:rFonts w:eastAsia="仿宋_GB2312"/>
          <w:sz w:val="32"/>
          <w:szCs w:val="32"/>
        </w:rPr>
        <w:t>250</w:t>
      </w:r>
      <w:r w:rsidRPr="008A0C23">
        <w:rPr>
          <w:rFonts w:eastAsia="仿宋_GB2312"/>
          <w:sz w:val="32"/>
          <w:szCs w:val="32"/>
        </w:rPr>
        <w:t>度）下超级电容器的自放电</w:t>
      </w:r>
      <w:r w:rsidRPr="008A0C23">
        <w:rPr>
          <w:rFonts w:eastAsia="仿宋_GB2312"/>
          <w:sz w:val="32"/>
          <w:szCs w:val="32"/>
        </w:rPr>
        <w:lastRenderedPageBreak/>
        <w:t>率，同时超级电容器的其他性能如比电容等不出现明显衰减现象。</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10</w:t>
      </w:r>
      <w:r w:rsidRPr="008A0C23">
        <w:rPr>
          <w:rFonts w:eastAsia="仿宋_GB2312"/>
          <w:bCs/>
          <w:sz w:val="32"/>
          <w:szCs w:val="32"/>
        </w:rPr>
        <w:t>）显示器用低镉量子点薄膜关键技术研究。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研究内容：采用共挤方式成型工艺制得显示器用量子点薄膜，颠覆传统</w:t>
      </w:r>
      <w:r w:rsidRPr="008A0C23">
        <w:rPr>
          <w:rFonts w:eastAsia="仿宋_GB2312"/>
          <w:sz w:val="32"/>
          <w:szCs w:val="32"/>
        </w:rPr>
        <w:t>“</w:t>
      </w:r>
      <w:r w:rsidRPr="008A0C23">
        <w:rPr>
          <w:rFonts w:eastAsia="仿宋_GB2312"/>
          <w:sz w:val="32"/>
          <w:szCs w:val="32"/>
        </w:rPr>
        <w:t>三明治</w:t>
      </w:r>
      <w:r w:rsidRPr="008A0C23">
        <w:rPr>
          <w:rFonts w:eastAsia="仿宋_GB2312"/>
          <w:sz w:val="32"/>
          <w:szCs w:val="32"/>
        </w:rPr>
        <w:t>”</w:t>
      </w:r>
      <w:r w:rsidRPr="008A0C23">
        <w:rPr>
          <w:rFonts w:eastAsia="仿宋_GB2312"/>
          <w:sz w:val="32"/>
          <w:szCs w:val="32"/>
        </w:rPr>
        <w:t>结构的全新的研发设计思路，解决发光效率、双</w:t>
      </w:r>
      <w:r w:rsidRPr="008A0C23">
        <w:rPr>
          <w:rFonts w:eastAsia="仿宋_GB2312"/>
          <w:sz w:val="32"/>
          <w:szCs w:val="32"/>
        </w:rPr>
        <w:t>85</w:t>
      </w:r>
      <w:r w:rsidRPr="008A0C23">
        <w:rPr>
          <w:rFonts w:eastAsia="仿宋_GB2312"/>
          <w:sz w:val="32"/>
          <w:szCs w:val="32"/>
        </w:rPr>
        <w:t>老化和</w:t>
      </w:r>
      <w:r w:rsidRPr="008A0C23">
        <w:rPr>
          <w:rFonts w:eastAsia="仿宋_GB2312"/>
          <w:sz w:val="32"/>
          <w:szCs w:val="32"/>
        </w:rPr>
        <w:t>60/90</w:t>
      </w:r>
      <w:r w:rsidRPr="008A0C23">
        <w:rPr>
          <w:rFonts w:eastAsia="仿宋_GB2312"/>
          <w:sz w:val="32"/>
          <w:szCs w:val="32"/>
        </w:rPr>
        <w:t>老化问题，并且将镉含量将至</w:t>
      </w:r>
      <w:r w:rsidRPr="008A0C23">
        <w:rPr>
          <w:rFonts w:eastAsia="仿宋_GB2312"/>
          <w:sz w:val="32"/>
          <w:szCs w:val="32"/>
        </w:rPr>
        <w:t>180ppm</w:t>
      </w:r>
      <w:r w:rsidRPr="008A0C23">
        <w:rPr>
          <w:rFonts w:eastAsia="仿宋_GB2312"/>
          <w:sz w:val="32"/>
          <w:szCs w:val="32"/>
        </w:rPr>
        <w:t>以下。</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主要指标：表征亮度均匀性</w:t>
      </w:r>
      <w:r w:rsidRPr="008A0C23">
        <w:rPr>
          <w:rFonts w:eastAsia="仿宋_GB2312"/>
          <w:sz w:val="32"/>
          <w:szCs w:val="32"/>
        </w:rPr>
        <w:t>≥95%</w:t>
      </w:r>
      <w:r w:rsidRPr="008A0C23">
        <w:rPr>
          <w:rFonts w:eastAsia="仿宋_GB2312"/>
          <w:sz w:val="32"/>
          <w:szCs w:val="32"/>
        </w:rPr>
        <w:t>；外观：目测无明显变化；边缘失效：</w:t>
      </w:r>
      <w:r w:rsidRPr="008A0C23">
        <w:rPr>
          <w:rFonts w:eastAsia="仿宋_GB2312"/>
          <w:sz w:val="32"/>
          <w:szCs w:val="32"/>
        </w:rPr>
        <w:t>&lt;1.0mm</w:t>
      </w:r>
      <w:r w:rsidRPr="008A0C23">
        <w:rPr>
          <w:rFonts w:eastAsia="仿宋_GB2312"/>
          <w:sz w:val="32"/>
          <w:szCs w:val="32"/>
        </w:rPr>
        <w:t>；亮度：大于初始值</w:t>
      </w:r>
      <w:r w:rsidRPr="008A0C23">
        <w:rPr>
          <w:rFonts w:eastAsia="仿宋_GB2312"/>
          <w:sz w:val="32"/>
          <w:szCs w:val="32"/>
        </w:rPr>
        <w:t>85%</w:t>
      </w:r>
      <w:r w:rsidRPr="008A0C23">
        <w:rPr>
          <w:rFonts w:eastAsia="仿宋_GB2312"/>
          <w:sz w:val="32"/>
          <w:szCs w:val="32"/>
        </w:rPr>
        <w:t>；色域变化：小于</w:t>
      </w:r>
      <w:r w:rsidRPr="008A0C23">
        <w:rPr>
          <w:rFonts w:eastAsia="仿宋_GB2312"/>
          <w:sz w:val="32"/>
          <w:szCs w:val="32"/>
        </w:rPr>
        <w:t>±0.010</w:t>
      </w:r>
      <w:r w:rsidRPr="008A0C23">
        <w:rPr>
          <w:rFonts w:eastAsia="仿宋_GB2312"/>
          <w:sz w:val="32"/>
          <w:szCs w:val="32"/>
        </w:rPr>
        <w:t>；镉含量：小于</w:t>
      </w:r>
      <w:r w:rsidRPr="008A0C23">
        <w:rPr>
          <w:rFonts w:eastAsia="仿宋_GB2312"/>
          <w:sz w:val="32"/>
          <w:szCs w:val="32"/>
        </w:rPr>
        <w:t>180ppm</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11</w:t>
      </w:r>
      <w:r w:rsidRPr="008A0C23">
        <w:rPr>
          <w:rFonts w:eastAsia="仿宋_GB2312"/>
          <w:bCs/>
          <w:sz w:val="32"/>
          <w:szCs w:val="32"/>
        </w:rPr>
        <w:t>）电子三防材料。</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研究内容：研究针对</w:t>
      </w:r>
      <w:r w:rsidRPr="008A0C23">
        <w:rPr>
          <w:rFonts w:eastAsia="仿宋_GB2312"/>
          <w:sz w:val="32"/>
          <w:szCs w:val="32"/>
        </w:rPr>
        <w:t>5G</w:t>
      </w:r>
      <w:r w:rsidRPr="008A0C23">
        <w:rPr>
          <w:rFonts w:eastAsia="仿宋_GB2312"/>
          <w:sz w:val="32"/>
          <w:szCs w:val="32"/>
        </w:rPr>
        <w:t>通讯基站、汽车、电子电器等设备线路板由于潮湿、霉菌和盐雾等外界环境的影响，导致运行稳定性差的问题，突破</w:t>
      </w:r>
      <w:r w:rsidRPr="008A0C23">
        <w:rPr>
          <w:rFonts w:eastAsia="仿宋_GB2312"/>
          <w:sz w:val="32"/>
          <w:szCs w:val="32"/>
        </w:rPr>
        <w:t>“</w:t>
      </w:r>
      <w:r w:rsidRPr="008A0C23">
        <w:rPr>
          <w:rFonts w:eastAsia="仿宋_GB2312"/>
          <w:sz w:val="32"/>
          <w:szCs w:val="32"/>
        </w:rPr>
        <w:t>三防</w:t>
      </w:r>
      <w:r w:rsidRPr="008A0C23">
        <w:rPr>
          <w:rFonts w:eastAsia="仿宋_GB2312"/>
          <w:sz w:val="32"/>
          <w:szCs w:val="32"/>
        </w:rPr>
        <w:t>”</w:t>
      </w:r>
      <w:r w:rsidRPr="008A0C23">
        <w:rPr>
          <w:rFonts w:eastAsia="仿宋_GB2312"/>
          <w:sz w:val="32"/>
          <w:szCs w:val="32"/>
        </w:rPr>
        <w:t>（防潮、防霉、防盐雾）性能优异、对电路板附着力强、贮存稳定性好、耐老化的电子披敷胶产品的关键技术，实现对线路板的高效、持久保护，形成应用示范。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主要指标：电子披覆胶对电路板附着力达到</w:t>
      </w:r>
      <w:r w:rsidRPr="008A0C23">
        <w:rPr>
          <w:rFonts w:eastAsia="仿宋_GB2312"/>
          <w:sz w:val="32"/>
          <w:szCs w:val="32"/>
        </w:rPr>
        <w:t>0</w:t>
      </w:r>
      <w:r w:rsidRPr="008A0C23">
        <w:rPr>
          <w:rFonts w:eastAsia="仿宋_GB2312"/>
          <w:sz w:val="32"/>
          <w:szCs w:val="32"/>
        </w:rPr>
        <w:t>级，在</w:t>
      </w:r>
      <w:r w:rsidRPr="008A0C23">
        <w:rPr>
          <w:rFonts w:eastAsia="仿宋_GB2312"/>
          <w:sz w:val="32"/>
          <w:szCs w:val="32"/>
        </w:rPr>
        <w:t>70</w:t>
      </w:r>
      <w:r w:rsidRPr="008A0C23">
        <w:rPr>
          <w:rFonts w:ascii="宋体" w:hAnsi="宋体" w:cs="宋体" w:hint="eastAsia"/>
          <w:sz w:val="32"/>
          <w:szCs w:val="32"/>
        </w:rPr>
        <w:t>℃</w:t>
      </w:r>
      <w:r w:rsidRPr="008A0C23">
        <w:rPr>
          <w:rFonts w:eastAsia="仿宋_GB2312"/>
          <w:sz w:val="32"/>
          <w:szCs w:val="32"/>
        </w:rPr>
        <w:t>条件下贮存</w:t>
      </w:r>
      <w:r w:rsidRPr="008A0C23">
        <w:rPr>
          <w:rFonts w:eastAsia="仿宋_GB2312"/>
          <w:sz w:val="32"/>
          <w:szCs w:val="32"/>
        </w:rPr>
        <w:t>7</w:t>
      </w:r>
      <w:r w:rsidRPr="008A0C23">
        <w:rPr>
          <w:rFonts w:eastAsia="仿宋_GB2312"/>
          <w:sz w:val="32"/>
          <w:szCs w:val="32"/>
        </w:rPr>
        <w:t>天表干时间变化小于</w:t>
      </w:r>
      <w:r w:rsidRPr="008A0C23">
        <w:rPr>
          <w:rFonts w:eastAsia="仿宋_GB2312"/>
          <w:sz w:val="32"/>
          <w:szCs w:val="32"/>
        </w:rPr>
        <w:t>5min</w:t>
      </w:r>
      <w:r w:rsidRPr="008A0C23">
        <w:rPr>
          <w:rFonts w:eastAsia="仿宋_GB2312"/>
          <w:sz w:val="32"/>
          <w:szCs w:val="32"/>
        </w:rPr>
        <w:t>，防霉等级达到</w:t>
      </w:r>
      <w:r w:rsidRPr="008A0C23">
        <w:rPr>
          <w:rFonts w:eastAsia="仿宋_GB2312"/>
          <w:sz w:val="32"/>
          <w:szCs w:val="32"/>
        </w:rPr>
        <w:t>0</w:t>
      </w:r>
      <w:r w:rsidRPr="008A0C23">
        <w:rPr>
          <w:rFonts w:eastAsia="仿宋_GB2312"/>
          <w:sz w:val="32"/>
          <w:szCs w:val="32"/>
        </w:rPr>
        <w:t>级，在盐雾试验</w:t>
      </w:r>
      <w:r w:rsidRPr="008A0C23">
        <w:rPr>
          <w:rFonts w:eastAsia="仿宋_GB2312"/>
          <w:sz w:val="32"/>
          <w:szCs w:val="32"/>
        </w:rPr>
        <w:t>30</w:t>
      </w:r>
      <w:r w:rsidRPr="008A0C23">
        <w:rPr>
          <w:rFonts w:eastAsia="仿宋_GB2312"/>
          <w:sz w:val="32"/>
          <w:szCs w:val="32"/>
        </w:rPr>
        <w:t>天和</w:t>
      </w:r>
      <w:r w:rsidRPr="008A0C23">
        <w:rPr>
          <w:rFonts w:eastAsia="仿宋_GB2312"/>
          <w:sz w:val="32"/>
          <w:szCs w:val="32"/>
        </w:rPr>
        <w:t>150</w:t>
      </w:r>
      <w:r w:rsidRPr="008A0C23">
        <w:rPr>
          <w:rFonts w:ascii="宋体" w:hAnsi="宋体" w:cs="宋体" w:hint="eastAsia"/>
          <w:sz w:val="32"/>
          <w:szCs w:val="32"/>
        </w:rPr>
        <w:t>℃</w:t>
      </w:r>
      <w:r w:rsidRPr="008A0C23">
        <w:rPr>
          <w:rFonts w:eastAsia="仿宋_GB2312"/>
          <w:sz w:val="32"/>
          <w:szCs w:val="32"/>
        </w:rPr>
        <w:t>老化</w:t>
      </w:r>
      <w:r w:rsidRPr="008A0C23">
        <w:rPr>
          <w:rFonts w:eastAsia="仿宋_GB2312"/>
          <w:sz w:val="32"/>
          <w:szCs w:val="32"/>
        </w:rPr>
        <w:t>7</w:t>
      </w:r>
      <w:r w:rsidRPr="008A0C23">
        <w:rPr>
          <w:rFonts w:eastAsia="仿宋_GB2312"/>
          <w:sz w:val="32"/>
          <w:szCs w:val="32"/>
        </w:rPr>
        <w:t>天强度保持率均大于</w:t>
      </w:r>
      <w:r w:rsidRPr="008A0C23">
        <w:rPr>
          <w:rFonts w:eastAsia="仿宋_GB2312"/>
          <w:sz w:val="32"/>
          <w:szCs w:val="32"/>
        </w:rPr>
        <w:t>90%</w:t>
      </w:r>
      <w:r w:rsidRPr="008A0C23">
        <w:rPr>
          <w:rFonts w:eastAsia="仿宋_GB2312"/>
          <w:sz w:val="32"/>
          <w:szCs w:val="32"/>
        </w:rPr>
        <w:t>；击穿电压</w:t>
      </w:r>
      <w:r w:rsidRPr="008A0C23">
        <w:rPr>
          <w:rFonts w:eastAsia="仿宋_GB2312"/>
          <w:sz w:val="32"/>
          <w:szCs w:val="32"/>
        </w:rPr>
        <w:t>≥18kV/mm</w:t>
      </w:r>
      <w:r w:rsidRPr="008A0C23">
        <w:rPr>
          <w:rFonts w:eastAsia="仿宋_GB2312"/>
          <w:sz w:val="32"/>
          <w:szCs w:val="32"/>
        </w:rPr>
        <w:t>、介电常数</w:t>
      </w:r>
      <w:r w:rsidRPr="008A0C23">
        <w:rPr>
          <w:rFonts w:eastAsia="仿宋_GB2312"/>
          <w:sz w:val="32"/>
          <w:szCs w:val="32"/>
        </w:rPr>
        <w:t>≤3</w:t>
      </w:r>
      <w:r w:rsidRPr="008A0C23">
        <w:rPr>
          <w:rFonts w:eastAsia="仿宋_GB2312"/>
          <w:sz w:val="32"/>
          <w:szCs w:val="32"/>
        </w:rPr>
        <w:t>、体积电阻率</w:t>
      </w:r>
      <w:r w:rsidRPr="008A0C23">
        <w:rPr>
          <w:rFonts w:eastAsia="仿宋_GB2312"/>
          <w:sz w:val="32"/>
          <w:szCs w:val="32"/>
        </w:rPr>
        <w:t>≥1.0×1013Ω·cm</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12</w:t>
      </w:r>
      <w:r w:rsidRPr="008A0C23">
        <w:rPr>
          <w:rFonts w:eastAsia="仿宋_GB2312"/>
          <w:bCs/>
          <w:sz w:val="32"/>
          <w:szCs w:val="32"/>
        </w:rPr>
        <w:t>）新一代激光显示用荧光陶瓷材料研发。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研究内容：研发高效率、高热导的荧光陶瓷材料及配套高精密加工、复杂膜系镀膜技术，突破现有粉体材料体系，大幅提高激光显示光源性能及可靠性。</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主要指标：色坐标：黄光（</w:t>
      </w:r>
      <w:r w:rsidRPr="008A0C23">
        <w:rPr>
          <w:rFonts w:eastAsia="仿宋_GB2312"/>
          <w:sz w:val="32"/>
          <w:szCs w:val="32"/>
        </w:rPr>
        <w:t>0.333±0.02</w:t>
      </w:r>
      <w:r w:rsidRPr="008A0C23">
        <w:rPr>
          <w:rFonts w:eastAsia="仿宋_GB2312"/>
          <w:sz w:val="32"/>
          <w:szCs w:val="32"/>
        </w:rPr>
        <w:t>，</w:t>
      </w:r>
      <w:r w:rsidRPr="008A0C23">
        <w:rPr>
          <w:rFonts w:eastAsia="仿宋_GB2312"/>
          <w:sz w:val="32"/>
          <w:szCs w:val="32"/>
        </w:rPr>
        <w:t>0.593±0.02</w:t>
      </w:r>
      <w:r w:rsidRPr="008A0C23">
        <w:rPr>
          <w:rFonts w:eastAsia="仿宋_GB2312"/>
          <w:sz w:val="32"/>
          <w:szCs w:val="32"/>
        </w:rPr>
        <w:t>）、绿光（</w:t>
      </w:r>
      <w:r w:rsidRPr="008A0C23">
        <w:rPr>
          <w:rFonts w:eastAsia="仿宋_GB2312"/>
          <w:sz w:val="32"/>
          <w:szCs w:val="32"/>
        </w:rPr>
        <w:t>0.411±0.02</w:t>
      </w:r>
      <w:r w:rsidRPr="008A0C23">
        <w:rPr>
          <w:rFonts w:eastAsia="仿宋_GB2312"/>
          <w:sz w:val="32"/>
          <w:szCs w:val="32"/>
        </w:rPr>
        <w:t>，</w:t>
      </w:r>
      <w:r w:rsidRPr="008A0C23">
        <w:rPr>
          <w:rFonts w:eastAsia="仿宋_GB2312"/>
          <w:sz w:val="32"/>
          <w:szCs w:val="32"/>
        </w:rPr>
        <w:t>0.563±0.02</w:t>
      </w:r>
      <w:r w:rsidRPr="008A0C23">
        <w:rPr>
          <w:rFonts w:eastAsia="仿宋_GB2312"/>
          <w:sz w:val="32"/>
          <w:szCs w:val="32"/>
        </w:rPr>
        <w:t>）；在</w:t>
      </w:r>
      <w:r w:rsidRPr="008A0C23">
        <w:rPr>
          <w:rFonts w:eastAsia="仿宋_GB2312"/>
          <w:sz w:val="32"/>
          <w:szCs w:val="32"/>
        </w:rPr>
        <w:t>25-150</w:t>
      </w:r>
      <w:r w:rsidRPr="008A0C23">
        <w:rPr>
          <w:rFonts w:ascii="宋体" w:hAnsi="宋体" w:cs="宋体" w:hint="eastAsia"/>
          <w:sz w:val="32"/>
          <w:szCs w:val="32"/>
        </w:rPr>
        <w:t>℃</w:t>
      </w:r>
      <w:r w:rsidRPr="008A0C23">
        <w:rPr>
          <w:rFonts w:eastAsia="仿宋_GB2312"/>
          <w:sz w:val="32"/>
          <w:szCs w:val="32"/>
        </w:rPr>
        <w:t>实际应用环境下，光效</w:t>
      </w:r>
      <w:r w:rsidRPr="008A0C23">
        <w:rPr>
          <w:rFonts w:eastAsia="仿宋_GB2312"/>
          <w:sz w:val="32"/>
          <w:szCs w:val="32"/>
        </w:rPr>
        <w:t>&gt;=180lm/W</w:t>
      </w:r>
      <w:r w:rsidRPr="008A0C23">
        <w:rPr>
          <w:rFonts w:eastAsia="仿宋_GB2312"/>
          <w:sz w:val="32"/>
          <w:szCs w:val="32"/>
        </w:rPr>
        <w:t>；热导率</w:t>
      </w:r>
      <w:r w:rsidRPr="008A0C23">
        <w:rPr>
          <w:rFonts w:eastAsia="仿宋_GB2312"/>
          <w:sz w:val="32"/>
          <w:szCs w:val="32"/>
        </w:rPr>
        <w:t>&gt;=15W/m·K</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13</w:t>
      </w:r>
      <w:r w:rsidRPr="008A0C23">
        <w:rPr>
          <w:rFonts w:eastAsia="仿宋_GB2312"/>
          <w:bCs/>
          <w:sz w:val="32"/>
          <w:szCs w:val="32"/>
        </w:rPr>
        <w:t>）轨道交通用低燃烧热释放高性能低烟无卤阻燃电缆料的开发。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复杂阻燃体系的协效阻燃机理及其与材料燃烧热释放性能的本构关系，通过研究纳米协效阻燃技术、界面微纳修饰技术、可控微交联技术，拉伸流变场下加工技术，突破高填充低烟无卤材料的力学和电学性能，耐环境应力与化学性能及材料加工流变性等性能提高关键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主要指标：拉伸强度＞</w:t>
      </w:r>
      <w:r w:rsidRPr="008A0C23">
        <w:rPr>
          <w:rFonts w:eastAsia="仿宋_GB2312"/>
          <w:sz w:val="32"/>
          <w:szCs w:val="32"/>
        </w:rPr>
        <w:t>12MPa</w:t>
      </w:r>
      <w:r w:rsidRPr="008A0C23">
        <w:rPr>
          <w:rFonts w:eastAsia="仿宋_GB2312"/>
          <w:sz w:val="32"/>
          <w:szCs w:val="32"/>
        </w:rPr>
        <w:t>，断裂伸长率＞</w:t>
      </w:r>
      <w:r w:rsidRPr="008A0C23">
        <w:rPr>
          <w:rFonts w:eastAsia="仿宋_GB2312"/>
          <w:sz w:val="32"/>
          <w:szCs w:val="32"/>
        </w:rPr>
        <w:t>170%</w:t>
      </w:r>
      <w:r w:rsidRPr="008A0C23">
        <w:rPr>
          <w:rFonts w:eastAsia="仿宋_GB2312"/>
          <w:sz w:val="32"/>
          <w:szCs w:val="32"/>
        </w:rPr>
        <w:t>；低温脆化温度</w:t>
      </w:r>
      <w:r w:rsidRPr="008A0C23">
        <w:rPr>
          <w:rFonts w:eastAsia="仿宋_GB2312"/>
          <w:sz w:val="32"/>
          <w:szCs w:val="32"/>
        </w:rPr>
        <w:t>≤-35</w:t>
      </w:r>
      <w:r w:rsidRPr="008A0C23">
        <w:rPr>
          <w:rFonts w:ascii="宋体" w:hAnsi="宋体" w:cs="宋体" w:hint="eastAsia"/>
          <w:sz w:val="32"/>
          <w:szCs w:val="32"/>
        </w:rPr>
        <w:t>℃</w:t>
      </w:r>
      <w:r w:rsidRPr="008A0C23">
        <w:rPr>
          <w:rFonts w:eastAsia="仿宋_GB2312"/>
          <w:sz w:val="32"/>
          <w:szCs w:val="32"/>
        </w:rPr>
        <w:t>；热卷绕性能</w:t>
      </w:r>
      <w:r w:rsidRPr="008A0C23">
        <w:rPr>
          <w:rFonts w:eastAsia="仿宋_GB2312"/>
          <w:sz w:val="32"/>
          <w:szCs w:val="32"/>
        </w:rPr>
        <w:t>≥7.5KG</w:t>
      </w:r>
      <w:r w:rsidRPr="008A0C23">
        <w:rPr>
          <w:rFonts w:eastAsia="仿宋_GB2312"/>
          <w:sz w:val="32"/>
          <w:szCs w:val="32"/>
        </w:rPr>
        <w:t>；耐化学介质（</w:t>
      </w:r>
      <w:r w:rsidRPr="008A0C23">
        <w:rPr>
          <w:rFonts w:eastAsia="仿宋_GB2312"/>
          <w:sz w:val="32"/>
          <w:szCs w:val="32"/>
        </w:rPr>
        <w:t>PH=2/12</w:t>
      </w:r>
      <w:r w:rsidRPr="008A0C23">
        <w:rPr>
          <w:rFonts w:eastAsia="仿宋_GB2312"/>
          <w:sz w:val="32"/>
          <w:szCs w:val="32"/>
        </w:rPr>
        <w:t>）、耐吸湿性能和耐热老化</w:t>
      </w:r>
      <w:r w:rsidRPr="008A0C23">
        <w:rPr>
          <w:rFonts w:eastAsia="仿宋_GB2312"/>
          <w:sz w:val="32"/>
          <w:szCs w:val="32"/>
        </w:rPr>
        <w:t>110</w:t>
      </w:r>
      <w:r w:rsidRPr="008A0C23">
        <w:rPr>
          <w:rFonts w:ascii="宋体" w:hAnsi="宋体" w:cs="宋体" w:hint="eastAsia"/>
          <w:sz w:val="32"/>
          <w:szCs w:val="32"/>
        </w:rPr>
        <w:t>℃</w:t>
      </w:r>
      <w:r w:rsidRPr="008A0C23">
        <w:rPr>
          <w:rFonts w:eastAsia="仿宋_GB2312"/>
          <w:sz w:val="32"/>
          <w:szCs w:val="32"/>
        </w:rPr>
        <w:t>/1000h</w:t>
      </w:r>
      <w:r w:rsidRPr="008A0C23">
        <w:rPr>
          <w:rFonts w:eastAsia="仿宋_GB2312"/>
          <w:sz w:val="32"/>
          <w:szCs w:val="32"/>
        </w:rPr>
        <w:t>，拉伸性能保持率</w:t>
      </w:r>
      <w:r w:rsidRPr="008A0C23">
        <w:rPr>
          <w:rFonts w:eastAsia="仿宋_GB2312"/>
          <w:sz w:val="32"/>
          <w:szCs w:val="32"/>
        </w:rPr>
        <w:t>≥70%</w:t>
      </w:r>
      <w:r w:rsidRPr="008A0C23">
        <w:rPr>
          <w:rFonts w:eastAsia="仿宋_GB2312"/>
          <w:sz w:val="32"/>
          <w:szCs w:val="32"/>
        </w:rPr>
        <w:t>；电缆成品满足</w:t>
      </w:r>
      <w:r w:rsidRPr="008A0C23">
        <w:rPr>
          <w:rFonts w:eastAsia="仿宋_GB2312"/>
          <w:sz w:val="32"/>
          <w:szCs w:val="32"/>
        </w:rPr>
        <w:t>B1</w:t>
      </w:r>
      <w:r w:rsidRPr="008A0C23">
        <w:rPr>
          <w:rFonts w:eastAsia="仿宋_GB2312"/>
          <w:sz w:val="32"/>
          <w:szCs w:val="32"/>
        </w:rPr>
        <w:t>级阻燃等级。</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14</w:t>
      </w:r>
      <w:r w:rsidRPr="008A0C23">
        <w:rPr>
          <w:rFonts w:eastAsia="仿宋_GB2312"/>
          <w:bCs/>
          <w:sz w:val="32"/>
          <w:szCs w:val="32"/>
        </w:rPr>
        <w:t>）玄武岩长纤维增强复合热塑性</w:t>
      </w:r>
      <w:r w:rsidRPr="008A0C23">
        <w:rPr>
          <w:rFonts w:eastAsia="仿宋_GB2312"/>
          <w:bCs/>
          <w:sz w:val="32"/>
          <w:szCs w:val="32"/>
        </w:rPr>
        <w:t>PP</w:t>
      </w:r>
      <w:r w:rsidRPr="008A0C23">
        <w:rPr>
          <w:rFonts w:eastAsia="仿宋_GB2312"/>
          <w:bCs/>
          <w:sz w:val="32"/>
          <w:szCs w:val="32"/>
        </w:rPr>
        <w:t>蜂窝板材制备及应用。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研究内容：创新催化和化学反应过程，熔化</w:t>
      </w:r>
      <w:r w:rsidRPr="008A0C23">
        <w:rPr>
          <w:rFonts w:eastAsia="仿宋_GB2312"/>
          <w:sz w:val="32"/>
          <w:szCs w:val="32"/>
        </w:rPr>
        <w:t>PP</w:t>
      </w:r>
      <w:r w:rsidRPr="008A0C23">
        <w:rPr>
          <w:rFonts w:eastAsia="仿宋_GB2312"/>
          <w:sz w:val="32"/>
          <w:szCs w:val="32"/>
        </w:rPr>
        <w:t>熔体充分浸渍并完全包裹住玄武岩纤维丝，智能精准控制上、下复合机碾压辊的间隙、速度和各段的工艺温度，特定压力下使各复合层粘接牢固，防泡孔、防脱层，制备高强度复合材料。</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主要指标：厚度</w:t>
      </w:r>
      <w:r w:rsidRPr="008A0C23">
        <w:rPr>
          <w:rFonts w:eastAsia="仿宋_GB2312"/>
          <w:sz w:val="32"/>
          <w:szCs w:val="32"/>
        </w:rPr>
        <w:t>10mm</w:t>
      </w:r>
      <w:r w:rsidRPr="008A0C23">
        <w:rPr>
          <w:rFonts w:eastAsia="仿宋_GB2312"/>
          <w:sz w:val="32"/>
          <w:szCs w:val="32"/>
        </w:rPr>
        <w:t>，密度</w:t>
      </w:r>
      <w:r w:rsidRPr="008A0C23">
        <w:rPr>
          <w:rFonts w:eastAsia="仿宋_GB2312"/>
          <w:sz w:val="32"/>
          <w:szCs w:val="32"/>
        </w:rPr>
        <w:t>0.27g/cm</w:t>
      </w:r>
      <w:r w:rsidRPr="008A0C23">
        <w:rPr>
          <w:rFonts w:eastAsia="仿宋_GB2312"/>
          <w:sz w:val="32"/>
          <w:szCs w:val="32"/>
        </w:rPr>
        <w:t>，面密度</w:t>
      </w:r>
      <w:r w:rsidRPr="008A0C23">
        <w:rPr>
          <w:rFonts w:eastAsia="仿宋_GB2312"/>
          <w:sz w:val="32"/>
          <w:szCs w:val="32"/>
        </w:rPr>
        <w:t>2700g/m²</w:t>
      </w:r>
      <w:r w:rsidRPr="008A0C23">
        <w:rPr>
          <w:rFonts w:eastAsia="仿宋_GB2312"/>
          <w:sz w:val="32"/>
          <w:szCs w:val="32"/>
        </w:rPr>
        <w:t>，弯曲强度</w:t>
      </w:r>
      <w:r w:rsidRPr="008A0C23">
        <w:rPr>
          <w:rFonts w:eastAsia="仿宋_GB2312"/>
          <w:sz w:val="32"/>
          <w:szCs w:val="32"/>
        </w:rPr>
        <w:t>≥20Mpa</w:t>
      </w:r>
      <w:r w:rsidRPr="008A0C23">
        <w:rPr>
          <w:rFonts w:eastAsia="仿宋_GB2312"/>
          <w:sz w:val="32"/>
          <w:szCs w:val="32"/>
        </w:rPr>
        <w:t>，弯曲模量</w:t>
      </w:r>
      <w:r w:rsidRPr="008A0C23">
        <w:rPr>
          <w:rFonts w:eastAsia="仿宋_GB2312"/>
          <w:sz w:val="32"/>
          <w:szCs w:val="32"/>
        </w:rPr>
        <w:t>≥2100Mpa</w:t>
      </w:r>
      <w:r w:rsidRPr="008A0C23">
        <w:rPr>
          <w:rFonts w:eastAsia="仿宋_GB2312"/>
          <w:sz w:val="32"/>
          <w:szCs w:val="32"/>
        </w:rPr>
        <w:t>，压缩强度</w:t>
      </w:r>
      <w:r w:rsidRPr="008A0C23">
        <w:rPr>
          <w:rFonts w:eastAsia="仿宋_GB2312"/>
          <w:sz w:val="32"/>
          <w:szCs w:val="32"/>
        </w:rPr>
        <w:t>≥23Mpa</w:t>
      </w:r>
      <w:r w:rsidRPr="008A0C23">
        <w:rPr>
          <w:rFonts w:eastAsia="仿宋_GB2312"/>
          <w:sz w:val="32"/>
          <w:szCs w:val="32"/>
        </w:rPr>
        <w:t>，压</w:t>
      </w:r>
      <w:r w:rsidRPr="008A0C23">
        <w:rPr>
          <w:rFonts w:eastAsia="仿宋_GB2312"/>
          <w:sz w:val="32"/>
          <w:szCs w:val="32"/>
        </w:rPr>
        <w:lastRenderedPageBreak/>
        <w:t>缩模量</w:t>
      </w:r>
      <w:r w:rsidRPr="008A0C23">
        <w:rPr>
          <w:rFonts w:eastAsia="仿宋_GB2312"/>
          <w:sz w:val="32"/>
          <w:szCs w:val="32"/>
        </w:rPr>
        <w:t>≥60Mpa</w:t>
      </w:r>
      <w:r w:rsidRPr="008A0C23">
        <w:rPr>
          <w:rFonts w:eastAsia="仿宋_GB2312"/>
          <w:sz w:val="32"/>
          <w:szCs w:val="32"/>
        </w:rPr>
        <w:t>，剥离强度</w:t>
      </w:r>
      <w:r w:rsidRPr="008A0C23">
        <w:rPr>
          <w:rFonts w:eastAsia="仿宋_GB2312"/>
          <w:sz w:val="32"/>
          <w:szCs w:val="32"/>
        </w:rPr>
        <w:t>≥180N.mm/mm</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15</w:t>
      </w:r>
      <w:r w:rsidRPr="008A0C23">
        <w:rPr>
          <w:rFonts w:eastAsia="仿宋_GB2312"/>
          <w:bCs/>
          <w:sz w:val="32"/>
          <w:szCs w:val="32"/>
        </w:rPr>
        <w:t>）页岩气开采油管腐蚀防护内涂层技术研究及应用。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研究内容：研究创新纳米银离子油管管体内涂层杀菌防腐技术，通过耐磨防腐内涂层将金属与腐蚀环境隔开并形成光滑表面层，进行杀菌并减少细菌物附着，降低</w:t>
      </w:r>
      <w:r w:rsidRPr="008A0C23">
        <w:rPr>
          <w:rFonts w:eastAsia="仿宋_GB2312"/>
          <w:sz w:val="32"/>
          <w:szCs w:val="32"/>
        </w:rPr>
        <w:t>H</w:t>
      </w:r>
      <w:r w:rsidRPr="008A0C23">
        <w:rPr>
          <w:rFonts w:eastAsia="仿宋_GB2312"/>
          <w:sz w:val="32"/>
          <w:szCs w:val="32"/>
          <w:vertAlign w:val="subscript"/>
        </w:rPr>
        <w:t>2</w:t>
      </w:r>
      <w:r w:rsidRPr="008A0C23">
        <w:rPr>
          <w:rFonts w:eastAsia="仿宋_GB2312"/>
          <w:sz w:val="32"/>
          <w:szCs w:val="32"/>
        </w:rPr>
        <w:t>S/CO</w:t>
      </w:r>
      <w:r w:rsidRPr="008A0C23">
        <w:rPr>
          <w:rFonts w:eastAsia="仿宋_GB2312"/>
          <w:sz w:val="32"/>
          <w:szCs w:val="32"/>
          <w:vertAlign w:val="subscript"/>
        </w:rPr>
        <w:t>2</w:t>
      </w:r>
      <w:r w:rsidRPr="008A0C23">
        <w:rPr>
          <w:rFonts w:eastAsia="仿宋_GB2312"/>
          <w:sz w:val="32"/>
          <w:szCs w:val="32"/>
        </w:rPr>
        <w:t>/Cl-</w:t>
      </w:r>
      <w:r w:rsidRPr="008A0C23">
        <w:rPr>
          <w:rFonts w:eastAsia="仿宋_GB2312"/>
          <w:sz w:val="32"/>
          <w:szCs w:val="32"/>
        </w:rPr>
        <w:t>等腐蚀因素对油管的腐蚀速度，涂层耐磨性能减小井下管体冲刷，实现油管耐磨防腐。</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w:t>
      </w:r>
      <w:r w:rsidRPr="008A0C23">
        <w:rPr>
          <w:rFonts w:eastAsia="仿宋_GB2312"/>
          <w:sz w:val="32"/>
          <w:szCs w:val="32"/>
        </w:rPr>
        <w:t>PH</w:t>
      </w:r>
      <w:r w:rsidRPr="008A0C23">
        <w:rPr>
          <w:rFonts w:eastAsia="仿宋_GB2312"/>
          <w:sz w:val="32"/>
          <w:szCs w:val="32"/>
        </w:rPr>
        <w:t>值</w:t>
      </w:r>
      <w:r w:rsidRPr="008A0C23">
        <w:rPr>
          <w:rFonts w:eastAsia="仿宋_GB2312"/>
          <w:sz w:val="32"/>
          <w:szCs w:val="32"/>
        </w:rPr>
        <w:t>3-13</w:t>
      </w:r>
      <w:r w:rsidRPr="008A0C23">
        <w:rPr>
          <w:rFonts w:eastAsia="仿宋_GB2312"/>
          <w:sz w:val="32"/>
          <w:szCs w:val="32"/>
        </w:rPr>
        <w:t>的井下环境下，油管内涂层耐腐蚀性指标：耐</w:t>
      </w:r>
      <w:r w:rsidRPr="008A0C23">
        <w:rPr>
          <w:rFonts w:eastAsia="仿宋_GB2312"/>
          <w:sz w:val="32"/>
          <w:szCs w:val="32"/>
        </w:rPr>
        <w:t>H</w:t>
      </w:r>
      <w:r w:rsidRPr="008A0C23">
        <w:rPr>
          <w:rFonts w:eastAsia="仿宋_GB2312"/>
          <w:sz w:val="32"/>
          <w:szCs w:val="32"/>
          <w:vertAlign w:val="subscript"/>
        </w:rPr>
        <w:t>2</w:t>
      </w:r>
      <w:r w:rsidRPr="008A0C23">
        <w:rPr>
          <w:rFonts w:eastAsia="仿宋_GB2312"/>
          <w:sz w:val="32"/>
          <w:szCs w:val="32"/>
        </w:rPr>
        <w:t>S≤18%</w:t>
      </w:r>
      <w:r w:rsidRPr="008A0C23">
        <w:rPr>
          <w:rFonts w:eastAsia="仿宋_GB2312"/>
          <w:sz w:val="32"/>
          <w:szCs w:val="32"/>
        </w:rPr>
        <w:t>，</w:t>
      </w:r>
      <w:r w:rsidRPr="008A0C23">
        <w:rPr>
          <w:rFonts w:eastAsia="仿宋_GB2312"/>
          <w:sz w:val="32"/>
          <w:szCs w:val="32"/>
        </w:rPr>
        <w:t>CO</w:t>
      </w:r>
      <w:r w:rsidRPr="008A0C23">
        <w:rPr>
          <w:rFonts w:eastAsia="仿宋_GB2312"/>
          <w:sz w:val="32"/>
          <w:szCs w:val="32"/>
          <w:vertAlign w:val="subscript"/>
        </w:rPr>
        <w:t>2</w:t>
      </w:r>
      <w:r w:rsidRPr="008A0C23">
        <w:rPr>
          <w:rFonts w:eastAsia="仿宋_GB2312"/>
          <w:sz w:val="32"/>
          <w:szCs w:val="32"/>
        </w:rPr>
        <w:t>≤25%</w:t>
      </w:r>
      <w:r w:rsidRPr="008A0C23">
        <w:rPr>
          <w:rFonts w:eastAsia="仿宋_GB2312"/>
          <w:sz w:val="32"/>
          <w:szCs w:val="32"/>
        </w:rPr>
        <w:t>，</w:t>
      </w:r>
      <w:r w:rsidRPr="008A0C23">
        <w:rPr>
          <w:rFonts w:eastAsia="仿宋_GB2312"/>
          <w:sz w:val="32"/>
          <w:szCs w:val="32"/>
        </w:rPr>
        <w:t>Cl-≤5%</w:t>
      </w:r>
      <w:r w:rsidRPr="008A0C23">
        <w:rPr>
          <w:rFonts w:eastAsia="仿宋_GB2312"/>
          <w:sz w:val="32"/>
          <w:szCs w:val="32"/>
        </w:rPr>
        <w:t>，压力</w:t>
      </w:r>
      <w:r w:rsidRPr="008A0C23">
        <w:rPr>
          <w:rFonts w:eastAsia="仿宋_GB2312"/>
          <w:sz w:val="32"/>
          <w:szCs w:val="32"/>
        </w:rPr>
        <w:t>≤40MPa</w:t>
      </w:r>
      <w:r w:rsidRPr="008A0C23">
        <w:rPr>
          <w:rFonts w:eastAsia="仿宋_GB2312"/>
          <w:sz w:val="32"/>
          <w:szCs w:val="32"/>
        </w:rPr>
        <w:t>，有效防止点蚀，特别是适用于川渝地区高含</w:t>
      </w:r>
      <w:r w:rsidRPr="008A0C23">
        <w:rPr>
          <w:rFonts w:eastAsia="仿宋_GB2312"/>
          <w:sz w:val="32"/>
          <w:szCs w:val="32"/>
        </w:rPr>
        <w:t>H</w:t>
      </w:r>
      <w:r w:rsidRPr="008A0C23">
        <w:rPr>
          <w:rFonts w:eastAsia="仿宋_GB2312"/>
          <w:sz w:val="32"/>
          <w:szCs w:val="32"/>
          <w:vertAlign w:val="subscript"/>
        </w:rPr>
        <w:t>2</w:t>
      </w:r>
      <w:r w:rsidRPr="008A0C23">
        <w:rPr>
          <w:rFonts w:eastAsia="仿宋_GB2312"/>
          <w:sz w:val="32"/>
          <w:szCs w:val="32"/>
        </w:rPr>
        <w:t>S/CO</w:t>
      </w:r>
      <w:r w:rsidRPr="008A0C23">
        <w:rPr>
          <w:rFonts w:eastAsia="仿宋_GB2312"/>
          <w:sz w:val="32"/>
          <w:szCs w:val="32"/>
          <w:vertAlign w:val="subscript"/>
        </w:rPr>
        <w:t>2</w:t>
      </w:r>
      <w:r w:rsidRPr="008A0C23">
        <w:rPr>
          <w:rFonts w:eastAsia="仿宋_GB2312"/>
          <w:sz w:val="32"/>
          <w:szCs w:val="32"/>
        </w:rPr>
        <w:t>气井，涂层附着力达到</w:t>
      </w:r>
      <w:r w:rsidRPr="008A0C23">
        <w:rPr>
          <w:rFonts w:eastAsia="仿宋_GB2312"/>
          <w:sz w:val="32"/>
          <w:szCs w:val="32"/>
        </w:rPr>
        <w:t>B</w:t>
      </w:r>
      <w:r w:rsidRPr="008A0C23">
        <w:rPr>
          <w:rFonts w:eastAsia="仿宋_GB2312"/>
          <w:sz w:val="32"/>
          <w:szCs w:val="32"/>
        </w:rPr>
        <w:t>级以上，耐磨性</w:t>
      </w:r>
      <w:r w:rsidRPr="008A0C23">
        <w:rPr>
          <w:rFonts w:eastAsia="仿宋_GB2312"/>
          <w:sz w:val="32"/>
          <w:szCs w:val="32"/>
        </w:rPr>
        <w:t>2L/μm</w:t>
      </w:r>
      <w:r w:rsidRPr="008A0C23">
        <w:rPr>
          <w:rFonts w:eastAsia="仿宋_GB2312"/>
          <w:sz w:val="32"/>
          <w:szCs w:val="32"/>
        </w:rPr>
        <w:t>，涂层后细菌含量由措施前</w:t>
      </w:r>
      <w:r w:rsidRPr="008A0C23">
        <w:rPr>
          <w:rFonts w:eastAsia="仿宋_GB2312"/>
          <w:sz w:val="32"/>
          <w:szCs w:val="32"/>
        </w:rPr>
        <w:t>60~25000</w:t>
      </w:r>
      <w:r w:rsidRPr="008A0C23">
        <w:rPr>
          <w:rFonts w:eastAsia="仿宋_GB2312"/>
          <w:sz w:val="32"/>
          <w:szCs w:val="32"/>
        </w:rPr>
        <w:t>个</w:t>
      </w:r>
      <w:r w:rsidRPr="008A0C23">
        <w:rPr>
          <w:rFonts w:eastAsia="仿宋_GB2312"/>
          <w:sz w:val="32"/>
          <w:szCs w:val="32"/>
        </w:rPr>
        <w:t>/</w:t>
      </w:r>
      <w:r w:rsidRPr="008A0C23">
        <w:rPr>
          <w:rFonts w:eastAsia="仿宋_GB2312"/>
          <w:sz w:val="32"/>
          <w:szCs w:val="32"/>
        </w:rPr>
        <w:t>ｍ</w:t>
      </w:r>
      <w:r w:rsidRPr="008A0C23">
        <w:rPr>
          <w:rFonts w:eastAsia="仿宋_GB2312"/>
          <w:sz w:val="32"/>
          <w:szCs w:val="32"/>
        </w:rPr>
        <w:t>l</w:t>
      </w:r>
      <w:r w:rsidRPr="008A0C23">
        <w:rPr>
          <w:rFonts w:eastAsia="仿宋_GB2312"/>
          <w:sz w:val="32"/>
          <w:szCs w:val="32"/>
        </w:rPr>
        <w:t>降低至＜</w:t>
      </w:r>
      <w:r w:rsidRPr="008A0C23">
        <w:rPr>
          <w:rFonts w:eastAsia="仿宋_GB2312"/>
          <w:sz w:val="32"/>
          <w:szCs w:val="32"/>
        </w:rPr>
        <w:t>50</w:t>
      </w:r>
      <w:r w:rsidRPr="008A0C23">
        <w:rPr>
          <w:rFonts w:eastAsia="仿宋_GB2312"/>
          <w:sz w:val="32"/>
          <w:szCs w:val="32"/>
        </w:rPr>
        <w:t>个</w:t>
      </w:r>
      <w:r w:rsidRPr="008A0C23">
        <w:rPr>
          <w:rFonts w:eastAsia="仿宋_GB2312"/>
          <w:sz w:val="32"/>
          <w:szCs w:val="32"/>
        </w:rPr>
        <w:t>/</w:t>
      </w:r>
      <w:r w:rsidRPr="008A0C23">
        <w:rPr>
          <w:rFonts w:eastAsia="仿宋_GB2312"/>
          <w:sz w:val="32"/>
          <w:szCs w:val="32"/>
        </w:rPr>
        <w:t>ｍ</w:t>
      </w:r>
      <w:r w:rsidRPr="008A0C23">
        <w:rPr>
          <w:rFonts w:eastAsia="仿宋_GB2312"/>
          <w:sz w:val="32"/>
          <w:szCs w:val="32"/>
        </w:rPr>
        <w:t>l</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16</w:t>
      </w:r>
      <w:r w:rsidRPr="008A0C23">
        <w:rPr>
          <w:rFonts w:eastAsia="仿宋_GB2312"/>
          <w:bCs/>
          <w:sz w:val="32"/>
          <w:szCs w:val="32"/>
        </w:rPr>
        <w:t>）航空用高强度特种玻璃纤维棉的研究。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航空用隔音隔热玻璃棉毡质量管理体系的建立、原料成分和各制备条件对玻璃棉毡的隔热隔音性能的影响及建立航空用隔音隔热玻璃棉毡粘结剂体系，突破最优的原料成分配比关键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主要指标：排水性达到国际指标，使</w:t>
      </w:r>
      <w:r w:rsidRPr="008A0C23">
        <w:rPr>
          <w:rFonts w:eastAsia="仿宋_GB2312"/>
          <w:sz w:val="32"/>
          <w:szCs w:val="32"/>
        </w:rPr>
        <w:t>305*305mm</w:t>
      </w:r>
      <w:r w:rsidRPr="008A0C23">
        <w:rPr>
          <w:rFonts w:eastAsia="仿宋_GB2312"/>
          <w:sz w:val="32"/>
          <w:szCs w:val="32"/>
        </w:rPr>
        <w:t>大小的玻璃棉吸水低于</w:t>
      </w:r>
      <w:r w:rsidRPr="008A0C23">
        <w:rPr>
          <w:rFonts w:eastAsia="仿宋_GB2312"/>
          <w:sz w:val="32"/>
          <w:szCs w:val="32"/>
        </w:rPr>
        <w:t>20g</w:t>
      </w:r>
      <w:r w:rsidRPr="008A0C23">
        <w:rPr>
          <w:rFonts w:eastAsia="仿宋_GB2312"/>
          <w:sz w:val="32"/>
          <w:szCs w:val="32"/>
        </w:rPr>
        <w:t>；声音传输损耗方面，产品高中低频指标都达到国际标准，</w:t>
      </w:r>
      <w:r w:rsidRPr="008A0C23">
        <w:rPr>
          <w:rFonts w:eastAsia="仿宋_GB2312"/>
          <w:sz w:val="32"/>
          <w:szCs w:val="32"/>
        </w:rPr>
        <w:t>1000Hz</w:t>
      </w:r>
      <w:r w:rsidRPr="008A0C23">
        <w:rPr>
          <w:rFonts w:eastAsia="仿宋_GB2312"/>
          <w:sz w:val="32"/>
          <w:szCs w:val="32"/>
        </w:rPr>
        <w:t>倍频带为</w:t>
      </w:r>
      <w:r w:rsidRPr="008A0C23">
        <w:rPr>
          <w:rFonts w:eastAsia="仿宋_GB2312"/>
          <w:sz w:val="32"/>
          <w:szCs w:val="32"/>
        </w:rPr>
        <w:t>9.5dB</w:t>
      </w:r>
      <w:r w:rsidRPr="008A0C23">
        <w:rPr>
          <w:rFonts w:eastAsia="仿宋_GB2312"/>
          <w:sz w:val="32"/>
          <w:szCs w:val="32"/>
        </w:rPr>
        <w:t>，</w:t>
      </w:r>
      <w:r w:rsidRPr="008A0C23">
        <w:rPr>
          <w:rFonts w:eastAsia="仿宋_GB2312"/>
          <w:sz w:val="32"/>
          <w:szCs w:val="32"/>
        </w:rPr>
        <w:t>2000Hz</w:t>
      </w:r>
      <w:r w:rsidRPr="008A0C23">
        <w:rPr>
          <w:rFonts w:eastAsia="仿宋_GB2312"/>
          <w:sz w:val="32"/>
          <w:szCs w:val="32"/>
        </w:rPr>
        <w:t>倍频带为</w:t>
      </w:r>
      <w:r w:rsidRPr="008A0C23">
        <w:rPr>
          <w:rFonts w:eastAsia="仿宋_GB2312"/>
          <w:sz w:val="32"/>
          <w:szCs w:val="32"/>
        </w:rPr>
        <w:t>14.5dB</w:t>
      </w:r>
      <w:r w:rsidRPr="008A0C23">
        <w:rPr>
          <w:rFonts w:eastAsia="仿宋_GB2312"/>
          <w:sz w:val="32"/>
          <w:szCs w:val="32"/>
        </w:rPr>
        <w:t>，</w:t>
      </w:r>
      <w:r w:rsidRPr="008A0C23">
        <w:rPr>
          <w:rFonts w:eastAsia="仿宋_GB2312"/>
          <w:sz w:val="32"/>
          <w:szCs w:val="32"/>
        </w:rPr>
        <w:t>4000Hz</w:t>
      </w:r>
      <w:r w:rsidRPr="008A0C23">
        <w:rPr>
          <w:rFonts w:eastAsia="仿宋_GB2312"/>
          <w:sz w:val="32"/>
          <w:szCs w:val="32"/>
        </w:rPr>
        <w:t>倍频带为</w:t>
      </w:r>
      <w:r w:rsidRPr="008A0C23">
        <w:rPr>
          <w:rFonts w:eastAsia="仿宋_GB2312"/>
          <w:sz w:val="32"/>
          <w:szCs w:val="32"/>
        </w:rPr>
        <w:t>21.5dB</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17</w:t>
      </w:r>
      <w:r w:rsidRPr="008A0C23">
        <w:rPr>
          <w:rFonts w:eastAsia="仿宋_GB2312"/>
          <w:bCs/>
          <w:sz w:val="32"/>
          <w:szCs w:val="32"/>
        </w:rPr>
        <w:t>）基于粉体表面改性的氮氧化铝透明陶瓷制备研究。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研究采用溶胶凝胶、共沉淀法等液相法对氮氧化铝粉体表面进行的包覆改性及粉体表面包覆改性、成型、烧结等因素对氮氧化铝透明陶瓷微观形貌及性能的影响规律，突破改善粉体的烧结性能的关键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主要指标：氮氧化铝透明陶瓷尺寸：</w:t>
      </w:r>
      <w:r w:rsidRPr="008A0C23">
        <w:rPr>
          <w:rFonts w:eastAsia="仿宋_GB2312"/>
          <w:sz w:val="32"/>
          <w:szCs w:val="32"/>
        </w:rPr>
        <w:t>≥100mm</w:t>
      </w:r>
      <w:r w:rsidRPr="008A0C23">
        <w:rPr>
          <w:rFonts w:eastAsia="仿宋_GB2312"/>
          <w:sz w:val="32"/>
          <w:szCs w:val="32"/>
        </w:rPr>
        <w:t>氮氧化铝透明陶瓷透过率：</w:t>
      </w:r>
      <w:r w:rsidRPr="008A0C23">
        <w:rPr>
          <w:rFonts w:eastAsia="仿宋_GB2312"/>
          <w:sz w:val="32"/>
          <w:szCs w:val="32"/>
        </w:rPr>
        <w:t>≥80%</w:t>
      </w:r>
      <w:r w:rsidRPr="008A0C23">
        <w:rPr>
          <w:rFonts w:eastAsia="仿宋_GB2312"/>
          <w:sz w:val="32"/>
          <w:szCs w:val="32"/>
        </w:rPr>
        <w:t>（</w:t>
      </w:r>
      <w:r w:rsidRPr="008A0C23">
        <w:rPr>
          <w:rFonts w:eastAsia="仿宋_GB2312"/>
          <w:sz w:val="32"/>
          <w:szCs w:val="32"/>
        </w:rPr>
        <w:t>0.4~4μm</w:t>
      </w:r>
      <w:r w:rsidRPr="008A0C23">
        <w:rPr>
          <w:rFonts w:eastAsia="仿宋_GB2312"/>
          <w:sz w:val="32"/>
          <w:szCs w:val="32"/>
        </w:rPr>
        <w:t>，</w:t>
      </w:r>
      <w:r w:rsidRPr="008A0C23">
        <w:rPr>
          <w:rFonts w:eastAsia="仿宋_GB2312"/>
          <w:sz w:val="32"/>
          <w:szCs w:val="32"/>
        </w:rPr>
        <w:t>2mm</w:t>
      </w:r>
      <w:r w:rsidRPr="008A0C23">
        <w:rPr>
          <w:rFonts w:eastAsia="仿宋_GB2312"/>
          <w:sz w:val="32"/>
          <w:szCs w:val="32"/>
        </w:rPr>
        <w:t>厚）；氮氧化铝透明陶瓷抗弯强度：</w:t>
      </w:r>
      <w:r w:rsidRPr="008A0C23">
        <w:rPr>
          <w:rFonts w:eastAsia="仿宋_GB2312"/>
          <w:sz w:val="32"/>
          <w:szCs w:val="32"/>
        </w:rPr>
        <w:t>≥300MPa</w:t>
      </w:r>
      <w:r w:rsidRPr="008A0C23">
        <w:rPr>
          <w:rFonts w:eastAsia="仿宋_GB2312"/>
          <w:sz w:val="32"/>
          <w:szCs w:val="32"/>
        </w:rPr>
        <w:t>；氮氧化铝透明陶瓷硬度：</w:t>
      </w:r>
      <w:r w:rsidRPr="008A0C23">
        <w:rPr>
          <w:rFonts w:eastAsia="仿宋_GB2312"/>
          <w:sz w:val="32"/>
          <w:szCs w:val="32"/>
        </w:rPr>
        <w:t>≥18GPa</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18</w:t>
      </w:r>
      <w:r w:rsidRPr="008A0C23">
        <w:rPr>
          <w:rFonts w:eastAsia="仿宋_GB2312"/>
          <w:bCs/>
          <w:sz w:val="32"/>
          <w:szCs w:val="32"/>
        </w:rPr>
        <w:t>）</w:t>
      </w:r>
      <w:r w:rsidRPr="008A0C23">
        <w:rPr>
          <w:rFonts w:eastAsia="仿宋_GB2312"/>
          <w:bCs/>
          <w:sz w:val="32"/>
          <w:szCs w:val="32"/>
        </w:rPr>
        <w:t>5G</w:t>
      </w:r>
      <w:r w:rsidRPr="008A0C23">
        <w:rPr>
          <w:rFonts w:eastAsia="仿宋_GB2312"/>
          <w:bCs/>
          <w:sz w:val="32"/>
          <w:szCs w:val="32"/>
        </w:rPr>
        <w:t>通信用介电</w:t>
      </w:r>
      <w:r w:rsidRPr="008A0C23">
        <w:rPr>
          <w:rFonts w:eastAsia="仿宋_GB2312"/>
          <w:bCs/>
          <w:sz w:val="32"/>
          <w:szCs w:val="32"/>
        </w:rPr>
        <w:t>PPE</w:t>
      </w:r>
      <w:r w:rsidRPr="008A0C23">
        <w:rPr>
          <w:rFonts w:eastAsia="仿宋_GB2312"/>
          <w:bCs/>
          <w:sz w:val="32"/>
          <w:szCs w:val="32"/>
        </w:rPr>
        <w:t>材料的开发。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研究内容：通过物理方法和化学方法在</w:t>
      </w:r>
      <w:r w:rsidRPr="008A0C23">
        <w:rPr>
          <w:rFonts w:eastAsia="仿宋_GB2312"/>
          <w:sz w:val="32"/>
          <w:szCs w:val="32"/>
        </w:rPr>
        <w:t>PPE</w:t>
      </w:r>
      <w:r w:rsidRPr="008A0C23">
        <w:rPr>
          <w:rFonts w:eastAsia="仿宋_GB2312"/>
          <w:sz w:val="32"/>
          <w:szCs w:val="32"/>
        </w:rPr>
        <w:t>端基和主链上对</w:t>
      </w:r>
      <w:r w:rsidRPr="008A0C23">
        <w:rPr>
          <w:rFonts w:eastAsia="仿宋_GB2312"/>
          <w:sz w:val="32"/>
          <w:szCs w:val="32"/>
        </w:rPr>
        <w:t>PPE</w:t>
      </w:r>
      <w:r w:rsidRPr="008A0C23">
        <w:rPr>
          <w:rFonts w:eastAsia="仿宋_GB2312"/>
          <w:sz w:val="32"/>
          <w:szCs w:val="32"/>
        </w:rPr>
        <w:t>改性，引入相应的功能化基团等，增加</w:t>
      </w:r>
      <w:r w:rsidRPr="008A0C23">
        <w:rPr>
          <w:rFonts w:eastAsia="仿宋_GB2312"/>
          <w:sz w:val="32"/>
          <w:szCs w:val="32"/>
        </w:rPr>
        <w:t>PPE</w:t>
      </w:r>
      <w:r w:rsidRPr="008A0C23">
        <w:rPr>
          <w:rFonts w:eastAsia="仿宋_GB2312"/>
          <w:sz w:val="32"/>
          <w:szCs w:val="32"/>
        </w:rPr>
        <w:t>的阻燃性、透波性，介电性等，满足通讯用介质材料的需要；结合以上两种改性方式，制备超低、超高介电常数的材料，满足通信对介质基板材料的要求，突破基板材料关键技术，形成应用示范。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主要指标：超低介电常数（</w:t>
      </w:r>
      <w:r w:rsidRPr="008A0C23">
        <w:rPr>
          <w:rFonts w:eastAsia="仿宋_GB2312"/>
          <w:sz w:val="32"/>
          <w:szCs w:val="32"/>
        </w:rPr>
        <w:t>DK≤2.3</w:t>
      </w:r>
      <w:r w:rsidRPr="008A0C23">
        <w:rPr>
          <w:rFonts w:eastAsia="仿宋_GB2312"/>
          <w:sz w:val="32"/>
          <w:szCs w:val="32"/>
        </w:rPr>
        <w:t>，</w:t>
      </w:r>
      <w:r w:rsidRPr="008A0C23">
        <w:rPr>
          <w:rFonts w:eastAsia="仿宋_GB2312"/>
          <w:sz w:val="32"/>
          <w:szCs w:val="32"/>
        </w:rPr>
        <w:t>DF≤0.002</w:t>
      </w:r>
      <w:r w:rsidRPr="008A0C23">
        <w:rPr>
          <w:rFonts w:eastAsia="仿宋_GB2312"/>
          <w:sz w:val="32"/>
          <w:szCs w:val="32"/>
        </w:rPr>
        <w:t>）；超高介电常数（</w:t>
      </w:r>
      <w:r w:rsidRPr="008A0C23">
        <w:rPr>
          <w:rFonts w:eastAsia="仿宋_GB2312"/>
          <w:sz w:val="32"/>
          <w:szCs w:val="32"/>
        </w:rPr>
        <w:t>DK</w:t>
      </w:r>
      <w:r w:rsidRPr="008A0C23">
        <w:rPr>
          <w:rFonts w:eastAsia="仿宋_GB2312"/>
          <w:sz w:val="32"/>
          <w:szCs w:val="32"/>
        </w:rPr>
        <w:t>＞</w:t>
      </w:r>
      <w:r w:rsidRPr="008A0C23">
        <w:rPr>
          <w:rFonts w:eastAsia="仿宋_GB2312"/>
          <w:sz w:val="32"/>
          <w:szCs w:val="32"/>
        </w:rPr>
        <w:t>7</w:t>
      </w:r>
      <w:r w:rsidRPr="008A0C23">
        <w:rPr>
          <w:rFonts w:eastAsia="仿宋_GB2312"/>
          <w:sz w:val="32"/>
          <w:szCs w:val="32"/>
        </w:rPr>
        <w:t>）；高耐热性合金材料，在保证较低介电常数的前提下，通过高温回流焊的要求。</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19</w:t>
      </w:r>
      <w:r w:rsidRPr="008A0C23">
        <w:rPr>
          <w:rFonts w:eastAsia="仿宋_GB2312"/>
          <w:bCs/>
          <w:sz w:val="32"/>
          <w:szCs w:val="32"/>
        </w:rPr>
        <w:t>）基于分子自组装可回收型功能化多孔磁性材料制备及对重金属污染土壤的修复研究。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研究内容：研究高比表面积多孔磁性材料的制备及其表面功能化分子自组装，功能化新型磁性材料的性能测试及对重金属污染土壤的修复试验研究。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主要指标：多孔磁性材料孔隙率不低于</w:t>
      </w:r>
      <w:r w:rsidRPr="008A0C23">
        <w:rPr>
          <w:rFonts w:eastAsia="仿宋_GB2312"/>
          <w:sz w:val="32"/>
          <w:szCs w:val="32"/>
        </w:rPr>
        <w:t>40%</w:t>
      </w:r>
      <w:r w:rsidRPr="008A0C23">
        <w:rPr>
          <w:rFonts w:eastAsia="仿宋_GB2312"/>
          <w:sz w:val="32"/>
          <w:szCs w:val="32"/>
        </w:rPr>
        <w:t>，比表面积不低</w:t>
      </w:r>
      <w:r w:rsidRPr="008A0C23">
        <w:rPr>
          <w:rFonts w:eastAsia="仿宋_GB2312"/>
          <w:sz w:val="32"/>
          <w:szCs w:val="32"/>
        </w:rPr>
        <w:lastRenderedPageBreak/>
        <w:t>于</w:t>
      </w:r>
      <w:r w:rsidRPr="008A0C23">
        <w:rPr>
          <w:rFonts w:eastAsia="仿宋_GB2312"/>
          <w:sz w:val="32"/>
          <w:szCs w:val="32"/>
        </w:rPr>
        <w:t>100m2/g</w:t>
      </w:r>
      <w:r w:rsidRPr="008A0C23">
        <w:rPr>
          <w:rFonts w:eastAsia="仿宋_GB2312"/>
          <w:sz w:val="32"/>
          <w:szCs w:val="32"/>
        </w:rPr>
        <w:t>，密度介于</w:t>
      </w:r>
      <w:r w:rsidRPr="008A0C23">
        <w:rPr>
          <w:rFonts w:eastAsia="仿宋_GB2312"/>
          <w:sz w:val="32"/>
          <w:szCs w:val="32"/>
        </w:rPr>
        <w:t>0.5-2.0*10</w:t>
      </w:r>
      <w:r w:rsidRPr="008A0C23">
        <w:rPr>
          <w:rFonts w:eastAsia="仿宋_GB2312"/>
          <w:sz w:val="32"/>
          <w:szCs w:val="32"/>
          <w:vertAlign w:val="superscript"/>
        </w:rPr>
        <w:t>3</w:t>
      </w:r>
      <w:r w:rsidRPr="008A0C23">
        <w:rPr>
          <w:rFonts w:eastAsia="仿宋_GB2312"/>
          <w:sz w:val="32"/>
          <w:szCs w:val="32"/>
        </w:rPr>
        <w:t>kg/m</w:t>
      </w:r>
      <w:r w:rsidRPr="008A0C23">
        <w:rPr>
          <w:rFonts w:eastAsia="仿宋_GB2312"/>
          <w:sz w:val="32"/>
          <w:szCs w:val="32"/>
          <w:vertAlign w:val="superscript"/>
        </w:rPr>
        <w:t>3</w:t>
      </w:r>
      <w:r w:rsidRPr="008A0C23">
        <w:rPr>
          <w:rFonts w:eastAsia="仿宋_GB2312"/>
          <w:sz w:val="32"/>
          <w:szCs w:val="32"/>
        </w:rPr>
        <w:t>之间，比磁化系数大于</w:t>
      </w:r>
      <w:r w:rsidRPr="008A0C23">
        <w:rPr>
          <w:rFonts w:eastAsia="仿宋_GB2312"/>
          <w:sz w:val="32"/>
          <w:szCs w:val="32"/>
        </w:rPr>
        <w:t>50000*10</w:t>
      </w:r>
      <w:r w:rsidRPr="008A0C23">
        <w:rPr>
          <w:rFonts w:eastAsia="仿宋_GB2312"/>
          <w:sz w:val="32"/>
          <w:szCs w:val="32"/>
          <w:vertAlign w:val="superscript"/>
        </w:rPr>
        <w:t>-9</w:t>
      </w:r>
      <w:r w:rsidRPr="008A0C23">
        <w:rPr>
          <w:rFonts w:eastAsia="仿宋_GB2312"/>
          <w:sz w:val="32"/>
          <w:szCs w:val="32"/>
        </w:rPr>
        <w:t>m</w:t>
      </w:r>
      <w:r w:rsidRPr="008A0C23">
        <w:rPr>
          <w:rFonts w:eastAsia="仿宋_GB2312"/>
          <w:sz w:val="32"/>
          <w:szCs w:val="32"/>
          <w:vertAlign w:val="superscript"/>
        </w:rPr>
        <w:t>3</w:t>
      </w:r>
      <w:r w:rsidRPr="008A0C23">
        <w:rPr>
          <w:rFonts w:eastAsia="仿宋_GB2312"/>
          <w:sz w:val="32"/>
          <w:szCs w:val="32"/>
        </w:rPr>
        <w:t>/kg</w:t>
      </w:r>
      <w:r w:rsidRPr="008A0C23">
        <w:rPr>
          <w:rFonts w:eastAsia="仿宋_GB2312"/>
          <w:sz w:val="32"/>
          <w:szCs w:val="32"/>
        </w:rPr>
        <w:t>；吸附重金属量不低于</w:t>
      </w:r>
      <w:r w:rsidRPr="008A0C23">
        <w:rPr>
          <w:rFonts w:eastAsia="仿宋_GB2312"/>
          <w:sz w:val="32"/>
          <w:szCs w:val="32"/>
        </w:rPr>
        <w:t>0.1kg/1kg</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bCs/>
          <w:sz w:val="32"/>
          <w:szCs w:val="32"/>
        </w:rPr>
        <w:t>（</w:t>
      </w:r>
      <w:r w:rsidRPr="008A0C23">
        <w:rPr>
          <w:rFonts w:eastAsia="仿宋_GB2312"/>
          <w:bCs/>
          <w:sz w:val="32"/>
          <w:szCs w:val="32"/>
        </w:rPr>
        <w:t>20</w:t>
      </w:r>
      <w:r w:rsidRPr="008A0C23">
        <w:rPr>
          <w:rFonts w:eastAsia="仿宋_GB2312"/>
          <w:bCs/>
          <w:sz w:val="32"/>
          <w:szCs w:val="32"/>
        </w:rPr>
        <w:t>）具光催化功能的改性超滤膜材料研究。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研究内容：研究光催化复合及合成材料的应用，突破低温等离子体枝接改性与有机</w:t>
      </w:r>
      <w:r w:rsidRPr="008A0C23">
        <w:rPr>
          <w:rFonts w:eastAsia="仿宋_GB2312"/>
          <w:sz w:val="32"/>
          <w:szCs w:val="32"/>
        </w:rPr>
        <w:t>-</w:t>
      </w:r>
      <w:r w:rsidRPr="008A0C23">
        <w:rPr>
          <w:rFonts w:eastAsia="仿宋_GB2312"/>
          <w:sz w:val="32"/>
          <w:szCs w:val="32"/>
        </w:rPr>
        <w:t>无机混合掺杂技术，形成应用示范。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主要指标：孔隙率</w:t>
      </w:r>
      <w:r w:rsidRPr="008A0C23">
        <w:rPr>
          <w:rFonts w:eastAsia="仿宋_GB2312"/>
          <w:sz w:val="32"/>
          <w:szCs w:val="32"/>
        </w:rPr>
        <w:t>≥60%</w:t>
      </w:r>
      <w:r w:rsidRPr="008A0C23">
        <w:rPr>
          <w:rFonts w:eastAsia="仿宋_GB2312"/>
          <w:sz w:val="32"/>
          <w:szCs w:val="32"/>
        </w:rPr>
        <w:t>，孔径</w:t>
      </w:r>
      <w:r w:rsidRPr="008A0C23">
        <w:rPr>
          <w:rFonts w:eastAsia="仿宋_GB2312"/>
          <w:sz w:val="32"/>
          <w:szCs w:val="32"/>
        </w:rPr>
        <w:t>≤0.1μm</w:t>
      </w:r>
      <w:r w:rsidRPr="008A0C23">
        <w:rPr>
          <w:rFonts w:eastAsia="仿宋_GB2312"/>
          <w:sz w:val="32"/>
          <w:szCs w:val="32"/>
        </w:rPr>
        <w:t>，纤维膜材料表面抑菌率（大肠杆菌）大于</w:t>
      </w:r>
      <w:r w:rsidRPr="008A0C23">
        <w:rPr>
          <w:rFonts w:eastAsia="仿宋_GB2312"/>
          <w:sz w:val="32"/>
          <w:szCs w:val="32"/>
        </w:rPr>
        <w:t>98%</w:t>
      </w:r>
      <w:r w:rsidRPr="008A0C23">
        <w:rPr>
          <w:rFonts w:eastAsia="仿宋_GB2312"/>
          <w:sz w:val="32"/>
          <w:szCs w:val="32"/>
        </w:rPr>
        <w:t>，用于空气净化膜对空气中</w:t>
      </w:r>
      <w:r w:rsidRPr="008A0C23">
        <w:rPr>
          <w:rFonts w:eastAsia="仿宋_GB2312"/>
          <w:sz w:val="32"/>
          <w:szCs w:val="32"/>
        </w:rPr>
        <w:t>PM2.5</w:t>
      </w:r>
      <w:r w:rsidRPr="008A0C23">
        <w:rPr>
          <w:rFonts w:eastAsia="仿宋_GB2312"/>
          <w:sz w:val="32"/>
          <w:szCs w:val="32"/>
        </w:rPr>
        <w:t>去除率</w:t>
      </w:r>
      <w:r w:rsidRPr="008A0C23">
        <w:rPr>
          <w:rFonts w:eastAsia="仿宋_GB2312"/>
          <w:sz w:val="32"/>
          <w:szCs w:val="32"/>
        </w:rPr>
        <w:t>98%</w:t>
      </w:r>
      <w:r w:rsidRPr="008A0C23">
        <w:rPr>
          <w:rFonts w:eastAsia="仿宋_GB2312"/>
          <w:sz w:val="32"/>
          <w:szCs w:val="32"/>
        </w:rPr>
        <w:t>以上，用于水处理膜水中总有机碳</w:t>
      </w:r>
      <w:r w:rsidRPr="008A0C23">
        <w:rPr>
          <w:rFonts w:eastAsia="仿宋_GB2312"/>
          <w:sz w:val="32"/>
          <w:szCs w:val="32"/>
        </w:rPr>
        <w:t>≤1.2mg/L</w:t>
      </w:r>
      <w:r w:rsidRPr="008A0C23">
        <w:rPr>
          <w:rFonts w:eastAsia="仿宋_GB2312"/>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21</w:t>
      </w:r>
      <w:r w:rsidRPr="008A0C23">
        <w:rPr>
          <w:rFonts w:eastAsia="仿宋_GB2312"/>
          <w:sz w:val="32"/>
          <w:szCs w:val="32"/>
        </w:rPr>
        <w:t>）中空异形过滤材料及衍生产品的研制。</w:t>
      </w:r>
    </w:p>
    <w:p w:rsidR="00E347BC" w:rsidRPr="008A0C23" w:rsidRDefault="00E347BC" w:rsidP="00E347BC">
      <w:pPr>
        <w:autoSpaceDE w:val="0"/>
        <w:autoSpaceDN w:val="0"/>
        <w:adjustRightInd w:val="0"/>
        <w:snapToGrid w:val="0"/>
        <w:spacing w:line="560" w:lineRule="exact"/>
        <w:ind w:firstLineChars="200" w:firstLine="640"/>
        <w:rPr>
          <w:rFonts w:eastAsia="仿宋_GB2312"/>
          <w:sz w:val="32"/>
          <w:szCs w:val="32"/>
        </w:rPr>
      </w:pPr>
      <w:r w:rsidRPr="008A0C23">
        <w:rPr>
          <w:rFonts w:eastAsia="仿宋_GB2312"/>
          <w:sz w:val="32"/>
          <w:szCs w:val="32"/>
        </w:rPr>
        <w:t>研究内容：搭建中空异形无纸过滤材料技术平台，研制拉丝、柯林斯过滤材料，使中空图案更加丰富精细；研制国内首创的盲孔和国际首创非对称结构过滤材料，实现太极等复杂图案；研制国内首创影像过滤材料，实现内芯影像呈现。</w:t>
      </w:r>
    </w:p>
    <w:p w:rsidR="00E347BC" w:rsidRPr="008A0C23" w:rsidRDefault="00E347BC" w:rsidP="00E347BC">
      <w:pPr>
        <w:autoSpaceDE w:val="0"/>
        <w:autoSpaceDN w:val="0"/>
        <w:adjustRightInd w:val="0"/>
        <w:snapToGrid w:val="0"/>
        <w:spacing w:line="560" w:lineRule="exact"/>
        <w:ind w:firstLineChars="200" w:firstLine="640"/>
        <w:rPr>
          <w:rFonts w:eastAsia="仿宋_GB2312"/>
          <w:sz w:val="32"/>
          <w:szCs w:val="32"/>
        </w:rPr>
      </w:pPr>
      <w:r w:rsidRPr="008A0C23">
        <w:rPr>
          <w:rFonts w:eastAsia="仿宋_GB2312"/>
          <w:sz w:val="32"/>
          <w:szCs w:val="32"/>
        </w:rPr>
        <w:t>主要指标：研发一套中空异形过滤材料加工装置，实现中空异形（拉丝工艺）、外槽中空、盲孔、非对称和影像过滤材料批量生产能力。有效作业率</w:t>
      </w:r>
      <w:r w:rsidRPr="008A0C23">
        <w:rPr>
          <w:rFonts w:eastAsia="仿宋_GB2312"/>
          <w:sz w:val="32"/>
          <w:szCs w:val="32"/>
        </w:rPr>
        <w:t>&gt;75</w:t>
      </w:r>
      <w:r w:rsidRPr="008A0C23">
        <w:rPr>
          <w:rFonts w:eastAsia="仿宋_GB2312"/>
          <w:sz w:val="32"/>
          <w:szCs w:val="32"/>
        </w:rPr>
        <w:t>％、成型合格率</w:t>
      </w:r>
      <w:r w:rsidRPr="008A0C23">
        <w:rPr>
          <w:rFonts w:eastAsia="仿宋_GB2312"/>
          <w:sz w:val="32"/>
          <w:szCs w:val="32"/>
        </w:rPr>
        <w:t>&gt;90</w:t>
      </w:r>
      <w:r w:rsidRPr="008A0C23">
        <w:rPr>
          <w:rFonts w:eastAsia="仿宋_GB2312"/>
          <w:sz w:val="32"/>
          <w:szCs w:val="32"/>
        </w:rPr>
        <w:t>％、额定车速</w:t>
      </w:r>
      <w:r w:rsidRPr="008A0C23">
        <w:rPr>
          <w:rFonts w:eastAsia="仿宋_GB2312"/>
          <w:sz w:val="32"/>
          <w:szCs w:val="32"/>
        </w:rPr>
        <w:t>50m/min</w:t>
      </w:r>
      <w:r w:rsidRPr="008A0C23">
        <w:rPr>
          <w:rFonts w:eastAsia="仿宋_GB2312"/>
          <w:sz w:val="32"/>
          <w:szCs w:val="32"/>
        </w:rPr>
        <w:t>。预期实现销售收入</w:t>
      </w:r>
      <w:r w:rsidRPr="008A0C23">
        <w:rPr>
          <w:rFonts w:eastAsia="仿宋_GB2312"/>
          <w:sz w:val="32"/>
          <w:szCs w:val="32"/>
        </w:rPr>
        <w:t>100</w:t>
      </w:r>
      <w:r w:rsidRPr="008A0C23">
        <w:rPr>
          <w:rFonts w:eastAsia="仿宋_GB2312"/>
          <w:sz w:val="32"/>
          <w:szCs w:val="32"/>
        </w:rPr>
        <w:t>万元以上。申请专利不少于</w:t>
      </w:r>
      <w:r w:rsidRPr="008A0C23">
        <w:rPr>
          <w:rFonts w:eastAsia="仿宋_GB2312"/>
          <w:sz w:val="32"/>
          <w:szCs w:val="32"/>
        </w:rPr>
        <w:t>3</w:t>
      </w:r>
      <w:r w:rsidRPr="008A0C23">
        <w:rPr>
          <w:rFonts w:eastAsia="仿宋_GB2312"/>
          <w:sz w:val="32"/>
          <w:szCs w:val="32"/>
        </w:rPr>
        <w:t>项。</w:t>
      </w:r>
    </w:p>
    <w:p w:rsidR="00E347BC" w:rsidRPr="008A0C23" w:rsidRDefault="00E347BC" w:rsidP="00E347BC">
      <w:pPr>
        <w:spacing w:line="560" w:lineRule="exact"/>
        <w:ind w:firstLineChars="200" w:firstLine="640"/>
        <w:rPr>
          <w:rFonts w:eastAsia="仿宋_GB2312"/>
          <w:sz w:val="32"/>
          <w:szCs w:val="32"/>
        </w:rPr>
      </w:pPr>
      <w:bookmarkStart w:id="22" w:name="_Toc13041106"/>
      <w:r w:rsidRPr="008A0C23">
        <w:rPr>
          <w:rFonts w:eastAsia="仿宋_GB2312"/>
          <w:sz w:val="32"/>
          <w:szCs w:val="32"/>
        </w:rPr>
        <w:t>（</w:t>
      </w:r>
      <w:r w:rsidRPr="008A0C23">
        <w:rPr>
          <w:rFonts w:eastAsia="仿宋_GB2312"/>
          <w:sz w:val="32"/>
          <w:szCs w:val="32"/>
        </w:rPr>
        <w:t>22</w:t>
      </w:r>
      <w:r w:rsidRPr="008A0C23">
        <w:rPr>
          <w:rFonts w:eastAsia="仿宋_GB2312"/>
          <w:sz w:val="32"/>
          <w:szCs w:val="32"/>
        </w:rPr>
        <w:t>）耐强碱、高耐磨硬质合金密封环关键技术研究及运用。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研究内容：研究硬质合金密封环的成分设计，球磨、压制、烧结、后处理优化工艺，机械密封装置优化等关键技术，开发适用于</w:t>
      </w:r>
      <w:r w:rsidRPr="008A0C23">
        <w:rPr>
          <w:rFonts w:eastAsia="仿宋_GB2312"/>
          <w:sz w:val="32"/>
          <w:szCs w:val="32"/>
        </w:rPr>
        <w:t>40%</w:t>
      </w:r>
      <w:r w:rsidRPr="008A0C23">
        <w:rPr>
          <w:rFonts w:eastAsia="仿宋_GB2312"/>
          <w:sz w:val="32"/>
          <w:szCs w:val="32"/>
        </w:rPr>
        <w:t>浓度</w:t>
      </w:r>
      <w:r w:rsidRPr="008A0C23">
        <w:rPr>
          <w:rFonts w:eastAsia="仿宋_GB2312"/>
          <w:sz w:val="32"/>
          <w:szCs w:val="32"/>
        </w:rPr>
        <w:t>NaOH</w:t>
      </w:r>
      <w:r w:rsidRPr="008A0C23">
        <w:rPr>
          <w:rFonts w:eastAsia="仿宋_GB2312"/>
          <w:sz w:val="32"/>
          <w:szCs w:val="32"/>
        </w:rPr>
        <w:t>耐强碱、高耐磨的机械密封硬质合金密封环。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主要目标：在</w:t>
      </w:r>
      <w:r w:rsidRPr="008A0C23">
        <w:rPr>
          <w:rFonts w:eastAsia="仿宋_GB2312"/>
          <w:sz w:val="32"/>
          <w:szCs w:val="32"/>
        </w:rPr>
        <w:t>40%</w:t>
      </w:r>
      <w:r w:rsidRPr="008A0C23">
        <w:rPr>
          <w:rFonts w:eastAsia="仿宋_GB2312"/>
          <w:sz w:val="32"/>
          <w:szCs w:val="32"/>
        </w:rPr>
        <w:t>浓度</w:t>
      </w:r>
      <w:r w:rsidRPr="008A0C23">
        <w:rPr>
          <w:rFonts w:eastAsia="仿宋_GB2312"/>
          <w:sz w:val="32"/>
          <w:szCs w:val="32"/>
        </w:rPr>
        <w:t>NaOH</w:t>
      </w:r>
      <w:r w:rsidRPr="008A0C23">
        <w:rPr>
          <w:rFonts w:eastAsia="仿宋_GB2312"/>
          <w:sz w:val="32"/>
          <w:szCs w:val="32"/>
        </w:rPr>
        <w:t>介质环境下，耐强碱硬质合金密封环硬度达</w:t>
      </w:r>
      <w:r w:rsidRPr="008A0C23">
        <w:rPr>
          <w:rFonts w:eastAsia="仿宋_GB2312"/>
          <w:sz w:val="32"/>
          <w:szCs w:val="32"/>
        </w:rPr>
        <w:t>HRA92</w:t>
      </w:r>
      <w:r w:rsidRPr="008A0C23">
        <w:rPr>
          <w:rFonts w:eastAsia="仿宋_GB2312"/>
          <w:sz w:val="32"/>
          <w:szCs w:val="32"/>
        </w:rPr>
        <w:t>；冲击韧</w:t>
      </w:r>
      <w:r w:rsidRPr="008A0C23">
        <w:rPr>
          <w:rFonts w:eastAsia="仿宋_GB2312"/>
          <w:sz w:val="32"/>
          <w:szCs w:val="32"/>
        </w:rPr>
        <w:t>5.6N</w:t>
      </w:r>
      <w:r w:rsidRPr="008A0C23">
        <w:rPr>
          <w:sz w:val="32"/>
          <w:szCs w:val="32"/>
        </w:rPr>
        <w:t>•</w:t>
      </w:r>
      <w:r w:rsidRPr="008A0C23">
        <w:rPr>
          <w:rFonts w:eastAsia="仿宋_GB2312"/>
          <w:sz w:val="32"/>
          <w:szCs w:val="32"/>
        </w:rPr>
        <w:t>m/cm</w:t>
      </w:r>
      <w:r w:rsidRPr="008A0C23">
        <w:rPr>
          <w:rFonts w:eastAsia="仿宋_GB2312"/>
          <w:sz w:val="32"/>
          <w:szCs w:val="32"/>
          <w:vertAlign w:val="superscript"/>
        </w:rPr>
        <w:t>2</w:t>
      </w:r>
      <w:r w:rsidRPr="008A0C23">
        <w:rPr>
          <w:rFonts w:eastAsia="仿宋_GB2312"/>
          <w:sz w:val="32"/>
          <w:szCs w:val="32"/>
        </w:rPr>
        <w:t>；通过机械密封装置的的工艺优化使整体装置受压强度达</w:t>
      </w:r>
      <w:r w:rsidRPr="008A0C23">
        <w:rPr>
          <w:rFonts w:eastAsia="仿宋_GB2312"/>
          <w:sz w:val="32"/>
          <w:szCs w:val="32"/>
        </w:rPr>
        <w:t>6MPa/cm</w:t>
      </w:r>
      <w:r w:rsidRPr="008A0C23">
        <w:rPr>
          <w:rFonts w:eastAsia="仿宋_GB2312"/>
          <w:sz w:val="32"/>
          <w:szCs w:val="32"/>
          <w:vertAlign w:val="superscript"/>
        </w:rPr>
        <w:t>2</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注：该条指南由自贡市科技局推荐申报</w:t>
      </w:r>
      <w:r w:rsidRPr="008A0C23">
        <w:rPr>
          <w:rFonts w:eastAsia="仿宋_GB2312"/>
          <w:sz w:val="32"/>
          <w:szCs w:val="32"/>
        </w:rPr>
        <w:t>1</w:t>
      </w:r>
      <w:r w:rsidRPr="008A0C23">
        <w:rPr>
          <w:rFonts w:eastAsia="仿宋_GB2312"/>
          <w:sz w:val="32"/>
          <w:szCs w:val="32"/>
        </w:rPr>
        <w:t>项，申报时必须附自贡市科技局推荐申报文件：鼓励产学研联合申报；支持经费不超过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23</w:t>
      </w:r>
      <w:r w:rsidRPr="008A0C23">
        <w:rPr>
          <w:rFonts w:eastAsia="仿宋_GB2312"/>
          <w:sz w:val="32"/>
          <w:szCs w:val="32"/>
        </w:rPr>
        <w:t>）超细微</w:t>
      </w:r>
      <w:r w:rsidRPr="008A0C23">
        <w:rPr>
          <w:rFonts w:eastAsia="仿宋_GB2312"/>
          <w:sz w:val="32"/>
          <w:szCs w:val="32"/>
        </w:rPr>
        <w:t>α</w:t>
      </w:r>
      <w:r w:rsidRPr="008A0C23">
        <w:rPr>
          <w:rFonts w:eastAsia="仿宋_GB2312"/>
          <w:sz w:val="32"/>
          <w:szCs w:val="32"/>
        </w:rPr>
        <w:t>相氧化铝粉末的制备与应用。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研究内容：通过对物理机械研磨方法中研磨时间、转速、研磨介质等对粉体颗粒粒度、晶相及浆料流变性的影响；研磨浆料进行悬浮稳定及分级；陶瓷烧结与</w:t>
      </w:r>
      <w:r w:rsidRPr="008A0C23">
        <w:rPr>
          <w:rFonts w:eastAsia="仿宋_GB2312"/>
          <w:sz w:val="32"/>
          <w:szCs w:val="32"/>
        </w:rPr>
        <w:t>PE</w:t>
      </w:r>
      <w:r w:rsidRPr="008A0C23">
        <w:rPr>
          <w:rFonts w:eastAsia="仿宋_GB2312"/>
          <w:sz w:val="32"/>
          <w:szCs w:val="32"/>
        </w:rPr>
        <w:t>隔膜的无机涂覆等</w:t>
      </w:r>
      <w:r w:rsidRPr="008A0C23">
        <w:rPr>
          <w:rFonts w:eastAsia="仿宋_GB2312"/>
          <w:sz w:val="32"/>
          <w:szCs w:val="32"/>
        </w:rPr>
        <w:t>α</w:t>
      </w:r>
      <w:r w:rsidRPr="008A0C23">
        <w:rPr>
          <w:rFonts w:eastAsia="仿宋_GB2312"/>
          <w:sz w:val="32"/>
          <w:szCs w:val="32"/>
        </w:rPr>
        <w:t>相氧化铝粉体加工新工艺，制备超细且粒径分布窄的</w:t>
      </w:r>
      <w:r w:rsidRPr="008A0C23">
        <w:rPr>
          <w:rFonts w:eastAsia="仿宋_GB2312"/>
          <w:sz w:val="32"/>
          <w:szCs w:val="32"/>
        </w:rPr>
        <w:t>α-Al2O3</w:t>
      </w:r>
      <w:r w:rsidRPr="008A0C23">
        <w:rPr>
          <w:rFonts w:eastAsia="仿宋_GB2312"/>
          <w:sz w:val="32"/>
          <w:szCs w:val="32"/>
        </w:rPr>
        <w:t>粉体。</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w:t>
      </w:r>
      <w:r w:rsidRPr="008A0C23">
        <w:rPr>
          <w:rFonts w:eastAsia="仿宋_GB2312"/>
          <w:sz w:val="32"/>
          <w:szCs w:val="32"/>
        </w:rPr>
        <w:t>1.</w:t>
      </w:r>
      <w:r w:rsidRPr="008A0C23">
        <w:rPr>
          <w:rFonts w:eastAsia="仿宋_GB2312"/>
          <w:sz w:val="32"/>
          <w:szCs w:val="32"/>
        </w:rPr>
        <w:t>得到</w:t>
      </w:r>
      <w:r w:rsidRPr="008A0C23">
        <w:rPr>
          <w:rFonts w:eastAsia="仿宋_GB2312"/>
          <w:sz w:val="32"/>
          <w:szCs w:val="32"/>
        </w:rPr>
        <w:t>D50=0.434μ</w:t>
      </w:r>
      <w:r w:rsidRPr="008A0C23">
        <w:rPr>
          <w:rFonts w:eastAsia="仿宋_GB2312"/>
          <w:sz w:val="32"/>
          <w:szCs w:val="32"/>
        </w:rPr>
        <w:t>、</w:t>
      </w:r>
      <w:r w:rsidRPr="008A0C23">
        <w:rPr>
          <w:rFonts w:eastAsia="仿宋_GB2312"/>
          <w:sz w:val="32"/>
          <w:szCs w:val="32"/>
        </w:rPr>
        <w:t>D90=0.525μ</w:t>
      </w:r>
      <w:r w:rsidRPr="008A0C23">
        <w:rPr>
          <w:rFonts w:eastAsia="仿宋_GB2312"/>
          <w:sz w:val="32"/>
          <w:szCs w:val="32"/>
        </w:rPr>
        <w:t>，纯度为</w:t>
      </w:r>
      <w:r w:rsidRPr="008A0C23">
        <w:rPr>
          <w:rFonts w:eastAsia="仿宋_GB2312"/>
          <w:sz w:val="32"/>
          <w:szCs w:val="32"/>
        </w:rPr>
        <w:t>99.5%</w:t>
      </w:r>
      <w:r w:rsidRPr="008A0C23">
        <w:rPr>
          <w:rFonts w:eastAsia="仿宋_GB2312"/>
          <w:sz w:val="32"/>
          <w:szCs w:val="32"/>
        </w:rPr>
        <w:t>～</w:t>
      </w:r>
      <w:r w:rsidRPr="008A0C23">
        <w:rPr>
          <w:rFonts w:eastAsia="仿宋_GB2312"/>
          <w:sz w:val="32"/>
          <w:szCs w:val="32"/>
        </w:rPr>
        <w:t>99.9%</w:t>
      </w:r>
      <w:r w:rsidRPr="008A0C23">
        <w:rPr>
          <w:rFonts w:eastAsia="仿宋_GB2312"/>
          <w:sz w:val="32"/>
          <w:szCs w:val="32"/>
        </w:rPr>
        <w:t>粉末最佳制备工艺参数；</w:t>
      </w:r>
      <w:r w:rsidRPr="008A0C23">
        <w:rPr>
          <w:rFonts w:eastAsia="仿宋_GB2312"/>
          <w:sz w:val="32"/>
          <w:szCs w:val="32"/>
        </w:rPr>
        <w:t>2.</w:t>
      </w:r>
      <w:r w:rsidRPr="008A0C23">
        <w:rPr>
          <w:rFonts w:eastAsia="仿宋_GB2312"/>
          <w:sz w:val="32"/>
          <w:szCs w:val="32"/>
        </w:rPr>
        <w:t>生产浆料粒径</w:t>
      </w:r>
      <w:r w:rsidRPr="008A0C23">
        <w:rPr>
          <w:rFonts w:eastAsia="仿宋_GB2312"/>
          <w:sz w:val="32"/>
          <w:szCs w:val="32"/>
        </w:rPr>
        <w:t>D50=0.5μ</w:t>
      </w:r>
      <w:r w:rsidRPr="008A0C23">
        <w:rPr>
          <w:rFonts w:eastAsia="仿宋_GB2312"/>
          <w:sz w:val="32"/>
          <w:szCs w:val="32"/>
        </w:rPr>
        <w:t>～</w:t>
      </w:r>
      <w:r w:rsidRPr="008A0C23">
        <w:rPr>
          <w:rFonts w:eastAsia="仿宋_GB2312"/>
          <w:sz w:val="32"/>
          <w:szCs w:val="32"/>
        </w:rPr>
        <w:t>0.7μ</w:t>
      </w:r>
      <w:r w:rsidRPr="008A0C23">
        <w:rPr>
          <w:rFonts w:eastAsia="仿宋_GB2312"/>
          <w:sz w:val="32"/>
          <w:szCs w:val="32"/>
        </w:rPr>
        <w:t>、</w:t>
      </w:r>
      <w:r w:rsidRPr="008A0C23">
        <w:rPr>
          <w:rFonts w:eastAsia="仿宋_GB2312"/>
          <w:sz w:val="32"/>
          <w:szCs w:val="32"/>
        </w:rPr>
        <w:t>D90=1.5μ</w:t>
      </w:r>
      <w:r w:rsidRPr="008A0C23">
        <w:rPr>
          <w:rFonts w:eastAsia="仿宋_GB2312"/>
          <w:sz w:val="32"/>
          <w:szCs w:val="32"/>
        </w:rPr>
        <w:t>～</w:t>
      </w:r>
      <w:r w:rsidRPr="008A0C23">
        <w:rPr>
          <w:rFonts w:eastAsia="仿宋_GB2312"/>
          <w:sz w:val="32"/>
          <w:szCs w:val="32"/>
        </w:rPr>
        <w:t>1.7μ</w:t>
      </w:r>
      <w:r w:rsidRPr="008A0C23">
        <w:rPr>
          <w:rFonts w:eastAsia="仿宋_GB2312"/>
          <w:sz w:val="32"/>
          <w:szCs w:val="32"/>
        </w:rPr>
        <w:t>，纯度为</w:t>
      </w:r>
      <w:r w:rsidRPr="008A0C23">
        <w:rPr>
          <w:rFonts w:eastAsia="仿宋_GB2312"/>
          <w:sz w:val="32"/>
          <w:szCs w:val="32"/>
        </w:rPr>
        <w:t>99.2%</w:t>
      </w:r>
      <w:r w:rsidRPr="008A0C23">
        <w:rPr>
          <w:rFonts w:eastAsia="仿宋_GB2312"/>
          <w:sz w:val="32"/>
          <w:szCs w:val="32"/>
        </w:rPr>
        <w:t>～</w:t>
      </w:r>
      <w:r w:rsidRPr="008A0C23">
        <w:rPr>
          <w:rFonts w:eastAsia="仿宋_GB2312"/>
          <w:sz w:val="32"/>
          <w:szCs w:val="32"/>
        </w:rPr>
        <w:t>99.5%</w:t>
      </w:r>
      <w:r w:rsidRPr="008A0C23">
        <w:rPr>
          <w:rFonts w:eastAsia="仿宋_GB2312"/>
          <w:sz w:val="32"/>
          <w:szCs w:val="32"/>
        </w:rPr>
        <w:t>，强度达到锂电隔膜涂层要求；</w:t>
      </w:r>
      <w:r w:rsidRPr="008A0C23">
        <w:rPr>
          <w:rFonts w:eastAsia="仿宋_GB2312"/>
          <w:sz w:val="32"/>
          <w:szCs w:val="32"/>
        </w:rPr>
        <w:t>3.</w:t>
      </w:r>
      <w:r w:rsidRPr="008A0C23">
        <w:rPr>
          <w:rFonts w:eastAsia="仿宋_GB2312"/>
          <w:sz w:val="32"/>
          <w:szCs w:val="32"/>
        </w:rPr>
        <w:t>在无助烧剂下相对密度达到</w:t>
      </w:r>
      <w:r w:rsidRPr="008A0C23">
        <w:rPr>
          <w:rFonts w:eastAsia="仿宋_GB2312"/>
          <w:sz w:val="32"/>
          <w:szCs w:val="32"/>
        </w:rPr>
        <w:t>95</w:t>
      </w:r>
      <w:r w:rsidRPr="008A0C23">
        <w:rPr>
          <w:rFonts w:eastAsia="仿宋_GB2312"/>
          <w:sz w:val="32"/>
          <w:szCs w:val="32"/>
        </w:rPr>
        <w:t>％以上。</w:t>
      </w:r>
    </w:p>
    <w:p w:rsidR="00E347BC" w:rsidRPr="008A0C23" w:rsidRDefault="00E347BC" w:rsidP="00E347BC">
      <w:pPr>
        <w:widowControl/>
        <w:spacing w:line="560" w:lineRule="exact"/>
        <w:ind w:firstLineChars="200" w:firstLine="640"/>
        <w:jc w:val="left"/>
        <w:rPr>
          <w:rFonts w:eastAsia="黑体"/>
          <w:bCs/>
          <w:iCs/>
          <w:kern w:val="0"/>
          <w:sz w:val="32"/>
          <w:szCs w:val="28"/>
        </w:rPr>
      </w:pPr>
      <w:r w:rsidRPr="008A0C23">
        <w:rPr>
          <w:rFonts w:eastAsia="仿宋_GB2312"/>
          <w:sz w:val="32"/>
          <w:szCs w:val="32"/>
        </w:rPr>
        <w:t>注：该条指南由攀枝花市科技局推荐申报</w:t>
      </w:r>
      <w:r w:rsidRPr="008A0C23">
        <w:rPr>
          <w:rFonts w:eastAsia="仿宋_GB2312"/>
          <w:sz w:val="32"/>
          <w:szCs w:val="32"/>
        </w:rPr>
        <w:t>1</w:t>
      </w:r>
      <w:r w:rsidRPr="008A0C23">
        <w:rPr>
          <w:rFonts w:eastAsia="仿宋_GB2312"/>
          <w:sz w:val="32"/>
          <w:szCs w:val="32"/>
        </w:rPr>
        <w:t>项，申报时必须附攀枝花市科技局推荐申报文件，鼓励产学研联合申报；支持经费不超过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24</w:t>
      </w:r>
      <w:r w:rsidRPr="008A0C23">
        <w:rPr>
          <w:rFonts w:eastAsia="仿宋_GB2312"/>
          <w:sz w:val="32"/>
          <w:szCs w:val="32"/>
        </w:rPr>
        <w:t>）高效柔性晶硅太阳能电池板。</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研究内容：研究高效柔性晶硅太阳能电池关键工艺技术，建立基于表面绒化、表面柔化、钝化工艺和减反射膜、隐形栅线、背涂层、柔性封装等技术的反射率降低方法，实现光生载流子的</w:t>
      </w:r>
      <w:r w:rsidRPr="008A0C23">
        <w:rPr>
          <w:rFonts w:eastAsia="仿宋_GB2312"/>
          <w:sz w:val="32"/>
          <w:szCs w:val="32"/>
        </w:rPr>
        <w:lastRenderedPageBreak/>
        <w:t>复合减弱及光生伏特效应的增强，提高入射光吸收率，实现晶体硅太阳能电池效率及柔性提升。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主要目标：太阳能电池光电转化效率</w:t>
      </w:r>
      <w:r w:rsidRPr="008A0C23">
        <w:rPr>
          <w:rFonts w:eastAsia="仿宋_GB2312"/>
          <w:sz w:val="32"/>
          <w:szCs w:val="32"/>
        </w:rPr>
        <w:t>≥22%</w:t>
      </w:r>
      <w:r w:rsidRPr="008A0C23">
        <w:rPr>
          <w:rFonts w:eastAsia="仿宋_GB2312"/>
          <w:sz w:val="32"/>
          <w:szCs w:val="32"/>
        </w:rPr>
        <w:t>，硅片的厚度</w:t>
      </w:r>
      <w:r w:rsidRPr="008A0C23">
        <w:rPr>
          <w:rFonts w:eastAsia="仿宋_GB2312"/>
          <w:sz w:val="32"/>
          <w:szCs w:val="32"/>
        </w:rPr>
        <w:t>≤140</w:t>
      </w:r>
      <w:r w:rsidRPr="008A0C23">
        <w:rPr>
          <w:rFonts w:eastAsia="仿宋_GB2312"/>
          <w:sz w:val="32"/>
          <w:szCs w:val="32"/>
        </w:rPr>
        <w:t>微米；柔性达到单轴弯曲</w:t>
      </w:r>
      <w:r w:rsidRPr="008A0C23">
        <w:rPr>
          <w:rFonts w:eastAsia="仿宋_GB2312"/>
          <w:sz w:val="32"/>
          <w:szCs w:val="32"/>
        </w:rPr>
        <w:t>≥45</w:t>
      </w:r>
      <w:r w:rsidRPr="008A0C23">
        <w:rPr>
          <w:rFonts w:eastAsia="仿宋_GB2312"/>
          <w:sz w:val="32"/>
          <w:szCs w:val="32"/>
        </w:rPr>
        <w:t>度</w:t>
      </w:r>
      <w:r w:rsidRPr="008A0C23">
        <w:rPr>
          <w:rFonts w:eastAsia="仿宋_GB2312"/>
          <w:sz w:val="32"/>
          <w:szCs w:val="32"/>
        </w:rPr>
        <w:t>/125</w:t>
      </w:r>
      <w:r w:rsidRPr="008A0C23">
        <w:rPr>
          <w:rFonts w:eastAsia="仿宋_GB2312"/>
          <w:sz w:val="32"/>
          <w:szCs w:val="32"/>
        </w:rPr>
        <w:t>毫米。</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注：该条指南由南充市科技局推荐申报</w:t>
      </w:r>
      <w:r w:rsidRPr="008A0C23">
        <w:rPr>
          <w:rFonts w:eastAsia="仿宋_GB2312"/>
          <w:sz w:val="32"/>
          <w:szCs w:val="32"/>
        </w:rPr>
        <w:t>1</w:t>
      </w:r>
      <w:r w:rsidRPr="008A0C23">
        <w:rPr>
          <w:rFonts w:eastAsia="仿宋_GB2312"/>
          <w:sz w:val="32"/>
          <w:szCs w:val="32"/>
        </w:rPr>
        <w:t>项，申报时必须附南充市科技局推荐申报文件，鼓励产学研联合申报；支持经费不超过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25</w:t>
      </w:r>
      <w:r w:rsidRPr="008A0C23">
        <w:rPr>
          <w:rFonts w:eastAsia="仿宋_GB2312"/>
          <w:sz w:val="32"/>
          <w:szCs w:val="32"/>
        </w:rPr>
        <w:t>）动力型高镍系</w:t>
      </w:r>
      <w:r w:rsidRPr="008A0C23">
        <w:rPr>
          <w:rFonts w:eastAsia="仿宋_GB2312"/>
          <w:sz w:val="32"/>
          <w:szCs w:val="32"/>
        </w:rPr>
        <w:t>NCM811</w:t>
      </w:r>
      <w:r w:rsidRPr="008A0C23">
        <w:rPr>
          <w:rFonts w:eastAsia="仿宋_GB2312"/>
          <w:sz w:val="32"/>
          <w:szCs w:val="32"/>
        </w:rPr>
        <w:t>锂离子电池正极材料开发。</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研究内容：项目通过体相匀质掺杂技术、残余碱降低技术及快离子导体表面改性技术，开发能量密度高、循环稳定性好、安全性能好的高镍系</w:t>
      </w:r>
      <w:r w:rsidRPr="008A0C23">
        <w:rPr>
          <w:rFonts w:eastAsia="仿宋_GB2312"/>
          <w:sz w:val="32"/>
          <w:szCs w:val="32"/>
        </w:rPr>
        <w:t>NCM811</w:t>
      </w:r>
      <w:r w:rsidRPr="008A0C23">
        <w:rPr>
          <w:rFonts w:eastAsia="仿宋_GB2312"/>
          <w:sz w:val="32"/>
          <w:szCs w:val="32"/>
        </w:rPr>
        <w:t>正极材料，建立完整中试线。产品在配方、工艺、设备等多方面提升，克服材料制备对设备要求高的技术难点。</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主要目标：关键配方技术研究，第一阶段改进样品残余碱</w:t>
      </w:r>
      <w:r w:rsidRPr="008A0C23">
        <w:rPr>
          <w:rFonts w:eastAsia="仿宋_GB2312"/>
          <w:sz w:val="32"/>
          <w:szCs w:val="32"/>
        </w:rPr>
        <w:t>≤0.6</w:t>
      </w:r>
      <w:r w:rsidRPr="008A0C23">
        <w:rPr>
          <w:rFonts w:eastAsia="仿宋_GB2312"/>
          <w:sz w:val="32"/>
          <w:szCs w:val="32"/>
        </w:rPr>
        <w:t>，首效</w:t>
      </w:r>
      <w:r w:rsidRPr="008A0C23">
        <w:rPr>
          <w:rFonts w:eastAsia="仿宋_GB2312"/>
          <w:sz w:val="32"/>
          <w:szCs w:val="32"/>
        </w:rPr>
        <w:t>≥90%</w:t>
      </w:r>
      <w:r w:rsidRPr="008A0C23">
        <w:rPr>
          <w:rFonts w:eastAsia="仿宋_GB2312"/>
          <w:sz w:val="32"/>
          <w:szCs w:val="32"/>
        </w:rPr>
        <w:t>；根据客户要求进行样品改进，并完成中试定型，全电循环</w:t>
      </w:r>
      <w:r w:rsidRPr="008A0C23">
        <w:rPr>
          <w:rFonts w:eastAsia="仿宋_GB2312"/>
          <w:sz w:val="32"/>
          <w:szCs w:val="32"/>
        </w:rPr>
        <w:t>1000cycles≥80%</w:t>
      </w:r>
      <w:r w:rsidRPr="008A0C23">
        <w:rPr>
          <w:rFonts w:eastAsia="仿宋_GB2312"/>
          <w:sz w:val="32"/>
          <w:szCs w:val="32"/>
        </w:rPr>
        <w:t>，中试定型报告；扣电（</w:t>
      </w:r>
      <w:r w:rsidRPr="008A0C23">
        <w:rPr>
          <w:rFonts w:eastAsia="仿宋_GB2312"/>
          <w:sz w:val="32"/>
          <w:szCs w:val="32"/>
        </w:rPr>
        <w:t>3.0-4.3V</w:t>
      </w:r>
      <w:r w:rsidRPr="008A0C23">
        <w:rPr>
          <w:rFonts w:eastAsia="仿宋_GB2312"/>
          <w:sz w:val="32"/>
          <w:szCs w:val="32"/>
        </w:rPr>
        <w:t>）</w:t>
      </w:r>
      <w:r w:rsidRPr="008A0C23">
        <w:rPr>
          <w:rFonts w:eastAsia="仿宋_GB2312"/>
          <w:sz w:val="32"/>
          <w:szCs w:val="32"/>
        </w:rPr>
        <w:t>1C/1C50cycles≥94%</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注：该条指南由宜宾市科技局推荐申报</w:t>
      </w:r>
      <w:r w:rsidRPr="008A0C23">
        <w:rPr>
          <w:rFonts w:eastAsia="仿宋_GB2312"/>
          <w:sz w:val="32"/>
          <w:szCs w:val="32"/>
        </w:rPr>
        <w:t>1</w:t>
      </w:r>
      <w:r w:rsidRPr="008A0C23">
        <w:rPr>
          <w:rFonts w:eastAsia="仿宋_GB2312"/>
          <w:sz w:val="32"/>
          <w:szCs w:val="32"/>
        </w:rPr>
        <w:t>项，申报时必须附宜宾市科技局推荐申报文件，鼓励产学研联合申报；支持经费不超过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26</w:t>
      </w:r>
      <w:r w:rsidRPr="008A0C23">
        <w:rPr>
          <w:rFonts w:eastAsia="仿宋_GB2312"/>
          <w:sz w:val="32"/>
          <w:szCs w:val="32"/>
        </w:rPr>
        <w:t>）海洋牧场用长期耐海水腐蚀玄武岩纤维复合材料。</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研究内容：通过对玄武岩纤维复合材料成型工艺和配方比例</w:t>
      </w:r>
      <w:r w:rsidRPr="008A0C23">
        <w:rPr>
          <w:rFonts w:eastAsia="仿宋_GB2312"/>
          <w:sz w:val="32"/>
          <w:szCs w:val="32"/>
        </w:rPr>
        <w:lastRenderedPageBreak/>
        <w:t>的优化和创新，提高玄武岩纤维复合材料在海洋工程上的耐持久性、环保性和适用性，实现玄武岩纤维在高盐成份海水中的长期服役，降低养殖成本及海洋牧场对环境污染，实现绿色环保的海洋养殖。</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主要目标：玄武岩纤维复合材料拉伸强度不小于</w:t>
      </w:r>
      <w:r w:rsidRPr="008A0C23">
        <w:rPr>
          <w:rFonts w:eastAsia="仿宋_GB2312"/>
          <w:sz w:val="32"/>
          <w:szCs w:val="32"/>
        </w:rPr>
        <w:t>900MPa</w:t>
      </w:r>
      <w:r w:rsidRPr="008A0C23">
        <w:rPr>
          <w:rFonts w:eastAsia="仿宋_GB2312"/>
          <w:sz w:val="32"/>
          <w:szCs w:val="32"/>
        </w:rPr>
        <w:t>，抗压强度不小于</w:t>
      </w:r>
      <w:r w:rsidRPr="008A0C23">
        <w:rPr>
          <w:rFonts w:eastAsia="仿宋_GB2312"/>
          <w:sz w:val="32"/>
          <w:szCs w:val="32"/>
        </w:rPr>
        <w:t>500MPa</w:t>
      </w:r>
      <w:r w:rsidRPr="008A0C23">
        <w:rPr>
          <w:rFonts w:eastAsia="仿宋_GB2312"/>
          <w:sz w:val="32"/>
          <w:szCs w:val="32"/>
        </w:rPr>
        <w:t>，屈服强度不小于</w:t>
      </w:r>
      <w:r w:rsidRPr="008A0C23">
        <w:rPr>
          <w:rFonts w:eastAsia="仿宋_GB2312"/>
          <w:sz w:val="32"/>
          <w:szCs w:val="32"/>
        </w:rPr>
        <w:t>500MPa</w:t>
      </w:r>
      <w:r w:rsidRPr="008A0C23">
        <w:rPr>
          <w:rFonts w:eastAsia="仿宋_GB2312"/>
          <w:sz w:val="32"/>
          <w:szCs w:val="32"/>
        </w:rPr>
        <w:t>，与混凝土粘结强度不小于</w:t>
      </w:r>
      <w:r w:rsidRPr="008A0C23">
        <w:rPr>
          <w:rFonts w:eastAsia="仿宋_GB2312"/>
          <w:sz w:val="32"/>
          <w:szCs w:val="32"/>
        </w:rPr>
        <w:t>35MPa</w:t>
      </w:r>
      <w:r w:rsidRPr="008A0C23">
        <w:rPr>
          <w:rFonts w:eastAsia="仿宋_GB2312"/>
          <w:sz w:val="32"/>
          <w:szCs w:val="32"/>
        </w:rPr>
        <w:t>，耐碱性大于</w:t>
      </w:r>
      <w:r w:rsidRPr="008A0C23">
        <w:rPr>
          <w:rFonts w:eastAsia="仿宋_GB2312"/>
          <w:sz w:val="32"/>
          <w:szCs w:val="32"/>
        </w:rPr>
        <w:t>75%</w:t>
      </w:r>
      <w:r w:rsidRPr="008A0C23">
        <w:rPr>
          <w:rFonts w:eastAsia="仿宋_GB2312"/>
          <w:sz w:val="32"/>
          <w:szCs w:val="32"/>
        </w:rPr>
        <w:t>，</w:t>
      </w:r>
      <w:r w:rsidRPr="008A0C23">
        <w:rPr>
          <w:rFonts w:eastAsia="仿宋_GB2312"/>
          <w:sz w:val="32"/>
          <w:szCs w:val="32"/>
        </w:rPr>
        <w:t>720</w:t>
      </w:r>
      <w:r w:rsidRPr="008A0C23">
        <w:rPr>
          <w:rFonts w:eastAsia="仿宋_GB2312"/>
          <w:sz w:val="32"/>
          <w:szCs w:val="32"/>
        </w:rPr>
        <w:t>天海水环境强度保持率不低于</w:t>
      </w:r>
      <w:r w:rsidRPr="008A0C23">
        <w:rPr>
          <w:rFonts w:eastAsia="仿宋_GB2312"/>
          <w:sz w:val="32"/>
          <w:szCs w:val="32"/>
        </w:rPr>
        <w:t>90%</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注：该条指南由广安市科技局推荐申报</w:t>
      </w:r>
      <w:r w:rsidRPr="008A0C23">
        <w:rPr>
          <w:rFonts w:eastAsia="仿宋_GB2312"/>
          <w:sz w:val="32"/>
          <w:szCs w:val="32"/>
        </w:rPr>
        <w:t>1</w:t>
      </w:r>
      <w:r w:rsidRPr="008A0C23">
        <w:rPr>
          <w:rFonts w:eastAsia="仿宋_GB2312"/>
          <w:sz w:val="32"/>
          <w:szCs w:val="32"/>
        </w:rPr>
        <w:t>项，申报时必须附广安市科技局推荐申报文件，鼓励产学研联合申报；支持经费不超过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27</w:t>
      </w:r>
      <w:r w:rsidRPr="008A0C23">
        <w:rPr>
          <w:rFonts w:eastAsia="仿宋_GB2312"/>
          <w:sz w:val="32"/>
          <w:szCs w:val="32"/>
        </w:rPr>
        <w:t>）连续玄武岩纤维</w:t>
      </w:r>
      <w:r w:rsidRPr="008A0C23">
        <w:rPr>
          <w:rFonts w:eastAsia="仿宋_GB2312"/>
          <w:sz w:val="32"/>
          <w:szCs w:val="32"/>
        </w:rPr>
        <w:t>1600</w:t>
      </w:r>
      <w:r w:rsidRPr="008A0C23">
        <w:rPr>
          <w:rFonts w:eastAsia="仿宋_GB2312"/>
          <w:sz w:val="32"/>
          <w:szCs w:val="32"/>
        </w:rPr>
        <w:t>孔漏板及拉丝成型工艺研究。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研究内容：研究连续玄武岩纤维</w:t>
      </w:r>
      <w:r w:rsidRPr="008A0C23">
        <w:rPr>
          <w:rFonts w:eastAsia="仿宋_GB2312"/>
          <w:sz w:val="32"/>
          <w:szCs w:val="32"/>
        </w:rPr>
        <w:t>1600</w:t>
      </w:r>
      <w:r w:rsidRPr="008A0C23">
        <w:rPr>
          <w:rFonts w:eastAsia="仿宋_GB2312"/>
          <w:sz w:val="32"/>
          <w:szCs w:val="32"/>
        </w:rPr>
        <w:t>孔漏板拉丝技术，低能耗玄武岩纤维熔融技术与装备，生产自动控制</w:t>
      </w:r>
      <w:r w:rsidRPr="008A0C23">
        <w:rPr>
          <w:rFonts w:eastAsia="仿宋_GB2312"/>
          <w:sz w:val="32"/>
          <w:szCs w:val="32"/>
        </w:rPr>
        <w:t>DCS</w:t>
      </w:r>
      <w:r w:rsidRPr="008A0C23">
        <w:rPr>
          <w:rFonts w:eastAsia="仿宋_GB2312"/>
          <w:sz w:val="32"/>
          <w:szCs w:val="32"/>
        </w:rPr>
        <w:t>系统研究。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主要目标：拉丝漏板孔数</w:t>
      </w:r>
      <w:r w:rsidRPr="008A0C23">
        <w:rPr>
          <w:rFonts w:eastAsia="仿宋_GB2312"/>
          <w:sz w:val="32"/>
          <w:szCs w:val="32"/>
        </w:rPr>
        <w:t>≥1600</w:t>
      </w:r>
      <w:r w:rsidRPr="008A0C23">
        <w:rPr>
          <w:rFonts w:eastAsia="仿宋_GB2312"/>
          <w:sz w:val="32"/>
          <w:szCs w:val="32"/>
        </w:rPr>
        <w:t>，单漏板年产能</w:t>
      </w:r>
      <w:r w:rsidRPr="008A0C23">
        <w:rPr>
          <w:rFonts w:eastAsia="仿宋_GB2312"/>
          <w:sz w:val="32"/>
          <w:szCs w:val="32"/>
        </w:rPr>
        <w:t>≥300</w:t>
      </w:r>
      <w:r w:rsidRPr="008A0C23">
        <w:rPr>
          <w:rFonts w:eastAsia="仿宋_GB2312"/>
          <w:sz w:val="32"/>
          <w:szCs w:val="32"/>
        </w:rPr>
        <w:t>吨，能耗</w:t>
      </w:r>
      <w:r w:rsidRPr="008A0C23">
        <w:rPr>
          <w:rFonts w:eastAsia="仿宋_GB2312"/>
          <w:sz w:val="32"/>
          <w:szCs w:val="32"/>
        </w:rPr>
        <w:t>≤1000KG</w:t>
      </w:r>
      <w:r w:rsidRPr="008A0C23">
        <w:rPr>
          <w:rFonts w:eastAsia="仿宋_GB2312"/>
          <w:sz w:val="32"/>
          <w:szCs w:val="32"/>
        </w:rPr>
        <w:t>标煤</w:t>
      </w:r>
      <w:r w:rsidRPr="008A0C23">
        <w:rPr>
          <w:rFonts w:eastAsia="仿宋_GB2312"/>
          <w:sz w:val="32"/>
          <w:szCs w:val="32"/>
        </w:rPr>
        <w:t>/</w:t>
      </w:r>
      <w:r w:rsidRPr="008A0C23">
        <w:rPr>
          <w:rFonts w:eastAsia="仿宋_GB2312"/>
          <w:sz w:val="32"/>
          <w:szCs w:val="32"/>
        </w:rPr>
        <w:t>吨纤维。</w:t>
      </w:r>
    </w:p>
    <w:p w:rsidR="00E347BC" w:rsidRPr="008A0C23" w:rsidRDefault="00E347BC" w:rsidP="00E347BC">
      <w:pPr>
        <w:widowControl/>
        <w:spacing w:line="560" w:lineRule="exact"/>
        <w:ind w:firstLineChars="200" w:firstLine="640"/>
        <w:jc w:val="left"/>
        <w:rPr>
          <w:rFonts w:eastAsia="黑体"/>
          <w:bCs/>
          <w:iCs/>
          <w:kern w:val="0"/>
          <w:sz w:val="32"/>
          <w:szCs w:val="28"/>
        </w:rPr>
      </w:pPr>
      <w:r w:rsidRPr="008A0C23">
        <w:rPr>
          <w:rFonts w:eastAsia="仿宋_GB2312"/>
          <w:sz w:val="32"/>
          <w:szCs w:val="32"/>
        </w:rPr>
        <w:t>注：该条指南由达州市科技局推荐申报</w:t>
      </w:r>
      <w:r w:rsidRPr="008A0C23">
        <w:rPr>
          <w:rFonts w:eastAsia="仿宋_GB2312"/>
          <w:sz w:val="32"/>
          <w:szCs w:val="32"/>
        </w:rPr>
        <w:t>1</w:t>
      </w:r>
      <w:r w:rsidRPr="008A0C23">
        <w:rPr>
          <w:rFonts w:eastAsia="仿宋_GB2312"/>
          <w:sz w:val="32"/>
          <w:szCs w:val="32"/>
        </w:rPr>
        <w:t>项，申报时必须附达州市科技局推荐申报文件：鼓励产学研联合申报；支持经费不超过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widowControl/>
        <w:spacing w:line="560" w:lineRule="exact"/>
        <w:ind w:firstLineChars="200" w:firstLine="640"/>
        <w:jc w:val="left"/>
        <w:rPr>
          <w:rFonts w:eastAsia="黑体"/>
          <w:bCs/>
          <w:iCs/>
          <w:kern w:val="0"/>
          <w:sz w:val="32"/>
          <w:szCs w:val="28"/>
        </w:rPr>
      </w:pPr>
      <w:r w:rsidRPr="008A0C23">
        <w:rPr>
          <w:rFonts w:eastAsia="黑体"/>
          <w:bCs/>
          <w:iCs/>
          <w:kern w:val="0"/>
          <w:sz w:val="32"/>
          <w:szCs w:val="28"/>
        </w:rPr>
        <w:t>能源化工</w:t>
      </w:r>
      <w:bookmarkEnd w:id="22"/>
      <w:r w:rsidRPr="008A0C23">
        <w:rPr>
          <w:rFonts w:eastAsia="黑体"/>
          <w:bCs/>
          <w:iCs/>
          <w:kern w:val="0"/>
          <w:sz w:val="32"/>
          <w:szCs w:val="28"/>
        </w:rPr>
        <w:t>领域：</w:t>
      </w:r>
      <w:bookmarkStart w:id="23" w:name="_Toc13041107"/>
    </w:p>
    <w:p w:rsidR="00E347BC" w:rsidRPr="008A0C23" w:rsidRDefault="00E347BC" w:rsidP="00E347BC">
      <w:pPr>
        <w:widowControl/>
        <w:spacing w:line="560" w:lineRule="exact"/>
        <w:ind w:firstLineChars="200" w:firstLine="640"/>
        <w:jc w:val="left"/>
        <w:rPr>
          <w:rFonts w:eastAsia="黑体"/>
          <w:bCs/>
          <w:iCs/>
          <w:kern w:val="0"/>
          <w:sz w:val="32"/>
          <w:szCs w:val="28"/>
        </w:rPr>
      </w:pPr>
      <w:r w:rsidRPr="008A0C23">
        <w:rPr>
          <w:rFonts w:eastAsia="楷体_GB2312"/>
          <w:bCs/>
          <w:kern w:val="0"/>
          <w:sz w:val="32"/>
          <w:szCs w:val="26"/>
        </w:rPr>
        <w:t>10.</w:t>
      </w:r>
      <w:r w:rsidRPr="008A0C23">
        <w:rPr>
          <w:rFonts w:eastAsia="楷体_GB2312"/>
          <w:bCs/>
          <w:kern w:val="0"/>
          <w:sz w:val="32"/>
          <w:szCs w:val="26"/>
        </w:rPr>
        <w:t>清洁能源</w:t>
      </w:r>
      <w:bookmarkEnd w:id="23"/>
      <w:r w:rsidRPr="008A0C23">
        <w:rPr>
          <w:rFonts w:eastAsia="楷体_GB2312"/>
          <w:bCs/>
          <w:kern w:val="0"/>
          <w:sz w:val="32"/>
          <w:szCs w:val="26"/>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有关说明：清洁能源领域指南，要求企业（含转制科研院所）</w:t>
      </w:r>
      <w:r w:rsidRPr="008A0C23">
        <w:rPr>
          <w:rFonts w:eastAsia="仿宋_GB2312"/>
          <w:bCs/>
          <w:kern w:val="0"/>
          <w:sz w:val="32"/>
          <w:szCs w:val="32"/>
        </w:rPr>
        <w:lastRenderedPageBreak/>
        <w:t>牵头，鼓励产学研联合申报；支持经费不超过</w:t>
      </w:r>
      <w:r w:rsidRPr="008A0C23">
        <w:rPr>
          <w:rFonts w:eastAsia="仿宋_GB2312"/>
          <w:bCs/>
          <w:kern w:val="0"/>
          <w:sz w:val="32"/>
          <w:szCs w:val="32"/>
        </w:rPr>
        <w:t>100</w:t>
      </w:r>
      <w:r w:rsidRPr="008A0C23">
        <w:rPr>
          <w:rFonts w:eastAsia="仿宋_GB2312"/>
          <w:bCs/>
          <w:kern w:val="0"/>
          <w:sz w:val="32"/>
          <w:szCs w:val="32"/>
        </w:rPr>
        <w:t>万元；牵头企业上年度营业收入不低于</w:t>
      </w:r>
      <w:r w:rsidRPr="008A0C23">
        <w:rPr>
          <w:rFonts w:eastAsia="仿宋_GB2312"/>
          <w:bCs/>
          <w:kern w:val="0"/>
          <w:sz w:val="32"/>
          <w:szCs w:val="32"/>
        </w:rPr>
        <w:t>2000</w:t>
      </w:r>
      <w:r w:rsidRPr="008A0C23">
        <w:rPr>
          <w:rFonts w:eastAsia="仿宋_GB2312"/>
          <w:bCs/>
          <w:kern w:val="0"/>
          <w:sz w:val="32"/>
          <w:szCs w:val="32"/>
        </w:rPr>
        <w:t>万元</w:t>
      </w:r>
      <w:r w:rsidRPr="008A0C23">
        <w:rPr>
          <w:rFonts w:eastAsia="仿宋_GB2312"/>
          <w:sz w:val="32"/>
          <w:szCs w:val="32"/>
        </w:rPr>
        <w:t>（相关指南条目另有要求的以指南条目具体要求为准）</w:t>
      </w:r>
      <w:r w:rsidRPr="008A0C23">
        <w:rPr>
          <w:rFonts w:eastAsia="仿宋_GB2312"/>
          <w:bCs/>
          <w:kern w:val="0"/>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kern w:val="0"/>
          <w:sz w:val="32"/>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）基于泛在感知的用户侧能源互动技术及系统开发。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kern w:val="0"/>
          <w:sz w:val="32"/>
          <w:szCs w:val="32"/>
        </w:rPr>
        <w:t>研究内容：</w:t>
      </w:r>
      <w:r w:rsidRPr="008A0C23">
        <w:rPr>
          <w:rFonts w:eastAsia="仿宋_GB2312"/>
          <w:bCs/>
          <w:kern w:val="0"/>
          <w:sz w:val="32"/>
          <w:szCs w:val="32"/>
        </w:rPr>
        <w:t>研究覆盖用户侧</w:t>
      </w:r>
      <w:r w:rsidRPr="008A0C23">
        <w:rPr>
          <w:rFonts w:eastAsia="仿宋_GB2312"/>
          <w:bCs/>
          <w:kern w:val="0"/>
          <w:sz w:val="32"/>
          <w:szCs w:val="32"/>
        </w:rPr>
        <w:t>“</w:t>
      </w:r>
      <w:r w:rsidRPr="008A0C23">
        <w:rPr>
          <w:rFonts w:eastAsia="仿宋_GB2312"/>
          <w:bCs/>
          <w:kern w:val="0"/>
          <w:sz w:val="32"/>
          <w:szCs w:val="32"/>
        </w:rPr>
        <w:t>源</w:t>
      </w:r>
      <w:r w:rsidRPr="008A0C23">
        <w:rPr>
          <w:rFonts w:eastAsia="仿宋_GB2312"/>
          <w:bCs/>
          <w:kern w:val="0"/>
          <w:sz w:val="32"/>
          <w:szCs w:val="32"/>
        </w:rPr>
        <w:t>-</w:t>
      </w:r>
      <w:r w:rsidRPr="008A0C23">
        <w:rPr>
          <w:rFonts w:eastAsia="仿宋_GB2312"/>
          <w:bCs/>
          <w:kern w:val="0"/>
          <w:sz w:val="32"/>
          <w:szCs w:val="32"/>
        </w:rPr>
        <w:t>荷</w:t>
      </w:r>
      <w:r w:rsidRPr="008A0C23">
        <w:rPr>
          <w:rFonts w:eastAsia="仿宋_GB2312"/>
          <w:bCs/>
          <w:kern w:val="0"/>
          <w:sz w:val="32"/>
          <w:szCs w:val="32"/>
        </w:rPr>
        <w:t>-</w:t>
      </w:r>
      <w:r w:rsidRPr="008A0C23">
        <w:rPr>
          <w:rFonts w:eastAsia="仿宋_GB2312"/>
          <w:bCs/>
          <w:kern w:val="0"/>
          <w:sz w:val="32"/>
          <w:szCs w:val="32"/>
        </w:rPr>
        <w:t>储</w:t>
      </w:r>
      <w:r w:rsidRPr="008A0C23">
        <w:rPr>
          <w:rFonts w:eastAsia="仿宋_GB2312"/>
          <w:bCs/>
          <w:kern w:val="0"/>
          <w:sz w:val="32"/>
          <w:szCs w:val="32"/>
        </w:rPr>
        <w:t>”</w:t>
      </w:r>
      <w:r w:rsidRPr="008A0C23">
        <w:rPr>
          <w:rFonts w:eastAsia="仿宋_GB2312"/>
          <w:bCs/>
          <w:kern w:val="0"/>
          <w:sz w:val="32"/>
          <w:szCs w:val="32"/>
        </w:rPr>
        <w:t>多环节的泛在信息感知关键技术，建立用户侧能源互动行为精细化分析方法及适应于电网调节需求的用户侧能源互动模式，开展用户侧能源协调互动控制系统研发与示范，实现分布式电源、储能和不同用能设备之间协调互动与智能调度。</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kern w:val="0"/>
          <w:sz w:val="32"/>
          <w:szCs w:val="32"/>
        </w:rPr>
        <w:t>考核指标：</w:t>
      </w:r>
      <w:r w:rsidRPr="008A0C23">
        <w:rPr>
          <w:rFonts w:eastAsia="仿宋_GB2312"/>
          <w:bCs/>
          <w:kern w:val="0"/>
          <w:sz w:val="32"/>
          <w:szCs w:val="32"/>
        </w:rPr>
        <w:t>突破用户信息精准感知及行为精细化分析技术，支持在线控制模拟及演示，支持</w:t>
      </w:r>
      <w:r w:rsidRPr="008A0C23">
        <w:rPr>
          <w:rFonts w:eastAsia="仿宋_GB2312"/>
          <w:bCs/>
          <w:kern w:val="0"/>
          <w:sz w:val="32"/>
          <w:szCs w:val="32"/>
        </w:rPr>
        <w:t>3</w:t>
      </w:r>
      <w:r w:rsidRPr="008A0C23">
        <w:rPr>
          <w:rFonts w:eastAsia="仿宋_GB2312"/>
          <w:bCs/>
          <w:kern w:val="0"/>
          <w:sz w:val="32"/>
          <w:szCs w:val="32"/>
        </w:rPr>
        <w:t>种以上能源接入形式、</w:t>
      </w:r>
      <w:r w:rsidRPr="008A0C23">
        <w:rPr>
          <w:rFonts w:eastAsia="仿宋_GB2312"/>
          <w:bCs/>
          <w:kern w:val="0"/>
          <w:sz w:val="32"/>
          <w:szCs w:val="32"/>
        </w:rPr>
        <w:t>5</w:t>
      </w:r>
      <w:r w:rsidRPr="008A0C23">
        <w:rPr>
          <w:rFonts w:eastAsia="仿宋_GB2312"/>
          <w:bCs/>
          <w:kern w:val="0"/>
          <w:sz w:val="32"/>
          <w:szCs w:val="32"/>
        </w:rPr>
        <w:t>种以上用能设备互动需求，电网负荷峰谷差降低</w:t>
      </w:r>
      <w:r w:rsidRPr="008A0C23">
        <w:rPr>
          <w:rFonts w:eastAsia="仿宋_GB2312"/>
          <w:bCs/>
          <w:kern w:val="0"/>
          <w:sz w:val="32"/>
          <w:szCs w:val="32"/>
        </w:rPr>
        <w:t>5%</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）基于智能铜网互联的高效太阳电池金属化关键技术。</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低成本高效太阳电池金属化关键技术，建立基于铜网技术的智能栅线互联太阳电池载流子传输改善方法，建立具有自主知识产权的高效太阳电池金属化系统，有效提升低成本金属化光伏电池发电效率，满足光伏电能低成本上网需求。</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考核指标：突破太阳电池的标准化、模块化金属栅线制备技术，光伏电池光电转换效率超过</w:t>
      </w:r>
      <w:r w:rsidRPr="008A0C23">
        <w:rPr>
          <w:rFonts w:eastAsia="仿宋_GB2312"/>
          <w:bCs/>
          <w:kern w:val="0"/>
          <w:sz w:val="32"/>
          <w:szCs w:val="32"/>
        </w:rPr>
        <w:t>23%</w:t>
      </w:r>
      <w:r w:rsidRPr="008A0C23">
        <w:rPr>
          <w:rFonts w:eastAsia="仿宋_GB2312"/>
          <w:bCs/>
          <w:kern w:val="0"/>
          <w:sz w:val="32"/>
          <w:szCs w:val="32"/>
        </w:rPr>
        <w:t>，组件发电功率超过</w:t>
      </w:r>
      <w:r w:rsidRPr="008A0C23">
        <w:rPr>
          <w:rFonts w:eastAsia="仿宋_GB2312"/>
          <w:bCs/>
          <w:kern w:val="0"/>
          <w:sz w:val="32"/>
          <w:szCs w:val="32"/>
        </w:rPr>
        <w:t>200W/m2</w:t>
      </w:r>
      <w:r w:rsidRPr="008A0C23">
        <w:rPr>
          <w:rFonts w:eastAsia="仿宋_GB2312"/>
          <w:bCs/>
          <w:kern w:val="0"/>
          <w:sz w:val="32"/>
          <w:szCs w:val="32"/>
        </w:rPr>
        <w:t>，太阳电池银浆的单片耗量小于</w:t>
      </w:r>
      <w:r w:rsidRPr="008A0C23">
        <w:rPr>
          <w:rFonts w:eastAsia="仿宋_GB2312"/>
          <w:bCs/>
          <w:kern w:val="0"/>
          <w:sz w:val="32"/>
          <w:szCs w:val="32"/>
        </w:rPr>
        <w:t>50mg</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w:t>
      </w:r>
      <w:r w:rsidRPr="008A0C23">
        <w:rPr>
          <w:rFonts w:eastAsia="仿宋_GB2312"/>
          <w:bCs/>
          <w:kern w:val="0"/>
          <w:sz w:val="32"/>
          <w:szCs w:val="32"/>
        </w:rPr>
        <w:t>3</w:t>
      </w:r>
      <w:r w:rsidRPr="008A0C23">
        <w:rPr>
          <w:rFonts w:eastAsia="仿宋_GB2312"/>
          <w:bCs/>
          <w:kern w:val="0"/>
          <w:sz w:val="32"/>
          <w:szCs w:val="32"/>
        </w:rPr>
        <w:t>）智慧电厂电气控制系统关键技术及应用示范。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基于新兴信息物联与人工智能技术的电厂智能化升级改造关键技术，开发支持全厂可视化在线操作、快速响应电网多工况复杂运行需求的智慧电厂电气控制系统，建立智慧感知、智慧操作、智慧控制和智慧厂用电系统，实现电厂电气系统控制流程和方式的智能化升级。</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主要指标：突破智慧电厂电气控制系统技术，接入监测点不少于</w:t>
      </w:r>
      <w:r w:rsidRPr="008A0C23">
        <w:rPr>
          <w:rFonts w:eastAsia="仿宋_GB2312"/>
          <w:bCs/>
          <w:kern w:val="0"/>
          <w:sz w:val="32"/>
          <w:szCs w:val="32"/>
        </w:rPr>
        <w:t>1000</w:t>
      </w:r>
      <w:r w:rsidRPr="008A0C23">
        <w:rPr>
          <w:rFonts w:eastAsia="仿宋_GB2312"/>
          <w:bCs/>
          <w:kern w:val="0"/>
          <w:sz w:val="32"/>
          <w:szCs w:val="32"/>
        </w:rPr>
        <w:t>个，满足</w:t>
      </w:r>
      <w:r w:rsidRPr="008A0C23">
        <w:rPr>
          <w:rFonts w:eastAsia="仿宋_GB2312"/>
          <w:bCs/>
          <w:kern w:val="0"/>
          <w:sz w:val="32"/>
          <w:szCs w:val="32"/>
        </w:rPr>
        <w:t>10</w:t>
      </w:r>
      <w:r w:rsidRPr="008A0C23">
        <w:rPr>
          <w:rFonts w:eastAsia="仿宋_GB2312"/>
          <w:bCs/>
          <w:kern w:val="0"/>
          <w:sz w:val="32"/>
          <w:szCs w:val="32"/>
        </w:rPr>
        <w:t>种以上关键设备的早期故障诊断，智慧操作方式</w:t>
      </w:r>
      <w:r w:rsidRPr="008A0C23">
        <w:rPr>
          <w:rFonts w:eastAsia="仿宋_GB2312"/>
          <w:bCs/>
          <w:kern w:val="0"/>
          <w:sz w:val="32"/>
          <w:szCs w:val="32"/>
        </w:rPr>
        <w:t>20</w:t>
      </w:r>
      <w:r w:rsidRPr="008A0C23">
        <w:rPr>
          <w:rFonts w:eastAsia="仿宋_GB2312"/>
          <w:bCs/>
          <w:kern w:val="0"/>
          <w:sz w:val="32"/>
          <w:szCs w:val="32"/>
        </w:rPr>
        <w:t>种以上，</w:t>
      </w:r>
      <w:r w:rsidRPr="008A0C23">
        <w:rPr>
          <w:rFonts w:eastAsia="仿宋_GB2312"/>
          <w:bCs/>
          <w:kern w:val="0"/>
          <w:sz w:val="32"/>
          <w:szCs w:val="32"/>
        </w:rPr>
        <w:t>AGC</w:t>
      </w:r>
      <w:r w:rsidRPr="008A0C23">
        <w:rPr>
          <w:rFonts w:eastAsia="仿宋_GB2312"/>
          <w:bCs/>
          <w:kern w:val="0"/>
          <w:sz w:val="32"/>
          <w:szCs w:val="32"/>
        </w:rPr>
        <w:t>、</w:t>
      </w:r>
      <w:r w:rsidRPr="008A0C23">
        <w:rPr>
          <w:rFonts w:eastAsia="仿宋_GB2312"/>
          <w:bCs/>
          <w:kern w:val="0"/>
          <w:sz w:val="32"/>
          <w:szCs w:val="32"/>
        </w:rPr>
        <w:t>AVC</w:t>
      </w:r>
      <w:r w:rsidRPr="008A0C23">
        <w:rPr>
          <w:rFonts w:eastAsia="仿宋_GB2312"/>
          <w:bCs/>
          <w:kern w:val="0"/>
          <w:sz w:val="32"/>
          <w:szCs w:val="32"/>
        </w:rPr>
        <w:t>自动调度等指令精确度不低于</w:t>
      </w:r>
      <w:r w:rsidRPr="008A0C23">
        <w:rPr>
          <w:rFonts w:eastAsia="仿宋_GB2312"/>
          <w:bCs/>
          <w:kern w:val="0"/>
          <w:sz w:val="32"/>
          <w:szCs w:val="32"/>
        </w:rPr>
        <w:t>85%</w:t>
      </w:r>
      <w:r w:rsidRPr="008A0C23">
        <w:rPr>
          <w:rFonts w:eastAsia="仿宋_GB2312"/>
          <w:bCs/>
          <w:kern w:val="0"/>
          <w:sz w:val="32"/>
          <w:szCs w:val="32"/>
        </w:rPr>
        <w:t>、厂用电率降低</w:t>
      </w:r>
      <w:r w:rsidRPr="008A0C23">
        <w:rPr>
          <w:rFonts w:eastAsia="仿宋_GB2312"/>
          <w:bCs/>
          <w:kern w:val="0"/>
          <w:sz w:val="32"/>
          <w:szCs w:val="32"/>
        </w:rPr>
        <w:t>20%</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4</w:t>
      </w:r>
      <w:r w:rsidRPr="008A0C23">
        <w:rPr>
          <w:rFonts w:eastAsia="仿宋_GB2312"/>
          <w:bCs/>
          <w:kern w:val="0"/>
          <w:sz w:val="32"/>
          <w:szCs w:val="32"/>
        </w:rPr>
        <w:t>）多能互补清洁能源高效消纳与电能质量提升关键技术研究。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研究内容：研究以水电为核心的水</w:t>
      </w:r>
      <w:r w:rsidRPr="008A0C23">
        <w:rPr>
          <w:rFonts w:eastAsia="仿宋_GB2312"/>
          <w:bCs/>
          <w:kern w:val="0"/>
          <w:sz w:val="32"/>
          <w:szCs w:val="32"/>
        </w:rPr>
        <w:t>-</w:t>
      </w:r>
      <w:r w:rsidRPr="008A0C23">
        <w:rPr>
          <w:rFonts w:eastAsia="仿宋_GB2312"/>
          <w:bCs/>
          <w:kern w:val="0"/>
          <w:sz w:val="32"/>
          <w:szCs w:val="32"/>
        </w:rPr>
        <w:t>风</w:t>
      </w:r>
      <w:r w:rsidRPr="008A0C23">
        <w:rPr>
          <w:rFonts w:eastAsia="仿宋_GB2312"/>
          <w:bCs/>
          <w:kern w:val="0"/>
          <w:sz w:val="32"/>
          <w:szCs w:val="32"/>
        </w:rPr>
        <w:t>-</w:t>
      </w:r>
      <w:r w:rsidRPr="008A0C23">
        <w:rPr>
          <w:rFonts w:eastAsia="仿宋_GB2312"/>
          <w:bCs/>
          <w:kern w:val="0"/>
          <w:sz w:val="32"/>
          <w:szCs w:val="32"/>
        </w:rPr>
        <w:t>光</w:t>
      </w:r>
      <w:r w:rsidRPr="008A0C23">
        <w:rPr>
          <w:rFonts w:eastAsia="仿宋_GB2312"/>
          <w:bCs/>
          <w:kern w:val="0"/>
          <w:sz w:val="32"/>
          <w:szCs w:val="32"/>
        </w:rPr>
        <w:t>-</w:t>
      </w:r>
      <w:r w:rsidRPr="008A0C23">
        <w:rPr>
          <w:rFonts w:eastAsia="仿宋_GB2312"/>
          <w:bCs/>
          <w:kern w:val="0"/>
          <w:sz w:val="32"/>
          <w:szCs w:val="32"/>
        </w:rPr>
        <w:t>储多能互补电力系统的优化关键技术，针对富余水电等清洁能源多时空尺度动力学特性和系统扰动特性，突破高比例清洁能源电力系统高品质电能质量瓶颈，开发电压暂降补偿和清洁能源消纳能力提升装置，解决清洁能源消纳和用户高品质供电面临的技术难题。</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考核指标：突破多能互补清洁能源高效消纳与电能质量提升技术，电压暂降补偿装置可靠性</w:t>
      </w:r>
      <w:r w:rsidRPr="008A0C23">
        <w:rPr>
          <w:rFonts w:eastAsia="仿宋_GB2312"/>
          <w:bCs/>
          <w:kern w:val="0"/>
          <w:sz w:val="32"/>
          <w:szCs w:val="32"/>
        </w:rPr>
        <w:t>99.99%</w:t>
      </w:r>
      <w:r w:rsidRPr="008A0C23">
        <w:rPr>
          <w:rFonts w:eastAsia="仿宋_GB2312"/>
          <w:bCs/>
          <w:kern w:val="0"/>
          <w:sz w:val="32"/>
          <w:szCs w:val="32"/>
        </w:rPr>
        <w:t>，电压暂降治理装置响应时间</w:t>
      </w:r>
      <w:r w:rsidRPr="008A0C23">
        <w:rPr>
          <w:rFonts w:eastAsia="仿宋_GB2312"/>
          <w:bCs/>
          <w:kern w:val="0"/>
          <w:sz w:val="32"/>
          <w:szCs w:val="32"/>
        </w:rPr>
        <w:t>&lt;10ms</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2</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5</w:t>
      </w:r>
      <w:r w:rsidRPr="008A0C23">
        <w:rPr>
          <w:rFonts w:eastAsia="仿宋_GB2312"/>
          <w:bCs/>
          <w:kern w:val="0"/>
          <w:sz w:val="32"/>
          <w:szCs w:val="32"/>
        </w:rPr>
        <w:t>）偏远地区通信基站小型混合能源系统关键技术研究及应用。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研究内容：研究面向偏远地区通信基站供电系统的模块化变频节能混合电源系统及其智能控制关键技术，开发针对紧凑型机架结构的高压直流并联输出扩容技术，建立基于电子</w:t>
      </w:r>
      <w:r w:rsidRPr="008A0C23">
        <w:rPr>
          <w:rFonts w:eastAsia="仿宋_GB2312"/>
          <w:bCs/>
          <w:kern w:val="0"/>
          <w:sz w:val="32"/>
          <w:szCs w:val="32"/>
        </w:rPr>
        <w:t>ATS</w:t>
      </w:r>
      <w:r w:rsidRPr="008A0C23">
        <w:rPr>
          <w:rFonts w:eastAsia="仿宋_GB2312"/>
          <w:bCs/>
          <w:kern w:val="0"/>
          <w:sz w:val="32"/>
          <w:szCs w:val="32"/>
        </w:rPr>
        <w:t>及多样化分布式能源的混合能源管理系统，并开展</w:t>
      </w:r>
      <w:r w:rsidRPr="008A0C23">
        <w:rPr>
          <w:rFonts w:eastAsia="仿宋_GB2312"/>
          <w:bCs/>
          <w:kern w:val="0"/>
          <w:sz w:val="32"/>
          <w:szCs w:val="32"/>
        </w:rPr>
        <w:t>3-20kW</w:t>
      </w:r>
      <w:r w:rsidRPr="008A0C23">
        <w:rPr>
          <w:rFonts w:eastAsia="仿宋_GB2312"/>
          <w:bCs/>
          <w:kern w:val="0"/>
          <w:sz w:val="32"/>
          <w:szCs w:val="32"/>
        </w:rPr>
        <w:t>机组功率范围的系统产品试制和试验验证。</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考核指标：突破模块化变频节能混合电源系统及其智能控制技术：系统支持在线监测及协调控制功能，满足</w:t>
      </w:r>
      <w:r w:rsidRPr="008A0C23">
        <w:rPr>
          <w:rFonts w:eastAsia="仿宋_GB2312"/>
          <w:bCs/>
          <w:kern w:val="0"/>
          <w:sz w:val="32"/>
          <w:szCs w:val="32"/>
        </w:rPr>
        <w:t>200-600Hz</w:t>
      </w:r>
      <w:r w:rsidRPr="008A0C23">
        <w:rPr>
          <w:rFonts w:eastAsia="仿宋_GB2312"/>
          <w:bCs/>
          <w:kern w:val="0"/>
          <w:sz w:val="32"/>
          <w:szCs w:val="32"/>
        </w:rPr>
        <w:t>分布式能源机组交流频率，</w:t>
      </w:r>
      <w:r w:rsidRPr="008A0C23">
        <w:rPr>
          <w:rFonts w:eastAsia="仿宋_GB2312"/>
          <w:bCs/>
          <w:kern w:val="0"/>
          <w:sz w:val="32"/>
          <w:szCs w:val="32"/>
        </w:rPr>
        <w:t>AC140-270V</w:t>
      </w:r>
      <w:r w:rsidRPr="008A0C23">
        <w:rPr>
          <w:rFonts w:eastAsia="仿宋_GB2312"/>
          <w:bCs/>
          <w:kern w:val="0"/>
          <w:sz w:val="32"/>
          <w:szCs w:val="32"/>
        </w:rPr>
        <w:t>、</w:t>
      </w:r>
      <w:r w:rsidRPr="008A0C23">
        <w:rPr>
          <w:rFonts w:eastAsia="仿宋_GB2312"/>
          <w:bCs/>
          <w:kern w:val="0"/>
          <w:sz w:val="32"/>
          <w:szCs w:val="32"/>
        </w:rPr>
        <w:t>DC190-390V</w:t>
      </w:r>
      <w:r w:rsidRPr="008A0C23">
        <w:rPr>
          <w:rFonts w:eastAsia="仿宋_GB2312"/>
          <w:bCs/>
          <w:kern w:val="0"/>
          <w:sz w:val="32"/>
          <w:szCs w:val="32"/>
        </w:rPr>
        <w:t>输入，</w:t>
      </w:r>
      <w:r w:rsidRPr="008A0C23">
        <w:rPr>
          <w:rFonts w:eastAsia="仿宋_GB2312"/>
          <w:bCs/>
          <w:kern w:val="0"/>
          <w:sz w:val="32"/>
          <w:szCs w:val="32"/>
        </w:rPr>
        <w:t>DC40-60V</w:t>
      </w:r>
      <w:r w:rsidRPr="008A0C23">
        <w:rPr>
          <w:rFonts w:eastAsia="仿宋_GB2312"/>
          <w:bCs/>
          <w:kern w:val="0"/>
          <w:sz w:val="32"/>
          <w:szCs w:val="32"/>
        </w:rPr>
        <w:t>输出，峰</w:t>
      </w:r>
      <w:r w:rsidRPr="008A0C23">
        <w:rPr>
          <w:rFonts w:eastAsia="仿宋_GB2312"/>
          <w:bCs/>
          <w:kern w:val="0"/>
          <w:sz w:val="32"/>
          <w:szCs w:val="32"/>
        </w:rPr>
        <w:t>-</w:t>
      </w:r>
      <w:r w:rsidRPr="008A0C23">
        <w:rPr>
          <w:rFonts w:eastAsia="仿宋_GB2312"/>
          <w:bCs/>
          <w:kern w:val="0"/>
          <w:sz w:val="32"/>
          <w:szCs w:val="32"/>
        </w:rPr>
        <w:t>峰值杂音电压</w:t>
      </w:r>
      <w:r w:rsidRPr="008A0C23">
        <w:rPr>
          <w:rFonts w:eastAsia="仿宋_GB2312"/>
          <w:bCs/>
          <w:kern w:val="0"/>
          <w:sz w:val="32"/>
          <w:szCs w:val="32"/>
        </w:rPr>
        <w:t>≤200mV</w:t>
      </w:r>
      <w:r w:rsidRPr="008A0C23">
        <w:rPr>
          <w:rFonts w:eastAsia="仿宋_GB2312"/>
          <w:bCs/>
          <w:kern w:val="0"/>
          <w:sz w:val="32"/>
          <w:szCs w:val="32"/>
        </w:rPr>
        <w:t>，机组机械能转化电能效率＞</w:t>
      </w:r>
      <w:r w:rsidRPr="008A0C23">
        <w:rPr>
          <w:rFonts w:eastAsia="仿宋_GB2312"/>
          <w:bCs/>
          <w:kern w:val="0"/>
          <w:sz w:val="32"/>
          <w:szCs w:val="32"/>
        </w:rPr>
        <w:t>90%</w:t>
      </w:r>
      <w:r w:rsidRPr="008A0C23">
        <w:rPr>
          <w:rFonts w:eastAsia="仿宋_GB2312"/>
          <w:bCs/>
          <w:kern w:val="0"/>
          <w:sz w:val="32"/>
          <w:szCs w:val="32"/>
        </w:rPr>
        <w:t>，机组维护保养周期＞</w:t>
      </w:r>
      <w:r w:rsidRPr="008A0C23">
        <w:rPr>
          <w:rFonts w:eastAsia="仿宋_GB2312"/>
          <w:bCs/>
          <w:kern w:val="0"/>
          <w:sz w:val="32"/>
          <w:szCs w:val="32"/>
        </w:rPr>
        <w:t>500</w:t>
      </w:r>
      <w:r w:rsidRPr="008A0C23">
        <w:rPr>
          <w:rFonts w:eastAsia="仿宋_GB2312"/>
          <w:bCs/>
          <w:kern w:val="0"/>
          <w:sz w:val="32"/>
          <w:szCs w:val="32"/>
        </w:rPr>
        <w:t>小时</w:t>
      </w:r>
      <w:r w:rsidRPr="008A0C23">
        <w:rPr>
          <w:rFonts w:eastAsia="仿宋_GB2312"/>
          <w:bCs/>
          <w:kern w:val="0"/>
          <w:sz w:val="32"/>
          <w:szCs w:val="32"/>
        </w:rPr>
        <w:t>/</w:t>
      </w:r>
      <w:r w:rsidRPr="008A0C23">
        <w:rPr>
          <w:rFonts w:eastAsia="仿宋_GB2312"/>
          <w:bCs/>
          <w:kern w:val="0"/>
          <w:sz w:val="32"/>
          <w:szCs w:val="32"/>
        </w:rPr>
        <w:t>次；申请发明专利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6</w:t>
      </w:r>
      <w:r w:rsidRPr="008A0C23">
        <w:rPr>
          <w:rFonts w:eastAsia="仿宋_GB2312"/>
          <w:bCs/>
          <w:kern w:val="0"/>
          <w:sz w:val="32"/>
          <w:szCs w:val="32"/>
        </w:rPr>
        <w:t>）大功率海上风电用永磁组件研制。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磁体的磁性能及耐腐蚀性能提升技术，以及磁极盒结构优化设计技术，突破高性能磁体生产及磁极封装关键技术，开发适用于大功率海上风电机组的永磁发电机永磁组件，保障恶劣运行环境下永磁体的高性能和高可靠性。</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考核指标：突破风电永磁电机高性能磁体生产及磁极封装技术，磁性能指标</w:t>
      </w:r>
      <w:r w:rsidRPr="008A0C23">
        <w:rPr>
          <w:rFonts w:eastAsia="仿宋_GB2312"/>
          <w:bCs/>
          <w:kern w:val="0"/>
          <w:sz w:val="32"/>
          <w:szCs w:val="32"/>
        </w:rPr>
        <w:t>HcJ(kOe)+(BH)max(MGOe)≥70</w:t>
      </w:r>
      <w:r w:rsidRPr="008A0C23">
        <w:rPr>
          <w:rFonts w:eastAsia="仿宋_GB2312"/>
          <w:bCs/>
          <w:kern w:val="0"/>
          <w:sz w:val="32"/>
          <w:szCs w:val="32"/>
        </w:rPr>
        <w:t>，耐腐蚀性满足</w:t>
      </w:r>
      <w:r w:rsidRPr="008A0C23">
        <w:rPr>
          <w:rFonts w:eastAsia="仿宋_GB2312"/>
          <w:bCs/>
          <w:kern w:val="0"/>
          <w:sz w:val="32"/>
          <w:szCs w:val="32"/>
        </w:rPr>
        <w:t>HAST</w:t>
      </w:r>
      <w:r w:rsidRPr="008A0C23">
        <w:rPr>
          <w:rFonts w:eastAsia="仿宋_GB2312"/>
          <w:bCs/>
          <w:kern w:val="0"/>
          <w:sz w:val="32"/>
          <w:szCs w:val="32"/>
        </w:rPr>
        <w:t>试验标准，组件装配合格率</w:t>
      </w:r>
      <w:r w:rsidRPr="008A0C23">
        <w:rPr>
          <w:rFonts w:eastAsia="仿宋_GB2312"/>
          <w:bCs/>
          <w:kern w:val="0"/>
          <w:sz w:val="32"/>
          <w:szCs w:val="32"/>
        </w:rPr>
        <w:t>≥99.5%</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7</w:t>
      </w:r>
      <w:r w:rsidRPr="008A0C23">
        <w:rPr>
          <w:rFonts w:eastAsia="仿宋_GB2312"/>
          <w:bCs/>
          <w:kern w:val="0"/>
          <w:sz w:val="32"/>
          <w:szCs w:val="32"/>
        </w:rPr>
        <w:t>）氢能与可再生能源高效联合制天然气技术的研究和应用。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研究内容：研究面向富余清洁电能的</w:t>
      </w:r>
      <w:r w:rsidRPr="008A0C23">
        <w:rPr>
          <w:rFonts w:eastAsia="仿宋_GB2312"/>
          <w:bCs/>
          <w:kern w:val="0"/>
          <w:sz w:val="32"/>
          <w:szCs w:val="32"/>
        </w:rPr>
        <w:t>“</w:t>
      </w:r>
      <w:r w:rsidRPr="008A0C23">
        <w:rPr>
          <w:rFonts w:eastAsia="仿宋_GB2312"/>
          <w:bCs/>
          <w:kern w:val="0"/>
          <w:sz w:val="32"/>
          <w:szCs w:val="32"/>
        </w:rPr>
        <w:t>电制气</w:t>
      </w:r>
      <w:r w:rsidRPr="008A0C23">
        <w:rPr>
          <w:rFonts w:eastAsia="仿宋_GB2312"/>
          <w:bCs/>
          <w:kern w:val="0"/>
          <w:sz w:val="32"/>
          <w:szCs w:val="32"/>
        </w:rPr>
        <w:t>”</w:t>
      </w:r>
      <w:r w:rsidRPr="008A0C23">
        <w:rPr>
          <w:rFonts w:eastAsia="仿宋_GB2312"/>
          <w:bCs/>
          <w:kern w:val="0"/>
          <w:sz w:val="32"/>
          <w:szCs w:val="32"/>
        </w:rPr>
        <w:t>储能系统关键技术，突破集成甲烷化系统与高温电解水制氢系统的工艺流程设计方法，建立高浓度耐高温的甲烷化催化剂制备与评估方式，提升系统换热与热管理效率，实现高可靠性热管理系统、控制系统的一体化集成及小批量生产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考核指标：突破氢能与可再生能源高效联合制气技术，甲烷化催化剂温度使用温度</w:t>
      </w:r>
      <w:r w:rsidRPr="008A0C23">
        <w:rPr>
          <w:rFonts w:eastAsia="仿宋_GB2312"/>
          <w:bCs/>
          <w:kern w:val="0"/>
          <w:sz w:val="32"/>
          <w:szCs w:val="32"/>
        </w:rPr>
        <w:t>≥400</w:t>
      </w:r>
      <w:r w:rsidRPr="008A0C23">
        <w:rPr>
          <w:rFonts w:ascii="宋体" w:hAnsi="宋体" w:cs="宋体" w:hint="eastAsia"/>
          <w:bCs/>
          <w:kern w:val="0"/>
          <w:sz w:val="32"/>
          <w:szCs w:val="32"/>
        </w:rPr>
        <w:t>℃</w:t>
      </w:r>
      <w:r w:rsidRPr="008A0C23">
        <w:rPr>
          <w:rFonts w:eastAsia="仿宋_GB2312"/>
          <w:bCs/>
          <w:kern w:val="0"/>
          <w:sz w:val="32"/>
          <w:szCs w:val="32"/>
        </w:rPr>
        <w:t>，系统制氢功率</w:t>
      </w:r>
      <w:r w:rsidRPr="008A0C23">
        <w:rPr>
          <w:rFonts w:eastAsia="仿宋_GB2312"/>
          <w:bCs/>
          <w:kern w:val="0"/>
          <w:sz w:val="32"/>
          <w:szCs w:val="32"/>
        </w:rPr>
        <w:t>≥1kW</w:t>
      </w:r>
      <w:r w:rsidRPr="008A0C23">
        <w:rPr>
          <w:rFonts w:eastAsia="仿宋_GB2312"/>
          <w:bCs/>
          <w:kern w:val="0"/>
          <w:sz w:val="32"/>
          <w:szCs w:val="32"/>
        </w:rPr>
        <w:t>，可再生能源转化利用效率</w:t>
      </w:r>
      <w:r w:rsidRPr="008A0C23">
        <w:rPr>
          <w:rFonts w:eastAsia="仿宋_GB2312"/>
          <w:bCs/>
          <w:kern w:val="0"/>
          <w:sz w:val="32"/>
          <w:szCs w:val="32"/>
        </w:rPr>
        <w:t>≥85%</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项；研制</w:t>
      </w:r>
      <w:r w:rsidRPr="008A0C23">
        <w:rPr>
          <w:rFonts w:eastAsia="仿宋_GB2312"/>
          <w:bCs/>
          <w:kern w:val="0"/>
          <w:sz w:val="32"/>
          <w:szCs w:val="32"/>
        </w:rPr>
        <w:t>kW</w:t>
      </w:r>
      <w:r w:rsidRPr="008A0C23">
        <w:rPr>
          <w:rFonts w:eastAsia="仿宋_GB2312"/>
          <w:bCs/>
          <w:kern w:val="0"/>
          <w:sz w:val="32"/>
          <w:szCs w:val="32"/>
        </w:rPr>
        <w:t>级联合制气样机</w:t>
      </w:r>
      <w:r w:rsidRPr="008A0C23">
        <w:rPr>
          <w:rFonts w:eastAsia="仿宋_GB2312"/>
          <w:bCs/>
          <w:kern w:val="0"/>
          <w:sz w:val="32"/>
          <w:szCs w:val="32"/>
        </w:rPr>
        <w:t>1</w:t>
      </w:r>
      <w:r w:rsidRPr="008A0C23">
        <w:rPr>
          <w:rFonts w:eastAsia="仿宋_GB2312"/>
          <w:bCs/>
          <w:kern w:val="0"/>
          <w:sz w:val="32"/>
          <w:szCs w:val="32"/>
        </w:rPr>
        <w:t>套。</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8</w:t>
      </w:r>
      <w:r w:rsidRPr="008A0C23">
        <w:rPr>
          <w:rFonts w:eastAsia="仿宋_GB2312"/>
          <w:bCs/>
          <w:kern w:val="0"/>
          <w:sz w:val="32"/>
          <w:szCs w:val="32"/>
        </w:rPr>
        <w:t>）智慧风电场监控系统关键技术研究。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研究内容：研究基于</w:t>
      </w:r>
      <w:r w:rsidRPr="008A0C23">
        <w:rPr>
          <w:rFonts w:eastAsia="仿宋_GB2312"/>
          <w:bCs/>
          <w:kern w:val="0"/>
          <w:sz w:val="32"/>
          <w:szCs w:val="32"/>
        </w:rPr>
        <w:t>5G</w:t>
      </w:r>
      <w:r w:rsidRPr="008A0C23">
        <w:rPr>
          <w:rFonts w:eastAsia="仿宋_GB2312"/>
          <w:bCs/>
          <w:kern w:val="0"/>
          <w:sz w:val="32"/>
          <w:szCs w:val="32"/>
        </w:rPr>
        <w:t>等先进无线网络的工业级终端接入及全场景分析关键技术，建立基于移动互联网的风电机组数据采集系统高效、可靠、高速传输解决方案，开展先进无线终端模块间的硬件电路设计、软件协议适配、工业可靠性等关键问题研究，实现智慧风电场设备状态感知、获取、传输及分析一体化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考核指标：突破工业级无线终端接入及全场景分析技术，实时可靠传输距离大于</w:t>
      </w:r>
      <w:r w:rsidRPr="008A0C23">
        <w:rPr>
          <w:rFonts w:eastAsia="仿宋_GB2312"/>
          <w:bCs/>
          <w:kern w:val="0"/>
          <w:sz w:val="32"/>
          <w:szCs w:val="32"/>
        </w:rPr>
        <w:t>300</w:t>
      </w:r>
      <w:r w:rsidRPr="008A0C23">
        <w:rPr>
          <w:rFonts w:eastAsia="仿宋_GB2312"/>
          <w:bCs/>
          <w:kern w:val="0"/>
          <w:sz w:val="32"/>
          <w:szCs w:val="32"/>
        </w:rPr>
        <w:t>公里，风电机组测点不少于</w:t>
      </w:r>
      <w:r w:rsidRPr="008A0C23">
        <w:rPr>
          <w:rFonts w:eastAsia="仿宋_GB2312"/>
          <w:bCs/>
          <w:kern w:val="0"/>
          <w:sz w:val="32"/>
          <w:szCs w:val="32"/>
        </w:rPr>
        <w:t>600</w:t>
      </w:r>
      <w:r w:rsidRPr="008A0C23">
        <w:rPr>
          <w:rFonts w:eastAsia="仿宋_GB2312"/>
          <w:bCs/>
          <w:kern w:val="0"/>
          <w:sz w:val="32"/>
          <w:szCs w:val="32"/>
        </w:rPr>
        <w:t>个；申请发明专利</w:t>
      </w:r>
      <w:r w:rsidRPr="008A0C23">
        <w:rPr>
          <w:rFonts w:eastAsia="仿宋_GB2312"/>
          <w:bCs/>
          <w:kern w:val="0"/>
          <w:sz w:val="32"/>
          <w:szCs w:val="32"/>
        </w:rPr>
        <w:t>2</w:t>
      </w:r>
      <w:r w:rsidRPr="008A0C23">
        <w:rPr>
          <w:rFonts w:eastAsia="仿宋_GB2312"/>
          <w:bCs/>
          <w:kern w:val="0"/>
          <w:sz w:val="32"/>
          <w:szCs w:val="32"/>
        </w:rPr>
        <w:t>项；部署基于</w:t>
      </w:r>
      <w:r w:rsidRPr="008A0C23">
        <w:rPr>
          <w:rFonts w:eastAsia="仿宋_GB2312"/>
          <w:bCs/>
          <w:kern w:val="0"/>
          <w:sz w:val="32"/>
          <w:szCs w:val="32"/>
        </w:rPr>
        <w:t>5G</w:t>
      </w:r>
      <w:r w:rsidRPr="008A0C23">
        <w:rPr>
          <w:rFonts w:eastAsia="仿宋_GB2312"/>
          <w:bCs/>
          <w:kern w:val="0"/>
          <w:sz w:val="32"/>
          <w:szCs w:val="32"/>
        </w:rPr>
        <w:t>等先进工业无线通信采集与远传系统</w:t>
      </w:r>
      <w:r w:rsidRPr="008A0C23">
        <w:rPr>
          <w:rFonts w:eastAsia="仿宋_GB2312"/>
          <w:bCs/>
          <w:kern w:val="0"/>
          <w:sz w:val="32"/>
          <w:szCs w:val="32"/>
        </w:rPr>
        <w:t>1</w:t>
      </w:r>
      <w:r w:rsidRPr="008A0C23">
        <w:rPr>
          <w:rFonts w:eastAsia="仿宋_GB2312"/>
          <w:bCs/>
          <w:kern w:val="0"/>
          <w:sz w:val="32"/>
          <w:szCs w:val="32"/>
        </w:rPr>
        <w:t>套。</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9</w:t>
      </w:r>
      <w:r w:rsidRPr="008A0C23">
        <w:rPr>
          <w:rFonts w:eastAsia="仿宋_GB2312"/>
          <w:bCs/>
          <w:kern w:val="0"/>
          <w:sz w:val="32"/>
          <w:szCs w:val="32"/>
        </w:rPr>
        <w:t>）非侵入式高压输电线路故障定位与识别关键技术研究与应用。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研究内容：研究高压输电线路沿线无测点的情况下实现输电</w:t>
      </w:r>
      <w:r w:rsidRPr="008A0C23">
        <w:rPr>
          <w:rFonts w:eastAsia="仿宋_GB2312"/>
          <w:bCs/>
          <w:kern w:val="0"/>
          <w:sz w:val="32"/>
          <w:szCs w:val="32"/>
        </w:rPr>
        <w:lastRenderedPageBreak/>
        <w:t>系统运行参数测量与估计的关键技术，解决非侵入式测量中信号处理、电路设计、场分析以及基于场信号的特征提取与评估等关键技术，开发非侵入式输电线路运行状态监测传感器，建立输电系统运行监测系统，实现输电线路故障的定位与识别。</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考核指标：突破非侵入式高压输电线路故障定位与识别技术：故障情况下测量精度</w:t>
      </w:r>
      <w:r w:rsidRPr="008A0C23">
        <w:rPr>
          <w:rFonts w:eastAsia="仿宋_GB2312"/>
          <w:bCs/>
          <w:kern w:val="0"/>
          <w:sz w:val="32"/>
          <w:szCs w:val="32"/>
        </w:rPr>
        <w:t>&lt;1%</w:t>
      </w:r>
      <w:r w:rsidRPr="008A0C23">
        <w:rPr>
          <w:rFonts w:eastAsia="仿宋_GB2312"/>
          <w:bCs/>
          <w:kern w:val="0"/>
          <w:sz w:val="32"/>
          <w:szCs w:val="32"/>
        </w:rPr>
        <w:t>，故障定位精度小于</w:t>
      </w:r>
      <w:r w:rsidRPr="008A0C23">
        <w:rPr>
          <w:rFonts w:eastAsia="仿宋_GB2312"/>
          <w:bCs/>
          <w:kern w:val="0"/>
          <w:sz w:val="32"/>
          <w:szCs w:val="32"/>
        </w:rPr>
        <w:t>1</w:t>
      </w:r>
      <w:r w:rsidRPr="008A0C23">
        <w:rPr>
          <w:rFonts w:eastAsia="仿宋_GB2312"/>
          <w:bCs/>
          <w:kern w:val="0"/>
          <w:sz w:val="32"/>
          <w:szCs w:val="32"/>
        </w:rPr>
        <w:t>个档距，示范应用不少于</w:t>
      </w:r>
      <w:r w:rsidRPr="008A0C23">
        <w:rPr>
          <w:rFonts w:eastAsia="仿宋_GB2312"/>
          <w:bCs/>
          <w:kern w:val="0"/>
          <w:sz w:val="32"/>
          <w:szCs w:val="32"/>
        </w:rPr>
        <w:t>2</w:t>
      </w:r>
      <w:r w:rsidRPr="008A0C23">
        <w:rPr>
          <w:rFonts w:eastAsia="仿宋_GB2312"/>
          <w:bCs/>
          <w:kern w:val="0"/>
          <w:sz w:val="32"/>
          <w:szCs w:val="32"/>
        </w:rPr>
        <w:t>回输电线，每回不少于</w:t>
      </w:r>
      <w:r w:rsidRPr="008A0C23">
        <w:rPr>
          <w:rFonts w:eastAsia="仿宋_GB2312"/>
          <w:bCs/>
          <w:kern w:val="0"/>
          <w:sz w:val="32"/>
          <w:szCs w:val="32"/>
        </w:rPr>
        <w:t>10</w:t>
      </w:r>
      <w:r w:rsidRPr="008A0C23">
        <w:rPr>
          <w:rFonts w:eastAsia="仿宋_GB2312"/>
          <w:bCs/>
          <w:kern w:val="0"/>
          <w:sz w:val="32"/>
          <w:szCs w:val="32"/>
        </w:rPr>
        <w:t>个测点；申请发明专利</w:t>
      </w:r>
      <w:r w:rsidRPr="008A0C23">
        <w:rPr>
          <w:rFonts w:eastAsia="仿宋_GB2312"/>
          <w:bCs/>
          <w:kern w:val="0"/>
          <w:sz w:val="32"/>
          <w:szCs w:val="32"/>
        </w:rPr>
        <w:t>2</w:t>
      </w:r>
      <w:r w:rsidRPr="008A0C23">
        <w:rPr>
          <w:rFonts w:eastAsia="仿宋_GB2312"/>
          <w:bCs/>
          <w:kern w:val="0"/>
          <w:sz w:val="32"/>
          <w:szCs w:val="32"/>
        </w:rPr>
        <w:t>项；形成产品</w:t>
      </w:r>
      <w:r w:rsidRPr="008A0C23">
        <w:rPr>
          <w:rFonts w:eastAsia="仿宋_GB2312"/>
          <w:bCs/>
          <w:kern w:val="0"/>
          <w:sz w:val="32"/>
          <w:szCs w:val="32"/>
        </w:rPr>
        <w:t>1</w:t>
      </w:r>
      <w:r w:rsidRPr="008A0C23">
        <w:rPr>
          <w:rFonts w:eastAsia="仿宋_GB2312"/>
          <w:bCs/>
          <w:kern w:val="0"/>
          <w:sz w:val="32"/>
          <w:szCs w:val="32"/>
        </w:rPr>
        <w:t>个。</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10</w:t>
      </w:r>
      <w:r w:rsidRPr="008A0C23">
        <w:rPr>
          <w:rFonts w:eastAsia="仿宋_GB2312"/>
          <w:bCs/>
          <w:kern w:val="0"/>
          <w:sz w:val="32"/>
          <w:szCs w:val="32"/>
        </w:rPr>
        <w:t>）四川页岩气产业发展质量综合监测与评价技术研究与应用示范。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研究内容：研究页岩气产业发展质量综合监测关键技术，建立全产业发展质量表征模型，开展基于四川特点的页岩气发展大数据与页岩气发展综合智能评价研究，开发以</w:t>
      </w:r>
      <w:r w:rsidRPr="008A0C23">
        <w:rPr>
          <w:rFonts w:eastAsia="仿宋_GB2312"/>
          <w:bCs/>
          <w:kern w:val="0"/>
          <w:sz w:val="32"/>
          <w:szCs w:val="32"/>
        </w:rPr>
        <w:t>“</w:t>
      </w:r>
      <w:r w:rsidRPr="008A0C23">
        <w:rPr>
          <w:rFonts w:eastAsia="仿宋_GB2312"/>
          <w:bCs/>
          <w:kern w:val="0"/>
          <w:sz w:val="32"/>
          <w:szCs w:val="32"/>
        </w:rPr>
        <w:t>四川页岩气产业指数</w:t>
      </w:r>
      <w:r w:rsidRPr="008A0C23">
        <w:rPr>
          <w:rFonts w:eastAsia="仿宋_GB2312"/>
          <w:bCs/>
          <w:kern w:val="0"/>
          <w:sz w:val="32"/>
          <w:szCs w:val="32"/>
        </w:rPr>
        <w:t>”</w:t>
      </w:r>
      <w:r w:rsidRPr="008A0C23">
        <w:rPr>
          <w:rFonts w:eastAsia="仿宋_GB2312"/>
          <w:bCs/>
          <w:kern w:val="0"/>
          <w:sz w:val="32"/>
          <w:szCs w:val="32"/>
        </w:rPr>
        <w:t>为指标的页岩气产业发展综合监测与评价智能系统，实现页岩气全产业链发展提质升级。</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考核指标：突破页岩气全产业发展综合监测、智能评价等关键技术：部署页岩气产业发展质量监测与评价动态大数据仓库</w:t>
      </w:r>
      <w:r w:rsidRPr="008A0C23">
        <w:rPr>
          <w:rFonts w:eastAsia="仿宋_GB2312"/>
          <w:bCs/>
          <w:kern w:val="0"/>
          <w:sz w:val="32"/>
          <w:szCs w:val="32"/>
        </w:rPr>
        <w:t>1</w:t>
      </w:r>
      <w:r w:rsidRPr="008A0C23">
        <w:rPr>
          <w:rFonts w:eastAsia="仿宋_GB2312"/>
          <w:bCs/>
          <w:kern w:val="0"/>
          <w:sz w:val="32"/>
          <w:szCs w:val="32"/>
        </w:rPr>
        <w:t>套，建成具有完整独立自主知识产权的四川页岩气产业发展质量监测与智能评价示范平台</w:t>
      </w:r>
      <w:r w:rsidRPr="008A0C23">
        <w:rPr>
          <w:rFonts w:eastAsia="仿宋_GB2312"/>
          <w:bCs/>
          <w:kern w:val="0"/>
          <w:sz w:val="32"/>
          <w:szCs w:val="32"/>
        </w:rPr>
        <w:t>1</w:t>
      </w:r>
      <w:r w:rsidRPr="008A0C23">
        <w:rPr>
          <w:rFonts w:eastAsia="仿宋_GB2312"/>
          <w:bCs/>
          <w:kern w:val="0"/>
          <w:sz w:val="32"/>
          <w:szCs w:val="32"/>
        </w:rPr>
        <w:t>套；申请发明专利</w:t>
      </w:r>
      <w:r w:rsidRPr="008A0C23">
        <w:rPr>
          <w:rFonts w:eastAsia="仿宋_GB2312"/>
          <w:bCs/>
          <w:kern w:val="0"/>
          <w:sz w:val="32"/>
          <w:szCs w:val="32"/>
        </w:rPr>
        <w:t>2</w:t>
      </w:r>
      <w:r w:rsidRPr="008A0C23">
        <w:rPr>
          <w:rFonts w:eastAsia="仿宋_GB2312"/>
          <w:bCs/>
          <w:kern w:val="0"/>
          <w:sz w:val="32"/>
          <w:szCs w:val="32"/>
        </w:rPr>
        <w:t>项，软著</w:t>
      </w:r>
      <w:r w:rsidRPr="008A0C23">
        <w:rPr>
          <w:rFonts w:eastAsia="仿宋_GB2312"/>
          <w:bCs/>
          <w:kern w:val="0"/>
          <w:sz w:val="32"/>
          <w:szCs w:val="32"/>
        </w:rPr>
        <w:t>1</w:t>
      </w:r>
      <w:r w:rsidRPr="008A0C23">
        <w:rPr>
          <w:rFonts w:eastAsia="仿宋_GB2312"/>
          <w:bCs/>
          <w:kern w:val="0"/>
          <w:sz w:val="32"/>
          <w:szCs w:val="32"/>
        </w:rPr>
        <w:t>项；形成产品</w:t>
      </w:r>
      <w:r w:rsidRPr="008A0C23">
        <w:rPr>
          <w:rFonts w:eastAsia="仿宋_GB2312"/>
          <w:bCs/>
          <w:kern w:val="0"/>
          <w:sz w:val="32"/>
          <w:szCs w:val="32"/>
        </w:rPr>
        <w:t>2</w:t>
      </w:r>
      <w:r w:rsidRPr="008A0C23">
        <w:rPr>
          <w:rFonts w:eastAsia="仿宋_GB2312"/>
          <w:bCs/>
          <w:kern w:val="0"/>
          <w:sz w:val="32"/>
          <w:szCs w:val="32"/>
        </w:rPr>
        <w:t>个；出版专著</w:t>
      </w:r>
      <w:r w:rsidRPr="008A0C23">
        <w:rPr>
          <w:rFonts w:eastAsia="仿宋_GB2312"/>
          <w:bCs/>
          <w:kern w:val="0"/>
          <w:sz w:val="32"/>
          <w:szCs w:val="32"/>
        </w:rPr>
        <w:t>1</w:t>
      </w:r>
      <w:r w:rsidRPr="008A0C23">
        <w:rPr>
          <w:rFonts w:eastAsia="仿宋_GB2312"/>
          <w:bCs/>
          <w:kern w:val="0"/>
          <w:sz w:val="32"/>
          <w:szCs w:val="32"/>
        </w:rPr>
        <w:t>部。</w:t>
      </w:r>
      <w:bookmarkStart w:id="24" w:name="_Toc13041108"/>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注：该条指南可由企业或高校院所牵头申报。</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楷体_GB2312"/>
          <w:bCs/>
          <w:kern w:val="0"/>
          <w:sz w:val="32"/>
          <w:szCs w:val="26"/>
        </w:rPr>
        <w:t>11.</w:t>
      </w:r>
      <w:r w:rsidRPr="008A0C23">
        <w:rPr>
          <w:rFonts w:eastAsia="楷体_GB2312"/>
          <w:bCs/>
          <w:kern w:val="0"/>
          <w:sz w:val="32"/>
          <w:szCs w:val="26"/>
        </w:rPr>
        <w:t>绿色化工</w:t>
      </w:r>
      <w:bookmarkEnd w:id="24"/>
      <w:r w:rsidRPr="008A0C23">
        <w:rPr>
          <w:rFonts w:eastAsia="楷体_GB2312"/>
          <w:bCs/>
          <w:kern w:val="0"/>
          <w:sz w:val="32"/>
          <w:szCs w:val="26"/>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有关说明：绿色化工领域指南，要求企业（含转制科研院所）牵头，鼓励产学研联合申报；支持经费不超过</w:t>
      </w:r>
      <w:r w:rsidRPr="008A0C23">
        <w:rPr>
          <w:rFonts w:eastAsia="仿宋_GB2312"/>
          <w:bCs/>
          <w:kern w:val="0"/>
          <w:sz w:val="32"/>
          <w:szCs w:val="32"/>
        </w:rPr>
        <w:t>100</w:t>
      </w:r>
      <w:r w:rsidRPr="008A0C23">
        <w:rPr>
          <w:rFonts w:eastAsia="仿宋_GB2312"/>
          <w:bCs/>
          <w:kern w:val="0"/>
          <w:sz w:val="32"/>
          <w:szCs w:val="32"/>
        </w:rPr>
        <w:t>万元；牵头企业上年度营业收入不低于</w:t>
      </w:r>
      <w:r w:rsidRPr="008A0C23">
        <w:rPr>
          <w:rFonts w:eastAsia="仿宋_GB2312"/>
          <w:bCs/>
          <w:kern w:val="0"/>
          <w:sz w:val="32"/>
          <w:szCs w:val="32"/>
        </w:rPr>
        <w:t>2000</w:t>
      </w:r>
      <w:r w:rsidRPr="008A0C23">
        <w:rPr>
          <w:rFonts w:eastAsia="仿宋_GB2312"/>
          <w:bCs/>
          <w:kern w:val="0"/>
          <w:sz w:val="32"/>
          <w:szCs w:val="32"/>
        </w:rPr>
        <w:t>万元</w:t>
      </w:r>
      <w:r w:rsidRPr="008A0C23">
        <w:rPr>
          <w:rFonts w:eastAsia="仿宋_GB2312"/>
          <w:sz w:val="32"/>
          <w:szCs w:val="32"/>
        </w:rPr>
        <w:t>（相关指南条目另有要求的以指南条目具体要求为准）</w:t>
      </w:r>
      <w:r w:rsidRPr="008A0C23">
        <w:rPr>
          <w:rFonts w:eastAsia="仿宋_GB2312"/>
          <w:bCs/>
          <w:kern w:val="0"/>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1</w:t>
      </w:r>
      <w:r w:rsidRPr="008A0C23">
        <w:rPr>
          <w:rFonts w:eastAsia="仿宋_GB2312"/>
          <w:bCs/>
          <w:kern w:val="0"/>
          <w:sz w:val="32"/>
          <w:szCs w:val="32"/>
        </w:rPr>
        <w:t>）</w:t>
      </w:r>
      <w:r w:rsidRPr="008A0C23">
        <w:rPr>
          <w:rFonts w:eastAsia="仿宋_GB2312"/>
          <w:bCs/>
          <w:kern w:val="0"/>
          <w:sz w:val="32"/>
          <w:szCs w:val="32"/>
        </w:rPr>
        <w:t>10000</w:t>
      </w:r>
      <w:r w:rsidRPr="008A0C23">
        <w:rPr>
          <w:rFonts w:eastAsia="仿宋_GB2312"/>
          <w:bCs/>
          <w:kern w:val="0"/>
          <w:sz w:val="32"/>
          <w:szCs w:val="32"/>
        </w:rPr>
        <w:t>吨</w:t>
      </w:r>
      <w:r w:rsidRPr="008A0C23">
        <w:rPr>
          <w:rFonts w:eastAsia="仿宋_GB2312"/>
          <w:bCs/>
          <w:kern w:val="0"/>
          <w:sz w:val="32"/>
          <w:szCs w:val="32"/>
        </w:rPr>
        <w:t>/</w:t>
      </w:r>
      <w:r w:rsidRPr="008A0C23">
        <w:rPr>
          <w:rFonts w:eastAsia="仿宋_GB2312"/>
          <w:bCs/>
          <w:kern w:val="0"/>
          <w:sz w:val="32"/>
          <w:szCs w:val="32"/>
        </w:rPr>
        <w:t>年电池级磷酸二氢铵产业化技术开发。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研究内容：研究电池级磷酸二氢铵规模化生产及余热循环利用新工艺，获得电池级磷酸二氢铵新产品。</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考核指标：突破金属离子分离技术及余热循环利用技术：电池级磷酸二氢铵金属离子含量小于</w:t>
      </w:r>
      <w:r w:rsidRPr="008A0C23">
        <w:rPr>
          <w:rFonts w:eastAsia="仿宋_GB2312"/>
          <w:bCs/>
          <w:kern w:val="0"/>
          <w:sz w:val="32"/>
          <w:szCs w:val="32"/>
        </w:rPr>
        <w:t>10ppm</w:t>
      </w:r>
      <w:r w:rsidRPr="008A0C23">
        <w:rPr>
          <w:rFonts w:eastAsia="仿宋_GB2312"/>
          <w:bCs/>
          <w:kern w:val="0"/>
          <w:sz w:val="32"/>
          <w:szCs w:val="32"/>
        </w:rPr>
        <w:t>，余热循环利用率达到</w:t>
      </w:r>
      <w:r w:rsidRPr="008A0C23">
        <w:rPr>
          <w:rFonts w:eastAsia="仿宋_GB2312"/>
          <w:bCs/>
          <w:kern w:val="0"/>
          <w:sz w:val="32"/>
          <w:szCs w:val="32"/>
        </w:rPr>
        <w:t>95%</w:t>
      </w:r>
      <w:r w:rsidRPr="008A0C23">
        <w:rPr>
          <w:rFonts w:eastAsia="仿宋_GB2312"/>
          <w:bCs/>
          <w:kern w:val="0"/>
          <w:sz w:val="32"/>
          <w:szCs w:val="32"/>
        </w:rPr>
        <w:t>；形成</w:t>
      </w:r>
      <w:r w:rsidRPr="008A0C23">
        <w:rPr>
          <w:rFonts w:eastAsia="仿宋_GB2312"/>
          <w:bCs/>
          <w:kern w:val="0"/>
          <w:sz w:val="32"/>
          <w:szCs w:val="32"/>
        </w:rPr>
        <w:t>10000</w:t>
      </w:r>
      <w:r w:rsidRPr="008A0C23">
        <w:rPr>
          <w:rFonts w:eastAsia="仿宋_GB2312"/>
          <w:bCs/>
          <w:kern w:val="0"/>
          <w:sz w:val="32"/>
          <w:szCs w:val="32"/>
        </w:rPr>
        <w:t>吨</w:t>
      </w:r>
      <w:r w:rsidRPr="008A0C23">
        <w:rPr>
          <w:rFonts w:eastAsia="仿宋_GB2312"/>
          <w:bCs/>
          <w:kern w:val="0"/>
          <w:sz w:val="32"/>
          <w:szCs w:val="32"/>
        </w:rPr>
        <w:t>/</w:t>
      </w:r>
      <w:r w:rsidRPr="008A0C23">
        <w:rPr>
          <w:rFonts w:eastAsia="仿宋_GB2312"/>
          <w:bCs/>
          <w:kern w:val="0"/>
          <w:sz w:val="32"/>
          <w:szCs w:val="32"/>
        </w:rPr>
        <w:t>年电池级磷酸二氢铵产业化示范装置；申请发明专利</w:t>
      </w:r>
      <w:r w:rsidRPr="008A0C23">
        <w:rPr>
          <w:rFonts w:eastAsia="仿宋_GB2312"/>
          <w:bCs/>
          <w:kern w:val="0"/>
          <w:sz w:val="32"/>
          <w:szCs w:val="32"/>
        </w:rPr>
        <w:t>1</w:t>
      </w:r>
      <w:r w:rsidRPr="008A0C23">
        <w:rPr>
          <w:rFonts w:eastAsia="仿宋_GB2312"/>
          <w:bCs/>
          <w:kern w:val="0"/>
          <w:sz w:val="32"/>
          <w:szCs w:val="32"/>
        </w:rPr>
        <w:t>项；达产后实现年销售收入</w:t>
      </w:r>
      <w:r w:rsidRPr="008A0C23">
        <w:rPr>
          <w:rFonts w:eastAsia="仿宋_GB2312"/>
          <w:bCs/>
          <w:kern w:val="0"/>
          <w:sz w:val="32"/>
          <w:szCs w:val="32"/>
        </w:rPr>
        <w:t>30000</w:t>
      </w:r>
      <w:r w:rsidRPr="008A0C23">
        <w:rPr>
          <w:rFonts w:eastAsia="仿宋_GB2312"/>
          <w:bCs/>
          <w:kern w:val="0"/>
          <w:sz w:val="32"/>
          <w:szCs w:val="32"/>
        </w:rPr>
        <w:t>万元以上。</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）天然气裂解制氢气和新型碳材料产业化关键技术研究。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研究内容：研究天然气等离子体高温裂解反应器关键设备、裂解制氢工艺以及碳纳米材料微观调控技术，形成天然气等离子体裂解制氢气和纳米碳材料成套技术和工业示范装备。</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考核指标：突破等离子体高温裂解反应器长寿命稳定运行、过程节能等关键技术：纳米碳材料的氮吸附比表面积</w:t>
      </w:r>
      <w:r w:rsidRPr="008A0C23">
        <w:rPr>
          <w:rFonts w:eastAsia="仿宋_GB2312"/>
          <w:bCs/>
          <w:kern w:val="0"/>
          <w:sz w:val="32"/>
          <w:szCs w:val="32"/>
        </w:rPr>
        <w:t>10~25×103m2/kg</w:t>
      </w:r>
      <w:r w:rsidRPr="008A0C23">
        <w:rPr>
          <w:rFonts w:eastAsia="仿宋_GB2312"/>
          <w:bCs/>
          <w:kern w:val="0"/>
          <w:sz w:val="32"/>
          <w:szCs w:val="32"/>
        </w:rPr>
        <w:t>，</w:t>
      </w:r>
      <w:r w:rsidRPr="008A0C23">
        <w:rPr>
          <w:rFonts w:eastAsia="仿宋_GB2312"/>
          <w:bCs/>
          <w:kern w:val="0"/>
          <w:sz w:val="32"/>
          <w:szCs w:val="32"/>
        </w:rPr>
        <w:t>45um</w:t>
      </w:r>
      <w:r w:rsidRPr="008A0C23">
        <w:rPr>
          <w:rFonts w:eastAsia="仿宋_GB2312"/>
          <w:bCs/>
          <w:kern w:val="0"/>
          <w:sz w:val="32"/>
          <w:szCs w:val="32"/>
        </w:rPr>
        <w:t>筛余物小于</w:t>
      </w:r>
      <w:r w:rsidRPr="008A0C23">
        <w:rPr>
          <w:rFonts w:eastAsia="仿宋_GB2312"/>
          <w:bCs/>
          <w:kern w:val="0"/>
          <w:sz w:val="32"/>
          <w:szCs w:val="32"/>
        </w:rPr>
        <w:t>0.1%</w:t>
      </w:r>
      <w:r w:rsidRPr="008A0C23">
        <w:rPr>
          <w:rFonts w:eastAsia="仿宋_GB2312"/>
          <w:bCs/>
          <w:kern w:val="0"/>
          <w:sz w:val="32"/>
          <w:szCs w:val="32"/>
        </w:rPr>
        <w:t>，氢气纯度达到</w:t>
      </w:r>
      <w:r w:rsidRPr="008A0C23">
        <w:rPr>
          <w:rFonts w:eastAsia="仿宋_GB2312"/>
          <w:bCs/>
          <w:kern w:val="0"/>
          <w:sz w:val="32"/>
          <w:szCs w:val="32"/>
        </w:rPr>
        <w:t>99.99%</w:t>
      </w:r>
      <w:r w:rsidRPr="008A0C23">
        <w:rPr>
          <w:rFonts w:eastAsia="仿宋_GB2312"/>
          <w:bCs/>
          <w:kern w:val="0"/>
          <w:sz w:val="32"/>
          <w:szCs w:val="32"/>
        </w:rPr>
        <w:t>以上；申请发明专利</w:t>
      </w:r>
      <w:r w:rsidRPr="008A0C23">
        <w:rPr>
          <w:rFonts w:eastAsia="仿宋_GB2312"/>
          <w:bCs/>
          <w:kern w:val="0"/>
          <w:sz w:val="32"/>
          <w:szCs w:val="32"/>
        </w:rPr>
        <w:t>2</w:t>
      </w:r>
      <w:r w:rsidRPr="008A0C23">
        <w:rPr>
          <w:rFonts w:eastAsia="仿宋_GB2312"/>
          <w:bCs/>
          <w:kern w:val="0"/>
          <w:sz w:val="32"/>
          <w:szCs w:val="32"/>
        </w:rPr>
        <w:t>项；达产后实现年销售收入</w:t>
      </w:r>
      <w:r w:rsidRPr="008A0C23">
        <w:rPr>
          <w:rFonts w:eastAsia="仿宋_GB2312"/>
          <w:bCs/>
          <w:kern w:val="0"/>
          <w:sz w:val="32"/>
          <w:szCs w:val="32"/>
        </w:rPr>
        <w:t>600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3</w:t>
      </w:r>
      <w:r w:rsidRPr="008A0C23">
        <w:rPr>
          <w:rFonts w:eastAsia="仿宋_GB2312"/>
          <w:bCs/>
          <w:kern w:val="0"/>
          <w:sz w:val="32"/>
          <w:szCs w:val="32"/>
        </w:rPr>
        <w:t>）</w:t>
      </w:r>
      <w:r w:rsidRPr="008A0C23">
        <w:rPr>
          <w:rFonts w:eastAsia="仿宋_GB2312"/>
          <w:bCs/>
          <w:kern w:val="0"/>
          <w:sz w:val="32"/>
          <w:szCs w:val="32"/>
        </w:rPr>
        <w:t>5</w:t>
      </w:r>
      <w:r w:rsidRPr="008A0C23">
        <w:rPr>
          <w:rFonts w:eastAsia="仿宋_GB2312"/>
          <w:bCs/>
          <w:kern w:val="0"/>
          <w:sz w:val="32"/>
          <w:szCs w:val="32"/>
        </w:rPr>
        <w:t>万吨</w:t>
      </w:r>
      <w:r w:rsidRPr="008A0C23">
        <w:rPr>
          <w:rFonts w:eastAsia="仿宋_GB2312"/>
          <w:bCs/>
          <w:kern w:val="0"/>
          <w:sz w:val="32"/>
          <w:szCs w:val="32"/>
        </w:rPr>
        <w:t>/</w:t>
      </w:r>
      <w:r w:rsidRPr="008A0C23">
        <w:rPr>
          <w:rFonts w:eastAsia="仿宋_GB2312"/>
          <w:bCs/>
          <w:kern w:val="0"/>
          <w:sz w:val="32"/>
          <w:szCs w:val="32"/>
        </w:rPr>
        <w:t>年天然气高压非催化法制备二硫化碳集成技术开发及应用。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研究内容：研究二硫化碳高效稳定可控合成技术、节能环保</w:t>
      </w:r>
      <w:r w:rsidRPr="008A0C23">
        <w:rPr>
          <w:rFonts w:eastAsia="仿宋_GB2312"/>
          <w:bCs/>
          <w:kern w:val="0"/>
          <w:sz w:val="32"/>
          <w:szCs w:val="32"/>
        </w:rPr>
        <w:lastRenderedPageBreak/>
        <w:t>装备、副产尾气高品质纯化关键技术、硫磺变压吸附净化技术、多级蒸发冷凝精馏技术以及规模化生产智能控制技术，形成</w:t>
      </w:r>
      <w:r w:rsidRPr="008A0C23">
        <w:rPr>
          <w:rFonts w:eastAsia="仿宋_GB2312"/>
          <w:bCs/>
          <w:kern w:val="0"/>
          <w:sz w:val="32"/>
          <w:szCs w:val="32"/>
        </w:rPr>
        <w:t>5</w:t>
      </w:r>
      <w:r w:rsidRPr="008A0C23">
        <w:rPr>
          <w:rFonts w:eastAsia="仿宋_GB2312"/>
          <w:bCs/>
          <w:kern w:val="0"/>
          <w:sz w:val="32"/>
          <w:szCs w:val="32"/>
        </w:rPr>
        <w:t>万吨</w:t>
      </w:r>
      <w:r w:rsidRPr="008A0C23">
        <w:rPr>
          <w:rFonts w:eastAsia="仿宋_GB2312"/>
          <w:bCs/>
          <w:kern w:val="0"/>
          <w:sz w:val="32"/>
          <w:szCs w:val="32"/>
        </w:rPr>
        <w:t>/</w:t>
      </w:r>
      <w:r w:rsidRPr="008A0C23">
        <w:rPr>
          <w:rFonts w:eastAsia="仿宋_GB2312"/>
          <w:bCs/>
          <w:kern w:val="0"/>
          <w:sz w:val="32"/>
          <w:szCs w:val="32"/>
        </w:rPr>
        <w:t>年二硫化碳产业化示范装置。</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考核指标：突破关键技术</w:t>
      </w:r>
      <w:r w:rsidRPr="008A0C23">
        <w:rPr>
          <w:rFonts w:eastAsia="仿宋_GB2312"/>
          <w:bCs/>
          <w:kern w:val="0"/>
          <w:sz w:val="32"/>
          <w:szCs w:val="32"/>
        </w:rPr>
        <w:t>4</w:t>
      </w:r>
      <w:r w:rsidRPr="008A0C23">
        <w:rPr>
          <w:rFonts w:eastAsia="仿宋_GB2312"/>
          <w:bCs/>
          <w:kern w:val="0"/>
          <w:sz w:val="32"/>
          <w:szCs w:val="32"/>
        </w:rPr>
        <w:t>项：产品馏出率</w:t>
      </w:r>
      <w:r w:rsidRPr="008A0C23">
        <w:rPr>
          <w:rFonts w:eastAsia="仿宋_GB2312"/>
          <w:bCs/>
          <w:kern w:val="0"/>
          <w:sz w:val="32"/>
          <w:szCs w:val="32"/>
        </w:rPr>
        <w:t>99%</w:t>
      </w:r>
      <w:r w:rsidRPr="008A0C23">
        <w:rPr>
          <w:rFonts w:eastAsia="仿宋_GB2312"/>
          <w:bCs/>
          <w:kern w:val="0"/>
          <w:sz w:val="32"/>
          <w:szCs w:val="32"/>
        </w:rPr>
        <w:t>，硫磺消耗</w:t>
      </w:r>
      <w:r w:rsidRPr="008A0C23">
        <w:rPr>
          <w:rFonts w:eastAsia="仿宋_GB2312"/>
          <w:bCs/>
          <w:kern w:val="0"/>
          <w:sz w:val="32"/>
          <w:szCs w:val="32"/>
        </w:rPr>
        <w:t>≤880kg/t</w:t>
      </w:r>
      <w:r w:rsidRPr="008A0C23">
        <w:rPr>
          <w:rFonts w:eastAsia="仿宋_GB2312"/>
          <w:bCs/>
          <w:kern w:val="0"/>
          <w:sz w:val="32"/>
          <w:szCs w:val="32"/>
        </w:rPr>
        <w:t>，天然气消耗</w:t>
      </w:r>
      <w:r w:rsidRPr="008A0C23">
        <w:rPr>
          <w:rFonts w:eastAsia="仿宋_GB2312"/>
          <w:bCs/>
          <w:kern w:val="0"/>
          <w:sz w:val="32"/>
          <w:szCs w:val="32"/>
        </w:rPr>
        <w:t>≤470m3/t</w:t>
      </w:r>
      <w:r w:rsidRPr="008A0C23">
        <w:rPr>
          <w:rFonts w:eastAsia="仿宋_GB2312"/>
          <w:bCs/>
          <w:kern w:val="0"/>
          <w:sz w:val="32"/>
          <w:szCs w:val="32"/>
        </w:rPr>
        <w:t>，尾气处理排放</w:t>
      </w:r>
      <w:r w:rsidRPr="008A0C23">
        <w:rPr>
          <w:rFonts w:eastAsia="仿宋_GB2312"/>
          <w:bCs/>
          <w:kern w:val="0"/>
          <w:sz w:val="32"/>
          <w:szCs w:val="32"/>
        </w:rPr>
        <w:t>SO2≤200mg/m3</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项；达产后实现年销售收入</w:t>
      </w:r>
      <w:r w:rsidRPr="008A0C23">
        <w:rPr>
          <w:rFonts w:eastAsia="仿宋_GB2312"/>
          <w:bCs/>
          <w:kern w:val="0"/>
          <w:sz w:val="32"/>
          <w:szCs w:val="32"/>
        </w:rPr>
        <w:t>20000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4</w:t>
      </w:r>
      <w:r w:rsidRPr="008A0C23">
        <w:rPr>
          <w:rFonts w:eastAsia="仿宋_GB2312"/>
          <w:bCs/>
          <w:kern w:val="0"/>
          <w:sz w:val="32"/>
          <w:szCs w:val="32"/>
        </w:rPr>
        <w:t>）环保型橡胶加工专用脱模剂集成技术开发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研究内容：研究高氟含量聚合物与各类橡胶材料的溶解度参数（</w:t>
      </w:r>
      <w:r w:rsidRPr="008A0C23">
        <w:rPr>
          <w:rFonts w:eastAsia="仿宋_GB2312"/>
          <w:bCs/>
          <w:kern w:val="0"/>
          <w:sz w:val="32"/>
          <w:szCs w:val="32"/>
        </w:rPr>
        <w:t>Sp</w:t>
      </w:r>
      <w:r w:rsidRPr="008A0C23">
        <w:rPr>
          <w:rFonts w:eastAsia="仿宋_GB2312"/>
          <w:bCs/>
          <w:kern w:val="0"/>
          <w:sz w:val="32"/>
          <w:szCs w:val="32"/>
        </w:rPr>
        <w:t>）关系，通过接枝、改性、均质技术，获得低临界表面张力</w:t>
      </w:r>
      <w:r w:rsidRPr="008A0C23">
        <w:rPr>
          <w:rFonts w:eastAsia="仿宋_GB2312"/>
          <w:bCs/>
          <w:kern w:val="0"/>
          <w:sz w:val="32"/>
          <w:szCs w:val="32"/>
        </w:rPr>
        <w:t>(Yc)</w:t>
      </w:r>
      <w:r w:rsidRPr="008A0C23">
        <w:rPr>
          <w:rFonts w:eastAsia="仿宋_GB2312"/>
          <w:bCs/>
          <w:kern w:val="0"/>
          <w:sz w:val="32"/>
          <w:szCs w:val="32"/>
        </w:rPr>
        <w:t>的氟系物水分散体，形成水性橡胶加工专用脱模剂生产的成套技术，建设</w:t>
      </w:r>
      <w:r w:rsidRPr="008A0C23">
        <w:rPr>
          <w:rFonts w:eastAsia="仿宋_GB2312"/>
          <w:bCs/>
          <w:kern w:val="0"/>
          <w:sz w:val="32"/>
          <w:szCs w:val="32"/>
        </w:rPr>
        <w:t>2000</w:t>
      </w:r>
      <w:r w:rsidRPr="008A0C23">
        <w:rPr>
          <w:rFonts w:eastAsia="仿宋_GB2312"/>
          <w:bCs/>
          <w:kern w:val="0"/>
          <w:sz w:val="32"/>
          <w:szCs w:val="32"/>
        </w:rPr>
        <w:t>吨</w:t>
      </w:r>
      <w:r w:rsidRPr="008A0C23">
        <w:rPr>
          <w:rFonts w:eastAsia="仿宋_GB2312"/>
          <w:bCs/>
          <w:kern w:val="0"/>
          <w:sz w:val="32"/>
          <w:szCs w:val="32"/>
        </w:rPr>
        <w:t>/</w:t>
      </w:r>
      <w:r w:rsidRPr="008A0C23">
        <w:rPr>
          <w:rFonts w:eastAsia="仿宋_GB2312"/>
          <w:bCs/>
          <w:kern w:val="0"/>
          <w:sz w:val="32"/>
          <w:szCs w:val="32"/>
        </w:rPr>
        <w:t>年橡胶加工专用脱模剂示范装置。</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考核指标：突破高氟含量聚合物难溶于水溶液技术难点：有机溶剂（</w:t>
      </w:r>
      <w:r w:rsidRPr="008A0C23">
        <w:rPr>
          <w:rFonts w:eastAsia="仿宋_GB2312"/>
          <w:bCs/>
          <w:kern w:val="0"/>
          <w:sz w:val="32"/>
          <w:szCs w:val="32"/>
        </w:rPr>
        <w:t>VOCEO%</w:t>
      </w:r>
      <w:r w:rsidRPr="008A0C23">
        <w:rPr>
          <w:rFonts w:eastAsia="仿宋_GB2312"/>
          <w:bCs/>
          <w:kern w:val="0"/>
          <w:sz w:val="32"/>
          <w:szCs w:val="32"/>
        </w:rPr>
        <w:t>）</w:t>
      </w:r>
      <w:r w:rsidRPr="008A0C23">
        <w:rPr>
          <w:rFonts w:eastAsia="仿宋_GB2312"/>
          <w:bCs/>
          <w:kern w:val="0"/>
          <w:sz w:val="32"/>
          <w:szCs w:val="32"/>
        </w:rPr>
        <w:t>≤1</w:t>
      </w:r>
      <w:r w:rsidRPr="008A0C23">
        <w:rPr>
          <w:rFonts w:eastAsia="仿宋_GB2312"/>
          <w:bCs/>
          <w:kern w:val="0"/>
          <w:sz w:val="32"/>
          <w:szCs w:val="32"/>
        </w:rPr>
        <w:t>，临界表面张力</w:t>
      </w:r>
      <w:r w:rsidRPr="008A0C23">
        <w:rPr>
          <w:rFonts w:eastAsia="仿宋_GB2312"/>
          <w:bCs/>
          <w:kern w:val="0"/>
          <w:sz w:val="32"/>
          <w:szCs w:val="32"/>
        </w:rPr>
        <w:t>(rc)≤5</w:t>
      </w:r>
      <w:r w:rsidRPr="008A0C23">
        <w:rPr>
          <w:rFonts w:eastAsia="仿宋_GB2312"/>
          <w:bCs/>
          <w:kern w:val="0"/>
          <w:sz w:val="32"/>
          <w:szCs w:val="32"/>
        </w:rPr>
        <w:t>，熔点</w:t>
      </w:r>
      <w:r w:rsidRPr="008A0C23">
        <w:rPr>
          <w:rFonts w:ascii="宋体" w:hAnsi="宋体" w:cs="宋体" w:hint="eastAsia"/>
          <w:bCs/>
          <w:kern w:val="0"/>
          <w:sz w:val="32"/>
          <w:szCs w:val="32"/>
        </w:rPr>
        <w:t>℃</w:t>
      </w:r>
      <w:r w:rsidRPr="008A0C23">
        <w:rPr>
          <w:rFonts w:eastAsia="仿宋_GB2312"/>
          <w:bCs/>
          <w:kern w:val="0"/>
          <w:sz w:val="32"/>
          <w:szCs w:val="32"/>
        </w:rPr>
        <w:t>)0~100</w:t>
      </w:r>
      <w:r w:rsidRPr="008A0C23">
        <w:rPr>
          <w:rFonts w:eastAsia="仿宋_GB2312"/>
          <w:bCs/>
          <w:kern w:val="0"/>
          <w:sz w:val="32"/>
          <w:szCs w:val="32"/>
        </w:rPr>
        <w:t>；申请发明专利</w:t>
      </w:r>
      <w:r w:rsidRPr="008A0C23">
        <w:rPr>
          <w:rFonts w:eastAsia="仿宋_GB2312"/>
          <w:bCs/>
          <w:kern w:val="0"/>
          <w:sz w:val="32"/>
          <w:szCs w:val="32"/>
        </w:rPr>
        <w:t>1</w:t>
      </w:r>
      <w:r w:rsidRPr="008A0C23">
        <w:rPr>
          <w:rFonts w:eastAsia="仿宋_GB2312"/>
          <w:bCs/>
          <w:kern w:val="0"/>
          <w:sz w:val="32"/>
          <w:szCs w:val="32"/>
        </w:rPr>
        <w:t>项；达产后实现年销售收入</w:t>
      </w:r>
      <w:r w:rsidRPr="008A0C23">
        <w:rPr>
          <w:rFonts w:eastAsia="仿宋_GB2312"/>
          <w:bCs/>
          <w:kern w:val="0"/>
          <w:sz w:val="32"/>
          <w:szCs w:val="32"/>
        </w:rPr>
        <w:t>8000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5</w:t>
      </w:r>
      <w:r w:rsidRPr="008A0C23">
        <w:rPr>
          <w:rFonts w:eastAsia="仿宋_GB2312"/>
          <w:bCs/>
          <w:kern w:val="0"/>
          <w:sz w:val="32"/>
          <w:szCs w:val="32"/>
        </w:rPr>
        <w:t>）黄磷尾气综合利用技术研究。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研究内容：研究黄磷尾气中磷、硫、砷、氟化物深度脱除工艺及净化剂，开发黄磷尾气深度净化、提纯以及资源化利用成套技术，开展十万吨级黄磷尾气制化学品（如甲醇）工业示范。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考核指标：突破磷化氢微氧化关键技术和多种形态、组分复杂、波动较大的磷、硫、砷、氟化物协同脱除关键技术：净化气中磷、硫、砷、氟化物含量均低于</w:t>
      </w:r>
      <w:r w:rsidRPr="008A0C23">
        <w:rPr>
          <w:rFonts w:eastAsia="仿宋_GB2312"/>
          <w:bCs/>
          <w:kern w:val="0"/>
          <w:sz w:val="32"/>
          <w:szCs w:val="32"/>
        </w:rPr>
        <w:t>0.1mg/Nm3</w:t>
      </w:r>
      <w:r w:rsidRPr="008A0C23">
        <w:rPr>
          <w:rFonts w:eastAsia="仿宋_GB2312"/>
          <w:bCs/>
          <w:kern w:val="0"/>
          <w:sz w:val="32"/>
          <w:szCs w:val="32"/>
        </w:rPr>
        <w:t>，氧含量低于</w:t>
      </w:r>
      <w:r w:rsidRPr="008A0C23">
        <w:rPr>
          <w:rFonts w:eastAsia="仿宋_GB2312"/>
          <w:bCs/>
          <w:kern w:val="0"/>
          <w:sz w:val="32"/>
          <w:szCs w:val="32"/>
        </w:rPr>
        <w:t>0.1%</w:t>
      </w:r>
      <w:r w:rsidRPr="008A0C23">
        <w:rPr>
          <w:rFonts w:eastAsia="仿宋_GB2312"/>
          <w:bCs/>
          <w:kern w:val="0"/>
          <w:sz w:val="32"/>
          <w:szCs w:val="32"/>
        </w:rPr>
        <w:t>；申请发明专利</w:t>
      </w:r>
      <w:r w:rsidRPr="008A0C23">
        <w:rPr>
          <w:rFonts w:eastAsia="仿宋_GB2312"/>
          <w:bCs/>
          <w:kern w:val="0"/>
          <w:sz w:val="32"/>
          <w:szCs w:val="32"/>
        </w:rPr>
        <w:t>2</w:t>
      </w:r>
      <w:r w:rsidRPr="008A0C23">
        <w:rPr>
          <w:rFonts w:eastAsia="仿宋_GB2312"/>
          <w:bCs/>
          <w:kern w:val="0"/>
          <w:sz w:val="32"/>
          <w:szCs w:val="32"/>
        </w:rPr>
        <w:t>项，达产后实现年销售收入</w:t>
      </w:r>
      <w:r w:rsidRPr="008A0C23">
        <w:rPr>
          <w:rFonts w:eastAsia="仿宋_GB2312"/>
          <w:bCs/>
          <w:kern w:val="0"/>
          <w:sz w:val="32"/>
          <w:szCs w:val="32"/>
        </w:rPr>
        <w:t>2</w:t>
      </w:r>
      <w:r w:rsidRPr="008A0C23">
        <w:rPr>
          <w:rFonts w:eastAsia="仿宋_GB2312"/>
          <w:bCs/>
          <w:kern w:val="0"/>
          <w:sz w:val="32"/>
          <w:szCs w:val="32"/>
        </w:rPr>
        <w:t>亿元。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w:t>
      </w:r>
      <w:r w:rsidRPr="008A0C23">
        <w:rPr>
          <w:rFonts w:eastAsia="仿宋_GB2312"/>
          <w:bCs/>
          <w:kern w:val="0"/>
          <w:sz w:val="32"/>
          <w:szCs w:val="32"/>
        </w:rPr>
        <w:t>6</w:t>
      </w:r>
      <w:r w:rsidRPr="008A0C23">
        <w:rPr>
          <w:rFonts w:eastAsia="仿宋_GB2312"/>
          <w:bCs/>
          <w:kern w:val="0"/>
          <w:sz w:val="32"/>
          <w:szCs w:val="32"/>
        </w:rPr>
        <w:t>）大型聚碳酸酯合成反应器核心关键技术开发。</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高温、高真空状态下合成高粘稠熔体物料聚碳酸酯的聚合反应器，设计开发带有圆盘的无轴笼体转子及刮刀等特殊结构反应器，使聚碳酸酯物料在圆盘上能形成更薄的膜，能在两个圆盘间有效分散聚合物能量，实现聚碳酸酯分子量调控和聚合物分子量均匀分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考核指标：突破反应过程中多余的聚合物团聚在笼中形成死区的难题：聚碳酸酯分子量在</w:t>
      </w:r>
      <w:r w:rsidRPr="008A0C23">
        <w:rPr>
          <w:rFonts w:eastAsia="仿宋_GB2312"/>
          <w:bCs/>
          <w:kern w:val="0"/>
          <w:sz w:val="32"/>
          <w:szCs w:val="32"/>
        </w:rPr>
        <w:t>15000-35000</w:t>
      </w:r>
      <w:r w:rsidRPr="008A0C23">
        <w:rPr>
          <w:rFonts w:eastAsia="仿宋_GB2312"/>
          <w:bCs/>
          <w:kern w:val="0"/>
          <w:sz w:val="32"/>
          <w:szCs w:val="32"/>
        </w:rPr>
        <w:t>之间可选择控制，</w:t>
      </w:r>
      <w:r w:rsidRPr="008A0C23">
        <w:rPr>
          <w:rFonts w:eastAsia="仿宋_GB2312"/>
          <w:bCs/>
          <w:kern w:val="0"/>
          <w:sz w:val="32"/>
          <w:szCs w:val="32"/>
        </w:rPr>
        <w:t>PDI</w:t>
      </w:r>
      <w:r w:rsidRPr="008A0C23">
        <w:rPr>
          <w:rFonts w:eastAsia="仿宋_GB2312"/>
          <w:bCs/>
          <w:kern w:val="0"/>
          <w:sz w:val="32"/>
          <w:szCs w:val="32"/>
        </w:rPr>
        <w:t>小于</w:t>
      </w:r>
      <w:r w:rsidRPr="008A0C23">
        <w:rPr>
          <w:rFonts w:eastAsia="仿宋_GB2312"/>
          <w:bCs/>
          <w:kern w:val="0"/>
          <w:sz w:val="32"/>
          <w:szCs w:val="32"/>
        </w:rPr>
        <w:t>1.8</w:t>
      </w:r>
      <w:r w:rsidRPr="008A0C23">
        <w:rPr>
          <w:rFonts w:eastAsia="仿宋_GB2312"/>
          <w:bCs/>
          <w:kern w:val="0"/>
          <w:sz w:val="32"/>
          <w:szCs w:val="32"/>
        </w:rPr>
        <w:t>，最大连续生产能力</w:t>
      </w:r>
      <w:r w:rsidRPr="008A0C23">
        <w:rPr>
          <w:rFonts w:eastAsia="仿宋_GB2312"/>
          <w:bCs/>
          <w:kern w:val="0"/>
          <w:sz w:val="32"/>
          <w:szCs w:val="32"/>
        </w:rPr>
        <w:t>12.5</w:t>
      </w:r>
      <w:r w:rsidRPr="008A0C23">
        <w:rPr>
          <w:rFonts w:eastAsia="仿宋_GB2312"/>
          <w:bCs/>
          <w:kern w:val="0"/>
          <w:sz w:val="32"/>
          <w:szCs w:val="32"/>
        </w:rPr>
        <w:t>吨</w:t>
      </w:r>
      <w:r w:rsidRPr="008A0C23">
        <w:rPr>
          <w:rFonts w:eastAsia="仿宋_GB2312"/>
          <w:bCs/>
          <w:kern w:val="0"/>
          <w:sz w:val="32"/>
          <w:szCs w:val="32"/>
        </w:rPr>
        <w:t>/</w:t>
      </w:r>
      <w:r w:rsidRPr="008A0C23">
        <w:rPr>
          <w:rFonts w:eastAsia="仿宋_GB2312"/>
          <w:bCs/>
          <w:kern w:val="0"/>
          <w:sz w:val="32"/>
          <w:szCs w:val="32"/>
        </w:rPr>
        <w:t>小时；申请发明专利</w:t>
      </w:r>
      <w:r w:rsidRPr="008A0C23">
        <w:rPr>
          <w:rFonts w:eastAsia="仿宋_GB2312"/>
          <w:bCs/>
          <w:kern w:val="0"/>
          <w:sz w:val="32"/>
          <w:szCs w:val="32"/>
        </w:rPr>
        <w:t>2</w:t>
      </w:r>
      <w:r w:rsidRPr="008A0C23">
        <w:rPr>
          <w:rFonts w:eastAsia="仿宋_GB2312"/>
          <w:bCs/>
          <w:kern w:val="0"/>
          <w:sz w:val="32"/>
          <w:szCs w:val="32"/>
        </w:rPr>
        <w:t>项；达产后实现年销售收入</w:t>
      </w:r>
      <w:r w:rsidRPr="008A0C23">
        <w:rPr>
          <w:rFonts w:eastAsia="仿宋_GB2312"/>
          <w:bCs/>
          <w:kern w:val="0"/>
          <w:sz w:val="32"/>
          <w:szCs w:val="32"/>
        </w:rPr>
        <w:t>20000</w:t>
      </w:r>
      <w:r w:rsidRPr="008A0C23">
        <w:rPr>
          <w:rFonts w:eastAsia="仿宋_GB2312"/>
          <w:bCs/>
          <w:kern w:val="0"/>
          <w:sz w:val="32"/>
          <w:szCs w:val="32"/>
        </w:rPr>
        <w:t>万元。</w:t>
      </w:r>
    </w:p>
    <w:p w:rsidR="00E347BC" w:rsidRPr="008A0C23" w:rsidRDefault="00E347BC" w:rsidP="00E347BC">
      <w:pPr>
        <w:spacing w:line="560" w:lineRule="exact"/>
        <w:ind w:firstLineChars="200" w:firstLine="640"/>
        <w:rPr>
          <w:rFonts w:eastAsia="仿宋_GB2312"/>
          <w:sz w:val="32"/>
          <w:szCs w:val="32"/>
        </w:rPr>
      </w:pPr>
      <w:bookmarkStart w:id="25" w:name="_Toc13041109"/>
      <w:r w:rsidRPr="008A0C23">
        <w:rPr>
          <w:rFonts w:eastAsia="仿宋_GB2312"/>
          <w:sz w:val="32"/>
          <w:szCs w:val="32"/>
        </w:rPr>
        <w:t>（</w:t>
      </w:r>
      <w:r w:rsidRPr="008A0C23">
        <w:rPr>
          <w:rFonts w:eastAsia="仿宋_GB2312"/>
          <w:sz w:val="32"/>
          <w:szCs w:val="32"/>
        </w:rPr>
        <w:t>7</w:t>
      </w:r>
      <w:r w:rsidRPr="008A0C23">
        <w:rPr>
          <w:rFonts w:eastAsia="仿宋_GB2312"/>
          <w:sz w:val="32"/>
          <w:szCs w:val="32"/>
        </w:rPr>
        <w:t>）微量有机硫的脱除和酸气利用技术研究。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新胺液体系和吸收、解析关键技术，建立基于现有天然气杂质去除和解析工艺流程的天然气微量有机硫脱除和酸性气体回收利用方法，实现天然气净化效率和液化天然气清洁能源的生产效率提升，并降低</w:t>
      </w:r>
      <w:r w:rsidRPr="008A0C23">
        <w:rPr>
          <w:rFonts w:eastAsia="仿宋_GB2312"/>
          <w:sz w:val="32"/>
          <w:szCs w:val="32"/>
        </w:rPr>
        <w:t>LNG</w:t>
      </w:r>
      <w:r w:rsidRPr="008A0C23">
        <w:rPr>
          <w:rFonts w:eastAsia="仿宋_GB2312"/>
          <w:sz w:val="32"/>
          <w:szCs w:val="32"/>
        </w:rPr>
        <w:t>产品天然气损耗，提升</w:t>
      </w:r>
      <w:r w:rsidRPr="008A0C23">
        <w:rPr>
          <w:rFonts w:eastAsia="仿宋_GB2312"/>
          <w:sz w:val="32"/>
          <w:szCs w:val="32"/>
        </w:rPr>
        <w:t>LNG</w:t>
      </w:r>
      <w:r w:rsidRPr="008A0C23">
        <w:rPr>
          <w:rFonts w:eastAsia="仿宋_GB2312"/>
          <w:sz w:val="32"/>
          <w:szCs w:val="32"/>
        </w:rPr>
        <w:t>产品品质。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主要目标：完成胺液体系脱除转化新添加剂制备，净化后天然气中杂质总硫含量＜</w:t>
      </w:r>
      <w:r w:rsidRPr="008A0C23">
        <w:rPr>
          <w:rFonts w:eastAsia="仿宋_GB2312"/>
          <w:sz w:val="32"/>
          <w:szCs w:val="32"/>
        </w:rPr>
        <w:t>10mg/m</w:t>
      </w:r>
      <w:r w:rsidRPr="008A0C23">
        <w:rPr>
          <w:rFonts w:eastAsia="仿宋_GB2312"/>
          <w:sz w:val="32"/>
          <w:szCs w:val="32"/>
          <w:vertAlign w:val="superscript"/>
        </w:rPr>
        <w:t>3</w:t>
      </w:r>
      <w:r w:rsidRPr="008A0C23">
        <w:rPr>
          <w:rFonts w:eastAsia="仿宋_GB2312"/>
          <w:sz w:val="32"/>
          <w:szCs w:val="32"/>
        </w:rPr>
        <w:t>，羟基硫＜</w:t>
      </w:r>
      <w:r w:rsidRPr="008A0C23">
        <w:rPr>
          <w:rFonts w:eastAsia="仿宋_GB2312"/>
          <w:sz w:val="32"/>
          <w:szCs w:val="32"/>
        </w:rPr>
        <w:t>5PPm</w:t>
      </w:r>
      <w:r w:rsidRPr="008A0C23">
        <w:rPr>
          <w:rFonts w:eastAsia="仿宋_GB2312"/>
          <w:sz w:val="32"/>
          <w:szCs w:val="32"/>
        </w:rPr>
        <w:t>，</w:t>
      </w:r>
      <w:r w:rsidRPr="008A0C23">
        <w:rPr>
          <w:rFonts w:eastAsia="仿宋_GB2312"/>
          <w:sz w:val="32"/>
          <w:szCs w:val="32"/>
        </w:rPr>
        <w:t>H</w:t>
      </w:r>
      <w:r w:rsidRPr="008A0C23">
        <w:rPr>
          <w:rFonts w:eastAsia="仿宋_GB2312"/>
          <w:sz w:val="32"/>
          <w:szCs w:val="32"/>
          <w:vertAlign w:val="subscript"/>
        </w:rPr>
        <w:t>2</w:t>
      </w:r>
      <w:r w:rsidRPr="008A0C23">
        <w:rPr>
          <w:rFonts w:eastAsia="仿宋_GB2312"/>
          <w:sz w:val="32"/>
          <w:szCs w:val="32"/>
        </w:rPr>
        <w:t>S</w:t>
      </w:r>
      <w:r w:rsidRPr="008A0C23">
        <w:rPr>
          <w:rFonts w:eastAsia="仿宋_GB2312"/>
          <w:sz w:val="32"/>
          <w:szCs w:val="32"/>
        </w:rPr>
        <w:t>＜</w:t>
      </w:r>
      <w:r w:rsidRPr="008A0C23">
        <w:rPr>
          <w:rFonts w:eastAsia="仿宋_GB2312"/>
          <w:sz w:val="32"/>
          <w:szCs w:val="32"/>
        </w:rPr>
        <w:t>1mg/m</w:t>
      </w:r>
      <w:r w:rsidRPr="008A0C23">
        <w:rPr>
          <w:rFonts w:eastAsia="仿宋_GB2312"/>
          <w:sz w:val="32"/>
          <w:szCs w:val="32"/>
          <w:vertAlign w:val="superscript"/>
        </w:rPr>
        <w:t>3</w:t>
      </w:r>
      <w:r w:rsidRPr="008A0C23">
        <w:rPr>
          <w:rFonts w:eastAsia="仿宋_GB2312"/>
          <w:sz w:val="32"/>
          <w:szCs w:val="32"/>
        </w:rPr>
        <w:t>，</w:t>
      </w:r>
      <w:r w:rsidRPr="008A0C23">
        <w:rPr>
          <w:rFonts w:eastAsia="仿宋_GB2312"/>
          <w:sz w:val="32"/>
          <w:szCs w:val="32"/>
        </w:rPr>
        <w:t>CO</w:t>
      </w:r>
      <w:r w:rsidRPr="008A0C23">
        <w:rPr>
          <w:rFonts w:eastAsia="仿宋_GB2312"/>
          <w:sz w:val="32"/>
          <w:szCs w:val="32"/>
          <w:vertAlign w:val="superscript"/>
        </w:rPr>
        <w:t>2</w:t>
      </w:r>
      <w:r w:rsidRPr="008A0C23">
        <w:rPr>
          <w:rFonts w:eastAsia="仿宋_GB2312"/>
          <w:sz w:val="32"/>
          <w:szCs w:val="32"/>
        </w:rPr>
        <w:t>＜</w:t>
      </w:r>
      <w:r w:rsidRPr="008A0C23">
        <w:rPr>
          <w:rFonts w:eastAsia="仿宋_GB2312"/>
          <w:sz w:val="32"/>
          <w:szCs w:val="32"/>
        </w:rPr>
        <w:t>20ppm</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注：该条指南由巴中市科技局推荐申报</w:t>
      </w:r>
      <w:r w:rsidRPr="008A0C23">
        <w:rPr>
          <w:rFonts w:eastAsia="仿宋_GB2312"/>
          <w:sz w:val="32"/>
          <w:szCs w:val="32"/>
        </w:rPr>
        <w:t>1</w:t>
      </w:r>
      <w:r w:rsidRPr="008A0C23">
        <w:rPr>
          <w:rFonts w:eastAsia="仿宋_GB2312"/>
          <w:sz w:val="32"/>
          <w:szCs w:val="32"/>
        </w:rPr>
        <w:t>项，申报时必须附巴中市科技局推荐申报文件：鼓励产学研联合申报；支持经费不超过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楷体_GB2312"/>
          <w:bCs/>
          <w:kern w:val="0"/>
          <w:sz w:val="32"/>
          <w:szCs w:val="26"/>
        </w:rPr>
        <w:lastRenderedPageBreak/>
        <w:t>12.</w:t>
      </w:r>
      <w:r w:rsidRPr="008A0C23">
        <w:rPr>
          <w:rFonts w:eastAsia="楷体_GB2312"/>
          <w:bCs/>
          <w:kern w:val="0"/>
          <w:sz w:val="32"/>
          <w:szCs w:val="26"/>
        </w:rPr>
        <w:t>节能环保</w:t>
      </w:r>
      <w:bookmarkEnd w:id="25"/>
      <w:r w:rsidRPr="008A0C23">
        <w:rPr>
          <w:rFonts w:eastAsia="楷体_GB2312"/>
          <w:bCs/>
          <w:kern w:val="0"/>
          <w:sz w:val="32"/>
          <w:szCs w:val="26"/>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有关说明：节能环保领域指南，要求企业（含转制科研院所）牵头，鼓励产学研联合申报；支持经费不超过</w:t>
      </w:r>
      <w:r w:rsidRPr="008A0C23">
        <w:rPr>
          <w:rFonts w:eastAsia="仿宋_GB2312"/>
          <w:bCs/>
          <w:kern w:val="0"/>
          <w:sz w:val="32"/>
          <w:szCs w:val="32"/>
        </w:rPr>
        <w:t>100</w:t>
      </w:r>
      <w:r w:rsidRPr="008A0C23">
        <w:rPr>
          <w:rFonts w:eastAsia="仿宋_GB2312"/>
          <w:bCs/>
          <w:kern w:val="0"/>
          <w:sz w:val="32"/>
          <w:szCs w:val="32"/>
        </w:rPr>
        <w:t>万元；牵头企业上年度营业收入不低于</w:t>
      </w:r>
      <w:r w:rsidRPr="008A0C23">
        <w:rPr>
          <w:rFonts w:eastAsia="仿宋_GB2312"/>
          <w:bCs/>
          <w:kern w:val="0"/>
          <w:sz w:val="32"/>
          <w:szCs w:val="32"/>
        </w:rPr>
        <w:t>2000</w:t>
      </w:r>
      <w:r w:rsidRPr="008A0C23">
        <w:rPr>
          <w:rFonts w:eastAsia="仿宋_GB2312"/>
          <w:bCs/>
          <w:kern w:val="0"/>
          <w:sz w:val="32"/>
          <w:szCs w:val="32"/>
        </w:rPr>
        <w:t>万元</w:t>
      </w:r>
      <w:r w:rsidRPr="008A0C23">
        <w:rPr>
          <w:rFonts w:eastAsia="仿宋_GB2312"/>
          <w:sz w:val="32"/>
          <w:szCs w:val="32"/>
        </w:rPr>
        <w:t>（相关指南条目另有要求的以指南条目具体要求为准）</w:t>
      </w:r>
      <w:r w:rsidRPr="008A0C23">
        <w:rPr>
          <w:rFonts w:eastAsia="仿宋_GB2312"/>
          <w:bCs/>
          <w:kern w:val="0"/>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1</w:t>
      </w:r>
      <w:r w:rsidRPr="008A0C23">
        <w:rPr>
          <w:rFonts w:eastAsia="仿宋_GB2312"/>
          <w:bCs/>
          <w:kern w:val="0"/>
          <w:sz w:val="32"/>
          <w:szCs w:val="32"/>
        </w:rPr>
        <w:t>）工业副产石膏的资源化综合利用研究。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研究磷石膏、脱硫石膏、钛石膏等工业副产石膏的在绿色建材方面的资源化综合利用，突破原料处理及产品的生产工艺控制等关键技术，探索不同掺量相变储能材料的保温性能，实现工业石膏建材产品替代天然石膏建材产品的目标，且具备一定保温储能功能，形成满足室内外环境标准和建材标准产品。</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考核指标：突破工业副产石膏原料处理</w:t>
      </w:r>
      <w:r w:rsidRPr="008A0C23">
        <w:rPr>
          <w:rFonts w:eastAsia="仿宋_GB2312"/>
          <w:bCs/>
          <w:kern w:val="0"/>
          <w:sz w:val="32"/>
          <w:szCs w:val="32"/>
        </w:rPr>
        <w:t>1</w:t>
      </w:r>
      <w:r w:rsidRPr="008A0C23">
        <w:rPr>
          <w:rFonts w:eastAsia="仿宋_GB2312"/>
          <w:bCs/>
          <w:kern w:val="0"/>
          <w:sz w:val="32"/>
          <w:szCs w:val="32"/>
        </w:rPr>
        <w:t>项关键技术：产品满足室内外环境标准和建材标准；形成不低于</w:t>
      </w:r>
      <w:r w:rsidRPr="008A0C23">
        <w:rPr>
          <w:rFonts w:eastAsia="仿宋_GB2312"/>
          <w:bCs/>
          <w:kern w:val="0"/>
          <w:sz w:val="32"/>
          <w:szCs w:val="32"/>
        </w:rPr>
        <w:t>10</w:t>
      </w:r>
      <w:r w:rsidRPr="008A0C23">
        <w:rPr>
          <w:rFonts w:eastAsia="仿宋_GB2312"/>
          <w:bCs/>
          <w:kern w:val="0"/>
          <w:sz w:val="32"/>
          <w:szCs w:val="32"/>
        </w:rPr>
        <w:t>万吨</w:t>
      </w:r>
      <w:r w:rsidRPr="008A0C23">
        <w:rPr>
          <w:rFonts w:eastAsia="仿宋_GB2312"/>
          <w:bCs/>
          <w:kern w:val="0"/>
          <w:sz w:val="32"/>
          <w:szCs w:val="32"/>
        </w:rPr>
        <w:t>/</w:t>
      </w:r>
      <w:r w:rsidRPr="008A0C23">
        <w:rPr>
          <w:rFonts w:eastAsia="仿宋_GB2312"/>
          <w:bCs/>
          <w:kern w:val="0"/>
          <w:sz w:val="32"/>
          <w:szCs w:val="32"/>
        </w:rPr>
        <w:t>年的工业石膏保温防火绿色建材产能。</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）高速永磁无铁芯电机控制系统。</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研究内容：通过技术集成与优化，研制小型化智能化无铁芯电机，集成诊断、保护、控制和通讯功能，实现电机系统自我诊断、自我保护、自我调速和远程控制。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考核指标：在微型电动汽车上实现示范应用，与三相异步电机相比续航里程提升不低于</w:t>
      </w:r>
      <w:r w:rsidRPr="008A0C23">
        <w:rPr>
          <w:rFonts w:eastAsia="仿宋_GB2312"/>
          <w:bCs/>
          <w:kern w:val="0"/>
          <w:sz w:val="32"/>
          <w:szCs w:val="32"/>
        </w:rPr>
        <w:t>20%</w:t>
      </w:r>
      <w:r w:rsidRPr="008A0C23">
        <w:rPr>
          <w:rFonts w:eastAsia="仿宋_GB2312"/>
          <w:bCs/>
          <w:kern w:val="0"/>
          <w:sz w:val="32"/>
          <w:szCs w:val="32"/>
        </w:rPr>
        <w:t>；申请发明专利不少于</w:t>
      </w:r>
      <w:r w:rsidRPr="008A0C23">
        <w:rPr>
          <w:rFonts w:eastAsia="仿宋_GB2312"/>
          <w:bCs/>
          <w:kern w:val="0"/>
          <w:sz w:val="32"/>
          <w:szCs w:val="32"/>
        </w:rPr>
        <w:t>1</w:t>
      </w:r>
      <w:r w:rsidRPr="008A0C23">
        <w:rPr>
          <w:rFonts w:eastAsia="仿宋_GB2312"/>
          <w:bCs/>
          <w:kern w:val="0"/>
          <w:sz w:val="32"/>
          <w:szCs w:val="32"/>
        </w:rPr>
        <w:t>项。</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3</w:t>
      </w:r>
      <w:r w:rsidRPr="008A0C23">
        <w:rPr>
          <w:rFonts w:eastAsia="仿宋_GB2312"/>
          <w:bCs/>
          <w:kern w:val="0"/>
          <w:sz w:val="32"/>
          <w:szCs w:val="32"/>
        </w:rPr>
        <w:t>）四川省矿山及周边土壤重金属污染迁移阻控材料研发与应用。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研究内容：基于矿山废弃物酸化与重金属释放、污染迁移过程的源</w:t>
      </w:r>
      <w:r w:rsidRPr="008A0C23">
        <w:rPr>
          <w:rFonts w:eastAsia="仿宋_GB2312"/>
          <w:bCs/>
          <w:kern w:val="0"/>
          <w:sz w:val="32"/>
          <w:szCs w:val="32"/>
        </w:rPr>
        <w:t>-</w:t>
      </w:r>
      <w:r w:rsidRPr="008A0C23">
        <w:rPr>
          <w:rFonts w:eastAsia="仿宋_GB2312"/>
          <w:bCs/>
          <w:kern w:val="0"/>
          <w:sz w:val="32"/>
          <w:szCs w:val="32"/>
        </w:rPr>
        <w:t>汇关系研究，进行矿堆生物</w:t>
      </w:r>
      <w:r w:rsidRPr="008A0C23">
        <w:rPr>
          <w:rFonts w:eastAsia="仿宋_GB2312"/>
          <w:bCs/>
          <w:kern w:val="0"/>
          <w:sz w:val="32"/>
          <w:szCs w:val="32"/>
        </w:rPr>
        <w:t>/</w:t>
      </w:r>
      <w:r w:rsidRPr="008A0C23">
        <w:rPr>
          <w:rFonts w:eastAsia="仿宋_GB2312"/>
          <w:bCs/>
          <w:kern w:val="0"/>
          <w:sz w:val="32"/>
          <w:szCs w:val="32"/>
        </w:rPr>
        <w:t>物化稳定层材料研发，突破矿堆内源稳定技术，矿堆外源生态被覆稳定技术，形成矿堆原位稳定集成技术体系。</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考核指标：研发出</w:t>
      </w:r>
      <w:r w:rsidRPr="008A0C23">
        <w:rPr>
          <w:rFonts w:eastAsia="仿宋_GB2312"/>
          <w:bCs/>
          <w:kern w:val="0"/>
          <w:sz w:val="32"/>
          <w:szCs w:val="32"/>
        </w:rPr>
        <w:t>1-2</w:t>
      </w:r>
      <w:r w:rsidRPr="008A0C23">
        <w:rPr>
          <w:rFonts w:eastAsia="仿宋_GB2312"/>
          <w:bCs/>
          <w:kern w:val="0"/>
          <w:sz w:val="32"/>
          <w:szCs w:val="32"/>
        </w:rPr>
        <w:t>种矿堆内源稳定材料，</w:t>
      </w:r>
      <w:r w:rsidRPr="008A0C23">
        <w:rPr>
          <w:rFonts w:eastAsia="仿宋_GB2312"/>
          <w:bCs/>
          <w:kern w:val="0"/>
          <w:sz w:val="32"/>
          <w:szCs w:val="32"/>
        </w:rPr>
        <w:t>1-2</w:t>
      </w:r>
      <w:r w:rsidRPr="008A0C23">
        <w:rPr>
          <w:rFonts w:eastAsia="仿宋_GB2312"/>
          <w:bCs/>
          <w:kern w:val="0"/>
          <w:sz w:val="32"/>
          <w:szCs w:val="32"/>
        </w:rPr>
        <w:t>种矿堆外源生态被覆稳定材料，形成</w:t>
      </w:r>
      <w:r w:rsidRPr="008A0C23">
        <w:rPr>
          <w:rFonts w:eastAsia="仿宋_GB2312"/>
          <w:bCs/>
          <w:kern w:val="0"/>
          <w:sz w:val="32"/>
          <w:szCs w:val="32"/>
        </w:rPr>
        <w:t>1-2</w:t>
      </w:r>
      <w:r w:rsidRPr="008A0C23">
        <w:rPr>
          <w:rFonts w:eastAsia="仿宋_GB2312"/>
          <w:bCs/>
          <w:kern w:val="0"/>
          <w:sz w:val="32"/>
          <w:szCs w:val="32"/>
        </w:rPr>
        <w:t>材料的中试生产规模，进行矿堆原位稳定集成技术体系的应用示范；实现重金属径流扩散迁移率降低不小于</w:t>
      </w:r>
      <w:r w:rsidRPr="008A0C23">
        <w:rPr>
          <w:rFonts w:eastAsia="仿宋_GB2312"/>
          <w:bCs/>
          <w:kern w:val="0"/>
          <w:sz w:val="32"/>
          <w:szCs w:val="32"/>
        </w:rPr>
        <w:t>70%</w:t>
      </w:r>
      <w:r w:rsidRPr="008A0C23">
        <w:rPr>
          <w:rFonts w:eastAsia="仿宋_GB2312"/>
          <w:bCs/>
          <w:kern w:val="0"/>
          <w:sz w:val="32"/>
          <w:szCs w:val="32"/>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4</w:t>
      </w:r>
      <w:r w:rsidRPr="008A0C23">
        <w:rPr>
          <w:rFonts w:eastAsia="仿宋_GB2312"/>
          <w:bCs/>
          <w:kern w:val="0"/>
          <w:sz w:val="32"/>
          <w:szCs w:val="32"/>
        </w:rPr>
        <w:t>）满足国六</w:t>
      </w:r>
      <w:r w:rsidRPr="008A0C23">
        <w:rPr>
          <w:rFonts w:eastAsia="仿宋_GB2312"/>
          <w:bCs/>
          <w:kern w:val="0"/>
          <w:sz w:val="32"/>
          <w:szCs w:val="32"/>
        </w:rPr>
        <w:t>b</w:t>
      </w:r>
      <w:r w:rsidRPr="008A0C23">
        <w:rPr>
          <w:rFonts w:eastAsia="仿宋_GB2312"/>
          <w:bCs/>
          <w:kern w:val="0"/>
          <w:sz w:val="32"/>
          <w:szCs w:val="32"/>
        </w:rPr>
        <w:t>排放标准的催化剂技术研究与示范。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研究内容：基于不断更新的机动车排放标准，突破汽油车三效催化剂的稀土储氧材料技术，催化颗粒物净化器（</w:t>
      </w:r>
      <w:r w:rsidRPr="008A0C23">
        <w:rPr>
          <w:rFonts w:eastAsia="仿宋_GB2312"/>
          <w:bCs/>
          <w:kern w:val="0"/>
          <w:sz w:val="32"/>
          <w:szCs w:val="32"/>
        </w:rPr>
        <w:t>cGPF</w:t>
      </w:r>
      <w:r w:rsidRPr="008A0C23">
        <w:rPr>
          <w:rFonts w:eastAsia="仿宋_GB2312"/>
          <w:bCs/>
          <w:kern w:val="0"/>
          <w:sz w:val="32"/>
          <w:szCs w:val="32"/>
        </w:rPr>
        <w:t>）的催化材料技术和涂覆技术，实现汽油车催化剂高耐久特性，整体满足国</w:t>
      </w:r>
      <w:r w:rsidRPr="008A0C23">
        <w:rPr>
          <w:rFonts w:ascii="宋体" w:hAnsi="宋体" w:cs="宋体" w:hint="eastAsia"/>
          <w:bCs/>
          <w:kern w:val="0"/>
          <w:sz w:val="32"/>
          <w:szCs w:val="32"/>
        </w:rPr>
        <w:t>Ⅵ</w:t>
      </w:r>
      <w:r w:rsidRPr="008A0C23">
        <w:rPr>
          <w:rFonts w:eastAsia="仿宋_GB2312"/>
          <w:bCs/>
          <w:kern w:val="0"/>
          <w:sz w:val="32"/>
          <w:szCs w:val="32"/>
        </w:rPr>
        <w:t>b</w:t>
      </w:r>
      <w:r w:rsidRPr="008A0C23">
        <w:rPr>
          <w:rFonts w:eastAsia="仿宋_GB2312"/>
          <w:bCs/>
          <w:kern w:val="0"/>
          <w:sz w:val="32"/>
          <w:szCs w:val="32"/>
        </w:rPr>
        <w:t>排放标准的催化剂技术。</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考核指标：突破汽油车三效催化剂的稀土储氧材料技术，催化颗粒物净化器（</w:t>
      </w:r>
      <w:r w:rsidRPr="008A0C23">
        <w:rPr>
          <w:rFonts w:eastAsia="仿宋_GB2312"/>
          <w:bCs/>
          <w:kern w:val="0"/>
          <w:sz w:val="32"/>
          <w:szCs w:val="32"/>
        </w:rPr>
        <w:t>cGPF</w:t>
      </w:r>
      <w:r w:rsidRPr="008A0C23">
        <w:rPr>
          <w:rFonts w:eastAsia="仿宋_GB2312"/>
          <w:bCs/>
          <w:kern w:val="0"/>
          <w:sz w:val="32"/>
          <w:szCs w:val="32"/>
        </w:rPr>
        <w:t>）的催化材料技术和涂覆技术，至少应用在一种车型上，并通过整车的新车型式认证。</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5</w:t>
      </w:r>
      <w:r w:rsidRPr="008A0C23">
        <w:rPr>
          <w:rFonts w:eastAsia="仿宋_GB2312"/>
          <w:bCs/>
          <w:kern w:val="0"/>
          <w:sz w:val="32"/>
          <w:szCs w:val="32"/>
        </w:rPr>
        <w:t>）高浓度难降解工业废水处理絮凝剂和膜过滤设备技术研发及示范。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研究内容：针对高浓度难降解工业废水，通过化学絮凝和膜过滤等技术集成，系统突破絮凝与分离的工艺和设备难点，实现高浓度废水的高效处理和回用。</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考核指标：建成工业园区全水量示范工程</w:t>
      </w:r>
      <w:r w:rsidRPr="008A0C23">
        <w:rPr>
          <w:rFonts w:eastAsia="仿宋_GB2312"/>
          <w:bCs/>
          <w:kern w:val="0"/>
          <w:sz w:val="32"/>
          <w:szCs w:val="32"/>
        </w:rPr>
        <w:t>1</w:t>
      </w:r>
      <w:r w:rsidRPr="008A0C23">
        <w:rPr>
          <w:rFonts w:eastAsia="仿宋_GB2312"/>
          <w:bCs/>
          <w:kern w:val="0"/>
          <w:sz w:val="32"/>
          <w:szCs w:val="32"/>
        </w:rPr>
        <w:t>个，处理成本比</w:t>
      </w:r>
      <w:r w:rsidRPr="008A0C23">
        <w:rPr>
          <w:rFonts w:eastAsia="仿宋_GB2312"/>
          <w:bCs/>
          <w:kern w:val="0"/>
          <w:sz w:val="32"/>
          <w:szCs w:val="32"/>
        </w:rPr>
        <w:lastRenderedPageBreak/>
        <w:t>现阶段降低</w:t>
      </w:r>
      <w:r w:rsidRPr="008A0C23">
        <w:rPr>
          <w:rFonts w:eastAsia="仿宋_GB2312"/>
          <w:bCs/>
          <w:kern w:val="0"/>
          <w:sz w:val="32"/>
          <w:szCs w:val="32"/>
        </w:rPr>
        <w:t>15%</w:t>
      </w:r>
      <w:r w:rsidRPr="008A0C23">
        <w:rPr>
          <w:rFonts w:eastAsia="仿宋_GB2312"/>
          <w:bCs/>
          <w:kern w:val="0"/>
          <w:sz w:val="32"/>
          <w:szCs w:val="32"/>
        </w:rPr>
        <w:t>，回用率高于</w:t>
      </w:r>
      <w:r w:rsidRPr="008A0C23">
        <w:rPr>
          <w:rFonts w:eastAsia="仿宋_GB2312"/>
          <w:bCs/>
          <w:kern w:val="0"/>
          <w:sz w:val="32"/>
          <w:szCs w:val="32"/>
        </w:rPr>
        <w:t>90%</w:t>
      </w:r>
      <w:r w:rsidRPr="008A0C23">
        <w:rPr>
          <w:rFonts w:eastAsia="仿宋_GB2312"/>
          <w:bCs/>
          <w:kern w:val="0"/>
          <w:sz w:val="32"/>
          <w:szCs w:val="32"/>
        </w:rPr>
        <w:t>；申请发明专利不少于</w:t>
      </w:r>
      <w:r w:rsidRPr="008A0C23">
        <w:rPr>
          <w:rFonts w:eastAsia="仿宋_GB2312"/>
          <w:bCs/>
          <w:kern w:val="0"/>
          <w:sz w:val="32"/>
          <w:szCs w:val="32"/>
        </w:rPr>
        <w:t>1</w:t>
      </w:r>
      <w:r w:rsidRPr="008A0C23">
        <w:rPr>
          <w:rFonts w:eastAsia="仿宋_GB2312"/>
          <w:bCs/>
          <w:kern w:val="0"/>
          <w:sz w:val="32"/>
          <w:szCs w:val="32"/>
        </w:rPr>
        <w:t>项。</w:t>
      </w:r>
    </w:p>
    <w:p w:rsidR="00E347BC" w:rsidRPr="008A0C23" w:rsidRDefault="00E347BC" w:rsidP="00E347BC">
      <w:pPr>
        <w:spacing w:line="560" w:lineRule="exact"/>
        <w:ind w:firstLineChars="200" w:firstLine="640"/>
        <w:rPr>
          <w:rFonts w:eastAsia="仿宋_GB2312"/>
          <w:sz w:val="32"/>
          <w:szCs w:val="32"/>
        </w:rPr>
      </w:pPr>
      <w:bookmarkStart w:id="26" w:name="_Toc13041110"/>
      <w:r w:rsidRPr="008A0C23">
        <w:rPr>
          <w:rFonts w:eastAsia="仿宋_GB2312"/>
          <w:sz w:val="32"/>
          <w:szCs w:val="32"/>
        </w:rPr>
        <w:t>（</w:t>
      </w:r>
      <w:r w:rsidRPr="008A0C23">
        <w:rPr>
          <w:rFonts w:eastAsia="仿宋_GB2312"/>
          <w:sz w:val="32"/>
          <w:szCs w:val="32"/>
        </w:rPr>
        <w:t>6</w:t>
      </w:r>
      <w:r w:rsidRPr="008A0C23">
        <w:rPr>
          <w:rFonts w:eastAsia="仿宋_GB2312"/>
          <w:sz w:val="32"/>
          <w:szCs w:val="32"/>
        </w:rPr>
        <w:t>）民族地区医疗废物集中高效处置研究。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研究内容：研究脉动真空高温蒸煮</w:t>
      </w:r>
      <w:r w:rsidRPr="008A0C23">
        <w:rPr>
          <w:rFonts w:eastAsia="仿宋_GB2312"/>
          <w:sz w:val="32"/>
          <w:szCs w:val="32"/>
        </w:rPr>
        <w:t>+</w:t>
      </w:r>
      <w:r w:rsidRPr="008A0C23">
        <w:rPr>
          <w:rFonts w:eastAsia="仿宋_GB2312"/>
          <w:sz w:val="32"/>
          <w:szCs w:val="32"/>
        </w:rPr>
        <w:t>热解综合技术及设备，化解热解炉内二恶英的产生，解决民族地区医疗机构分散、医疗废弃物处置不规范以及排放不达标造成环境污染等难题，实现民族地区医疗废弃物高效处置和达标排放。</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主要目标：高温蒸煮灭菌工作温度</w:t>
      </w:r>
      <w:r w:rsidRPr="008A0C23">
        <w:rPr>
          <w:rFonts w:eastAsia="仿宋_GB2312"/>
          <w:sz w:val="32"/>
          <w:szCs w:val="32"/>
        </w:rPr>
        <w:t>134</w:t>
      </w:r>
      <w:r w:rsidRPr="008A0C23">
        <w:rPr>
          <w:rFonts w:ascii="宋体" w:hAnsi="宋体" w:cs="宋体" w:hint="eastAsia"/>
          <w:sz w:val="32"/>
          <w:szCs w:val="32"/>
        </w:rPr>
        <w:t>℃</w:t>
      </w:r>
      <w:r w:rsidRPr="008A0C23">
        <w:rPr>
          <w:rFonts w:eastAsia="仿宋_GB2312"/>
          <w:sz w:val="32"/>
          <w:szCs w:val="32"/>
        </w:rPr>
        <w:t>、压力</w:t>
      </w:r>
      <w:r w:rsidRPr="008A0C23">
        <w:rPr>
          <w:rFonts w:eastAsia="仿宋_GB2312"/>
          <w:sz w:val="32"/>
          <w:szCs w:val="32"/>
        </w:rPr>
        <w:t>0.23Mp</w:t>
      </w:r>
      <w:r w:rsidRPr="008A0C23">
        <w:rPr>
          <w:rFonts w:eastAsia="仿宋_GB2312"/>
          <w:sz w:val="32"/>
          <w:szCs w:val="32"/>
        </w:rPr>
        <w:t>、处理时间</w:t>
      </w:r>
      <w:r w:rsidRPr="008A0C23">
        <w:rPr>
          <w:rFonts w:eastAsia="仿宋_GB2312"/>
          <w:sz w:val="32"/>
          <w:szCs w:val="32"/>
        </w:rPr>
        <w:t>45min</w:t>
      </w:r>
      <w:r w:rsidRPr="008A0C23">
        <w:rPr>
          <w:rFonts w:eastAsia="仿宋_GB2312"/>
          <w:sz w:val="32"/>
          <w:szCs w:val="32"/>
        </w:rPr>
        <w:t>；热解温度</w:t>
      </w:r>
      <w:r w:rsidRPr="008A0C23">
        <w:rPr>
          <w:rFonts w:eastAsia="仿宋_GB2312"/>
          <w:sz w:val="32"/>
          <w:szCs w:val="32"/>
        </w:rPr>
        <w:t>850</w:t>
      </w:r>
      <w:r w:rsidRPr="008A0C23">
        <w:rPr>
          <w:rFonts w:ascii="宋体" w:hAnsi="宋体" w:cs="宋体" w:hint="eastAsia"/>
          <w:sz w:val="32"/>
          <w:szCs w:val="32"/>
        </w:rPr>
        <w:t>℃</w:t>
      </w:r>
      <w:r w:rsidRPr="008A0C23">
        <w:rPr>
          <w:rFonts w:eastAsia="仿宋_GB2312"/>
          <w:sz w:val="32"/>
          <w:szCs w:val="32"/>
        </w:rPr>
        <w:t>，二恶英达标排放。</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注：该条指南由阿坝州科技局推荐申报</w:t>
      </w:r>
      <w:r w:rsidRPr="008A0C23">
        <w:rPr>
          <w:rFonts w:eastAsia="仿宋_GB2312"/>
          <w:sz w:val="32"/>
          <w:szCs w:val="32"/>
        </w:rPr>
        <w:t>1</w:t>
      </w:r>
      <w:r w:rsidRPr="008A0C23">
        <w:rPr>
          <w:rFonts w:eastAsia="仿宋_GB2312"/>
          <w:sz w:val="32"/>
          <w:szCs w:val="32"/>
        </w:rPr>
        <w:t>项，申报时必须附阿坝州科技局推荐申报文件：鼓励产学研联合申报；支持经费不超过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）高原矿山通风系统优化研究及工试。</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研究内容：针对高原地区低氧低压的环境特征，研究高原矿山机械通风系统的优化设方法，在保障通风要求的前提，综合运行数值模拟技术、变频调速装备和环境监测手段，提高通风效果、提升调节能力和降低系统能耗。</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主要目标：形成一套优化设计方法并在一个矿井实现工程应用，与同类工程相比，通风节能</w:t>
      </w:r>
      <w:r w:rsidRPr="008A0C23">
        <w:rPr>
          <w:rFonts w:eastAsia="仿宋_GB2312"/>
          <w:sz w:val="32"/>
          <w:szCs w:val="32"/>
        </w:rPr>
        <w:t>20%</w:t>
      </w:r>
      <w:r w:rsidRPr="008A0C23">
        <w:rPr>
          <w:rFonts w:eastAsia="仿宋_GB2312"/>
          <w:sz w:val="32"/>
          <w:szCs w:val="32"/>
        </w:rPr>
        <w:t>。</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注：该条指南由甘孜州科技局推荐申报</w:t>
      </w:r>
      <w:r w:rsidRPr="008A0C23">
        <w:rPr>
          <w:rFonts w:eastAsia="仿宋_GB2312"/>
          <w:sz w:val="32"/>
          <w:szCs w:val="32"/>
        </w:rPr>
        <w:t>1</w:t>
      </w:r>
      <w:r w:rsidRPr="008A0C23">
        <w:rPr>
          <w:rFonts w:eastAsia="仿宋_GB2312"/>
          <w:sz w:val="32"/>
          <w:szCs w:val="32"/>
        </w:rPr>
        <w:t>项，申报时必须附甘孜州科技局推荐申报文件：鼓励产学研联合申报；支持经费不超过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8</w:t>
      </w:r>
      <w:r w:rsidRPr="008A0C23">
        <w:rPr>
          <w:rFonts w:eastAsia="仿宋_GB2312"/>
          <w:sz w:val="32"/>
          <w:szCs w:val="32"/>
        </w:rPr>
        <w:t>）无味再生橡胶技术研究应用。</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研究内容：采用以废旧轮胎为原料，自行研发的植物油软化剂法闭环温控脱硫工艺，以磷酸乙二胺、磷酸丙二胺、硫酸铵和氯化铵等为主要成分的环保活化剂；以棉籽油、松香、松焦油、菜籽油、地沟油和橄榄油等为主要成分的植物油软化剂，研发产业化生产的无味再生橡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主要目标：产品无味，苯类化合物含量达标；拉伸强度为</w:t>
      </w:r>
      <w:r w:rsidRPr="008A0C23">
        <w:rPr>
          <w:rFonts w:eastAsia="仿宋_GB2312"/>
          <w:sz w:val="32"/>
          <w:szCs w:val="32"/>
        </w:rPr>
        <w:t>10.6MPa</w:t>
      </w:r>
      <w:r w:rsidRPr="008A0C23">
        <w:rPr>
          <w:rFonts w:eastAsia="仿宋_GB2312"/>
          <w:sz w:val="32"/>
          <w:szCs w:val="32"/>
        </w:rPr>
        <w:t>，伸长率为</w:t>
      </w:r>
      <w:r w:rsidRPr="008A0C23">
        <w:rPr>
          <w:rFonts w:eastAsia="仿宋_GB2312"/>
          <w:sz w:val="32"/>
          <w:szCs w:val="32"/>
        </w:rPr>
        <w:t>368%</w:t>
      </w:r>
      <w:r w:rsidRPr="008A0C23">
        <w:rPr>
          <w:rFonts w:eastAsia="仿宋_GB2312"/>
          <w:sz w:val="32"/>
          <w:szCs w:val="32"/>
        </w:rPr>
        <w:t>，门尼值</w:t>
      </w:r>
      <w:r w:rsidRPr="008A0C23">
        <w:rPr>
          <w:rFonts w:eastAsia="仿宋_GB2312"/>
          <w:sz w:val="32"/>
          <w:szCs w:val="32"/>
        </w:rPr>
        <w:t>78</w:t>
      </w:r>
      <w:r w:rsidRPr="008A0C23">
        <w:rPr>
          <w:rFonts w:eastAsia="仿宋_GB2312"/>
          <w:sz w:val="32"/>
          <w:szCs w:val="32"/>
        </w:rPr>
        <w:t>，达到</w:t>
      </w:r>
      <w:r w:rsidRPr="008A0C23">
        <w:rPr>
          <w:rFonts w:eastAsia="仿宋_GB2312"/>
          <w:sz w:val="32"/>
          <w:szCs w:val="32"/>
        </w:rPr>
        <w:t>GB/T13460-2008</w:t>
      </w:r>
      <w:r w:rsidRPr="008A0C23">
        <w:rPr>
          <w:rFonts w:eastAsia="仿宋_GB2312"/>
          <w:sz w:val="32"/>
          <w:szCs w:val="32"/>
        </w:rPr>
        <w:t>国家一级再生橡胶标准；植物油类软化剂：采用以棉籽油、松香、松焦油、菜籽油、地沟油和橄榄油等为主要成分的植物油软化剂；无臭味、无毒、无辐射，色彩无迁移。</w:t>
      </w:r>
    </w:p>
    <w:p w:rsidR="00E347BC" w:rsidRPr="008A0C23" w:rsidRDefault="00E347BC" w:rsidP="00E347BC">
      <w:pPr>
        <w:spacing w:line="560" w:lineRule="exact"/>
        <w:ind w:firstLineChars="200" w:firstLine="640"/>
        <w:rPr>
          <w:rFonts w:eastAsia="黑体"/>
          <w:bCs/>
          <w:iCs/>
          <w:kern w:val="0"/>
          <w:sz w:val="32"/>
          <w:szCs w:val="28"/>
        </w:rPr>
      </w:pPr>
      <w:r w:rsidRPr="008A0C23">
        <w:rPr>
          <w:rFonts w:eastAsia="仿宋_GB2312"/>
          <w:sz w:val="32"/>
          <w:szCs w:val="32"/>
        </w:rPr>
        <w:t>注：该条指南由凉山州科技局推荐申报</w:t>
      </w:r>
      <w:r w:rsidRPr="008A0C23">
        <w:rPr>
          <w:rFonts w:eastAsia="仿宋_GB2312"/>
          <w:sz w:val="32"/>
          <w:szCs w:val="32"/>
        </w:rPr>
        <w:t>1</w:t>
      </w:r>
      <w:r w:rsidRPr="008A0C23">
        <w:rPr>
          <w:rFonts w:eastAsia="仿宋_GB2312"/>
          <w:sz w:val="32"/>
          <w:szCs w:val="32"/>
        </w:rPr>
        <w:t>项，申报时必须附凉山州科技局推荐申报文件：鼓励产学研联合申报；支持经费不超过</w:t>
      </w:r>
      <w:r w:rsidRPr="008A0C23">
        <w:rPr>
          <w:rFonts w:eastAsia="仿宋_GB2312"/>
          <w:sz w:val="32"/>
          <w:szCs w:val="32"/>
        </w:rPr>
        <w:t>100</w:t>
      </w:r>
      <w:r w:rsidRPr="008A0C23">
        <w:rPr>
          <w:rFonts w:eastAsia="仿宋_GB2312"/>
          <w:sz w:val="32"/>
          <w:szCs w:val="32"/>
        </w:rPr>
        <w:t>万元。</w:t>
      </w:r>
    </w:p>
    <w:p w:rsidR="00E347BC" w:rsidRPr="008A0C23" w:rsidRDefault="00E347BC" w:rsidP="00E347BC">
      <w:pPr>
        <w:spacing w:line="560" w:lineRule="exact"/>
        <w:ind w:firstLineChars="200" w:firstLine="640"/>
        <w:rPr>
          <w:rFonts w:eastAsia="黑体"/>
          <w:bCs/>
          <w:iCs/>
          <w:kern w:val="0"/>
          <w:sz w:val="32"/>
          <w:szCs w:val="28"/>
        </w:rPr>
      </w:pPr>
      <w:r w:rsidRPr="008A0C23">
        <w:rPr>
          <w:rFonts w:eastAsia="黑体"/>
          <w:bCs/>
          <w:iCs/>
          <w:kern w:val="0"/>
          <w:sz w:val="32"/>
          <w:szCs w:val="28"/>
        </w:rPr>
        <w:t>数字经济</w:t>
      </w:r>
      <w:bookmarkEnd w:id="26"/>
      <w:r w:rsidRPr="008A0C23">
        <w:rPr>
          <w:rFonts w:eastAsia="黑体"/>
          <w:bCs/>
          <w:iCs/>
          <w:kern w:val="0"/>
          <w:sz w:val="32"/>
          <w:szCs w:val="28"/>
        </w:rPr>
        <w:t>领域：</w:t>
      </w:r>
      <w:bookmarkStart w:id="27" w:name="_Toc13041111"/>
    </w:p>
    <w:p w:rsidR="00E347BC" w:rsidRPr="008A0C23" w:rsidRDefault="00E347BC" w:rsidP="00E347BC">
      <w:pPr>
        <w:spacing w:line="560" w:lineRule="exact"/>
        <w:ind w:firstLineChars="200" w:firstLine="640"/>
        <w:rPr>
          <w:rFonts w:eastAsia="黑体"/>
          <w:bCs/>
          <w:iCs/>
          <w:kern w:val="0"/>
          <w:sz w:val="32"/>
          <w:szCs w:val="28"/>
        </w:rPr>
      </w:pPr>
      <w:r w:rsidRPr="008A0C23">
        <w:rPr>
          <w:rFonts w:eastAsia="楷体_GB2312"/>
          <w:bCs/>
          <w:kern w:val="0"/>
          <w:sz w:val="32"/>
          <w:szCs w:val="26"/>
        </w:rPr>
        <w:t>13.</w:t>
      </w:r>
      <w:r w:rsidRPr="008A0C23">
        <w:rPr>
          <w:rFonts w:eastAsia="楷体_GB2312"/>
          <w:bCs/>
          <w:kern w:val="0"/>
          <w:sz w:val="32"/>
          <w:szCs w:val="26"/>
        </w:rPr>
        <w:t>新一代人工智能。</w:t>
      </w:r>
      <w:bookmarkEnd w:id="27"/>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有关说明：新一代人工智能领域指南，要求企业（含转制科研院所）牵头，鼓励产学研联合申报；支持经费不超过</w:t>
      </w:r>
      <w:r w:rsidRPr="008A0C23">
        <w:rPr>
          <w:rFonts w:eastAsia="仿宋_GB2312"/>
          <w:sz w:val="32"/>
          <w:szCs w:val="32"/>
        </w:rPr>
        <w:t>100</w:t>
      </w:r>
      <w:r w:rsidRPr="008A0C23">
        <w:rPr>
          <w:rFonts w:eastAsia="仿宋_GB2312"/>
          <w:sz w:val="32"/>
          <w:szCs w:val="32"/>
        </w:rPr>
        <w:t>万元。牵头企业上年度营业收入不低于</w:t>
      </w:r>
      <w:r w:rsidRPr="008A0C23">
        <w:rPr>
          <w:rFonts w:eastAsia="仿宋_GB2312"/>
          <w:sz w:val="32"/>
          <w:szCs w:val="32"/>
        </w:rPr>
        <w:t>200</w:t>
      </w:r>
      <w:r w:rsidRPr="008A0C23">
        <w:rPr>
          <w:rFonts w:eastAsia="仿宋_GB2312"/>
          <w:sz w:val="32"/>
          <w:szCs w:val="32"/>
        </w:rPr>
        <w:t>万元或注册资金不低于</w:t>
      </w:r>
      <w:r w:rsidRPr="008A0C23">
        <w:rPr>
          <w:rFonts w:eastAsia="仿宋_GB2312"/>
          <w:sz w:val="32"/>
          <w:szCs w:val="32"/>
        </w:rPr>
        <w:t>1000</w:t>
      </w:r>
      <w:r w:rsidRPr="008A0C23">
        <w:rPr>
          <w:rFonts w:eastAsia="仿宋_GB2312"/>
          <w:sz w:val="32"/>
          <w:szCs w:val="32"/>
        </w:rPr>
        <w:t>万元（相关指南条目另有要求的以指南条目具体要求为准）。</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少数民族智能语言教学及评测关键技术</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研究内容：研究少数民族语音语言和面向少数民族的汉语及英语口语教学与评测，突破少数民族语言的语音合成、语音识别、</w:t>
      </w:r>
      <w:r w:rsidRPr="008A0C23">
        <w:rPr>
          <w:rFonts w:eastAsia="仿宋_GB2312"/>
          <w:sz w:val="32"/>
          <w:szCs w:val="32"/>
        </w:rPr>
        <w:lastRenderedPageBreak/>
        <w:t>少数民族与汉语的互译以及口语评测等关键技术，研制并实现系列产品和系统，促进少数民族智能语言教学及评测系统的应用及产业化。</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项，英语、汉语评测语篇朗读相关度</w:t>
      </w:r>
      <w:r w:rsidRPr="008A0C23">
        <w:rPr>
          <w:rFonts w:eastAsia="仿宋_GB2312"/>
          <w:sz w:val="32"/>
          <w:szCs w:val="32"/>
        </w:rPr>
        <w:t>0.75</w:t>
      </w:r>
      <w:r w:rsidRPr="008A0C23">
        <w:rPr>
          <w:rFonts w:eastAsia="仿宋_GB2312"/>
          <w:sz w:val="32"/>
          <w:szCs w:val="32"/>
        </w:rPr>
        <w:t>，汉语、藏语、彝语以及维语听写语音识别准确率平均高于</w:t>
      </w:r>
      <w:r w:rsidRPr="008A0C23">
        <w:rPr>
          <w:rFonts w:eastAsia="仿宋_GB2312"/>
          <w:sz w:val="32"/>
          <w:szCs w:val="32"/>
        </w:rPr>
        <w:t>80%</w:t>
      </w:r>
      <w:r w:rsidRPr="008A0C23">
        <w:rPr>
          <w:rFonts w:eastAsia="仿宋_GB2312"/>
          <w:sz w:val="32"/>
          <w:szCs w:val="32"/>
        </w:rPr>
        <w:t>；获得软件著作权</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3</w:t>
      </w:r>
      <w:r w:rsidRPr="008A0C23">
        <w:rPr>
          <w:rFonts w:eastAsia="仿宋_GB2312"/>
          <w:sz w:val="32"/>
          <w:szCs w:val="32"/>
        </w:rPr>
        <w:t>项，形成软件产品</w:t>
      </w:r>
      <w:r w:rsidRPr="008A0C23">
        <w:rPr>
          <w:rFonts w:eastAsia="仿宋_GB2312"/>
          <w:sz w:val="32"/>
          <w:szCs w:val="32"/>
        </w:rPr>
        <w:t>1</w:t>
      </w:r>
      <w:r w:rsidRPr="008A0C23">
        <w:rPr>
          <w:rFonts w:eastAsia="仿宋_GB2312"/>
          <w:sz w:val="32"/>
          <w:szCs w:val="32"/>
        </w:rPr>
        <w:t>个，在少数民族语言教学领域开展应用示范</w:t>
      </w:r>
      <w:r w:rsidRPr="008A0C23">
        <w:rPr>
          <w:rFonts w:eastAsia="仿宋_GB2312"/>
          <w:sz w:val="32"/>
          <w:szCs w:val="32"/>
        </w:rPr>
        <w:t>2</w:t>
      </w:r>
      <w:r w:rsidRPr="008A0C23">
        <w:rPr>
          <w:rFonts w:eastAsia="仿宋_GB2312"/>
          <w:sz w:val="32"/>
          <w:szCs w:val="32"/>
        </w:rPr>
        <w:t>个以上，实现销售收入</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基于视觉深度学习的地铁智慧安检系统</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研究内容：研究基于物联网、大数据和人工智能融合的安检技术，突破智慧检人与智慧检物等关键技术，建立高可靠的地铁安检系统，保障民众地铁出行安全。</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考核指标：突破安检关键技术</w:t>
      </w:r>
      <w:r w:rsidRPr="008A0C23">
        <w:rPr>
          <w:rFonts w:eastAsia="仿宋_GB2312"/>
          <w:sz w:val="32"/>
          <w:szCs w:val="32"/>
        </w:rPr>
        <w:t>3</w:t>
      </w:r>
      <w:r w:rsidRPr="008A0C23">
        <w:rPr>
          <w:rFonts w:eastAsia="仿宋_GB2312"/>
          <w:sz w:val="32"/>
          <w:szCs w:val="32"/>
        </w:rPr>
        <w:t>项，异常表情和行为识别准确率不小于</w:t>
      </w:r>
      <w:r w:rsidRPr="008A0C23">
        <w:rPr>
          <w:rFonts w:eastAsia="仿宋_GB2312"/>
          <w:sz w:val="32"/>
          <w:szCs w:val="32"/>
        </w:rPr>
        <w:t>90%</w:t>
      </w:r>
      <w:r w:rsidRPr="008A0C23">
        <w:rPr>
          <w:rFonts w:eastAsia="仿宋_GB2312"/>
          <w:sz w:val="32"/>
          <w:szCs w:val="32"/>
        </w:rPr>
        <w:t>，重点监控人员识别准确率不小于</w:t>
      </w:r>
      <w:r w:rsidRPr="008A0C23">
        <w:rPr>
          <w:rFonts w:eastAsia="仿宋_GB2312"/>
          <w:sz w:val="32"/>
          <w:szCs w:val="32"/>
        </w:rPr>
        <w:t>95%</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项、获得软件著作权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个，在轨道交通领域开展应用示范</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智能化基础教育资源开放平台研究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研究内容：研究计算机智能推理等人工智能理论与方法在基础数学教育等领域的应用，突破动态几何、计算机代数系统、机</w:t>
      </w:r>
      <w:r w:rsidRPr="008A0C23">
        <w:rPr>
          <w:rFonts w:eastAsia="仿宋_GB2312"/>
          <w:sz w:val="32"/>
          <w:szCs w:val="32"/>
        </w:rPr>
        <w:lastRenderedPageBreak/>
        <w:t>器证明等关键技术，建立跨平台、跨系统开放共享的动态数学智能教育开放平台。</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项；申请发明专利</w:t>
      </w:r>
      <w:r w:rsidRPr="008A0C23">
        <w:rPr>
          <w:rFonts w:eastAsia="仿宋_GB2312"/>
          <w:sz w:val="32"/>
          <w:szCs w:val="32"/>
        </w:rPr>
        <w:t>2</w:t>
      </w:r>
      <w:r w:rsidRPr="008A0C23">
        <w:rPr>
          <w:rFonts w:eastAsia="仿宋_GB2312"/>
          <w:sz w:val="32"/>
          <w:szCs w:val="32"/>
        </w:rPr>
        <w:t>项、获得软件著作权</w:t>
      </w:r>
      <w:r w:rsidRPr="008A0C23">
        <w:rPr>
          <w:rFonts w:eastAsia="仿宋_GB2312"/>
          <w:sz w:val="32"/>
          <w:szCs w:val="32"/>
        </w:rPr>
        <w:t>2</w:t>
      </w:r>
      <w:r w:rsidRPr="008A0C23">
        <w:rPr>
          <w:rFonts w:eastAsia="仿宋_GB2312"/>
          <w:sz w:val="32"/>
          <w:szCs w:val="32"/>
        </w:rPr>
        <w:t>项，形成产品</w:t>
      </w:r>
      <w:r w:rsidRPr="008A0C23">
        <w:rPr>
          <w:rFonts w:eastAsia="仿宋_GB2312"/>
          <w:sz w:val="32"/>
          <w:szCs w:val="32"/>
        </w:rPr>
        <w:t>3</w:t>
      </w:r>
      <w:r w:rsidRPr="008A0C23">
        <w:rPr>
          <w:rFonts w:eastAsia="仿宋_GB2312"/>
          <w:sz w:val="32"/>
          <w:szCs w:val="32"/>
        </w:rPr>
        <w:t>个，在学科信息化领域开展应用示范</w:t>
      </w:r>
      <w:r w:rsidRPr="008A0C23">
        <w:rPr>
          <w:rFonts w:eastAsia="仿宋_GB2312"/>
          <w:sz w:val="32"/>
          <w:szCs w:val="32"/>
        </w:rPr>
        <w:t>5</w:t>
      </w:r>
      <w:r w:rsidRPr="008A0C23">
        <w:rPr>
          <w:rFonts w:eastAsia="仿宋_GB2312"/>
          <w:sz w:val="32"/>
          <w:szCs w:val="32"/>
        </w:rPr>
        <w:t>个以上，实现销售收入</w:t>
      </w:r>
      <w:r w:rsidRPr="008A0C23">
        <w:rPr>
          <w:rFonts w:eastAsia="仿宋_GB2312"/>
          <w:sz w:val="32"/>
          <w:szCs w:val="32"/>
        </w:rPr>
        <w:t>1000</w:t>
      </w:r>
      <w:r w:rsidRPr="008A0C23">
        <w:rPr>
          <w:rFonts w:eastAsia="仿宋_GB2312"/>
          <w:sz w:val="32"/>
          <w:szCs w:val="32"/>
        </w:rPr>
        <w:t>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复杂场景下智能应答软件技术研究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智能应答机器人多轮对话技术，突破在人机对话中多轮交互对话上下文识别、意图继承机制等关键拟人技术，实现具备承前理解、对答自然连贯、拟人度高的人机对话软件，在现场翻译、无人驾驶等领域开展应用示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项，智能应答准确率达到</w:t>
      </w:r>
      <w:r w:rsidRPr="008A0C23">
        <w:rPr>
          <w:rFonts w:eastAsia="仿宋_GB2312"/>
          <w:sz w:val="32"/>
          <w:szCs w:val="32"/>
        </w:rPr>
        <w:t>80%</w:t>
      </w:r>
      <w:r w:rsidRPr="008A0C23">
        <w:rPr>
          <w:rFonts w:eastAsia="仿宋_GB2312"/>
          <w:sz w:val="32"/>
          <w:szCs w:val="32"/>
        </w:rPr>
        <w:t>；形成软件系统</w:t>
      </w:r>
      <w:r w:rsidRPr="008A0C23">
        <w:rPr>
          <w:rFonts w:eastAsia="仿宋_GB2312"/>
          <w:sz w:val="32"/>
          <w:szCs w:val="32"/>
        </w:rPr>
        <w:t>1</w:t>
      </w:r>
      <w:r w:rsidRPr="008A0C23">
        <w:rPr>
          <w:rFonts w:eastAsia="仿宋_GB2312"/>
          <w:sz w:val="32"/>
          <w:szCs w:val="32"/>
        </w:rPr>
        <w:t>套，申请发明专利</w:t>
      </w:r>
      <w:r w:rsidRPr="008A0C23">
        <w:rPr>
          <w:rFonts w:eastAsia="仿宋_GB2312"/>
          <w:sz w:val="32"/>
          <w:szCs w:val="32"/>
        </w:rPr>
        <w:t>5</w:t>
      </w:r>
      <w:r w:rsidRPr="008A0C23">
        <w:rPr>
          <w:rFonts w:eastAsia="仿宋_GB2312"/>
          <w:sz w:val="32"/>
          <w:szCs w:val="32"/>
        </w:rPr>
        <w:t>项，在现场翻译、智能客服等领域开展应用示范</w:t>
      </w:r>
      <w:r w:rsidRPr="008A0C23">
        <w:rPr>
          <w:rFonts w:eastAsia="仿宋_GB2312"/>
          <w:sz w:val="32"/>
          <w:szCs w:val="32"/>
        </w:rPr>
        <w:t>1</w:t>
      </w:r>
      <w:r w:rsidRPr="008A0C23">
        <w:rPr>
          <w:rFonts w:eastAsia="仿宋_GB2312"/>
          <w:sz w:val="32"/>
          <w:szCs w:val="32"/>
        </w:rPr>
        <w:t>项，实现销售收入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注：该条指南支持经费不超过</w:t>
      </w:r>
      <w:r w:rsidRPr="008A0C23">
        <w:rPr>
          <w:rFonts w:eastAsia="仿宋_GB2312"/>
          <w:sz w:val="32"/>
          <w:szCs w:val="32"/>
        </w:rPr>
        <w:t>200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(5) </w:t>
      </w:r>
      <w:r w:rsidRPr="008A0C23">
        <w:rPr>
          <w:rFonts w:eastAsia="仿宋_GB2312"/>
          <w:sz w:val="32"/>
          <w:szCs w:val="32"/>
        </w:rPr>
        <w:t>基于人工智能的远程超声白内障诊断系统</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服务于偏远山区基层医疗机构的远程超声诊断技术与白内障智能诊断模型与算法；突破超声诊断音视频实时采集、压缩、传输与深度学习智能诊断关键技术；形成集成移动远程会诊、云端智能诊断服务器及移动超声质控监管等多功能系统产品。</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考核指标：突破关键技术</w:t>
      </w:r>
      <w:r w:rsidRPr="008A0C23">
        <w:rPr>
          <w:rFonts w:eastAsia="仿宋_GB2312"/>
          <w:sz w:val="32"/>
          <w:szCs w:val="32"/>
        </w:rPr>
        <w:t>3</w:t>
      </w:r>
      <w:r w:rsidRPr="008A0C23">
        <w:rPr>
          <w:rFonts w:eastAsia="仿宋_GB2312"/>
          <w:sz w:val="32"/>
          <w:szCs w:val="32"/>
        </w:rPr>
        <w:t>项，白内障诊断智能算法的准确率不低于</w:t>
      </w:r>
      <w:r w:rsidRPr="008A0C23">
        <w:rPr>
          <w:rFonts w:eastAsia="仿宋_GB2312"/>
          <w:sz w:val="32"/>
          <w:szCs w:val="32"/>
        </w:rPr>
        <w:t>85%</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项、获得软件著作权</w:t>
      </w:r>
      <w:r w:rsidRPr="008A0C23">
        <w:rPr>
          <w:rFonts w:eastAsia="仿宋_GB2312"/>
          <w:sz w:val="32"/>
          <w:szCs w:val="32"/>
        </w:rPr>
        <w:t>2</w:t>
      </w:r>
      <w:r w:rsidRPr="008A0C23">
        <w:rPr>
          <w:rFonts w:eastAsia="仿宋_GB2312"/>
          <w:sz w:val="32"/>
          <w:szCs w:val="32"/>
        </w:rPr>
        <w:t>项，形成人工智能产品</w:t>
      </w:r>
      <w:r w:rsidRPr="008A0C23">
        <w:rPr>
          <w:rFonts w:eastAsia="仿宋_GB2312"/>
          <w:sz w:val="32"/>
          <w:szCs w:val="32"/>
        </w:rPr>
        <w:t>1</w:t>
      </w:r>
      <w:r w:rsidRPr="008A0C23">
        <w:rPr>
          <w:rFonts w:eastAsia="仿宋_GB2312"/>
          <w:sz w:val="32"/>
          <w:szCs w:val="32"/>
        </w:rPr>
        <w:t>套；在四川省偏远地区基层医疗领域开展应用示范</w:t>
      </w:r>
      <w:r w:rsidRPr="008A0C23">
        <w:rPr>
          <w:rFonts w:eastAsia="仿宋_GB2312"/>
          <w:sz w:val="32"/>
          <w:szCs w:val="32"/>
        </w:rPr>
        <w:t>30</w:t>
      </w:r>
      <w:r w:rsidRPr="008A0C23">
        <w:rPr>
          <w:rFonts w:eastAsia="仿宋_GB2312"/>
          <w:sz w:val="32"/>
          <w:szCs w:val="32"/>
        </w:rPr>
        <w:t>个，服务偏远山区民众达</w:t>
      </w:r>
      <w:r w:rsidRPr="008A0C23">
        <w:rPr>
          <w:rFonts w:eastAsia="仿宋_GB2312"/>
          <w:sz w:val="32"/>
          <w:szCs w:val="32"/>
        </w:rPr>
        <w:t>5000</w:t>
      </w:r>
      <w:r w:rsidRPr="008A0C23">
        <w:rPr>
          <w:rFonts w:eastAsia="仿宋_GB2312"/>
          <w:sz w:val="32"/>
          <w:szCs w:val="32"/>
        </w:rPr>
        <w:t>人以上。</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(6)</w:t>
      </w:r>
      <w:r w:rsidRPr="008A0C23">
        <w:rPr>
          <w:rFonts w:eastAsia="仿宋_GB2312"/>
          <w:sz w:val="32"/>
          <w:szCs w:val="32"/>
        </w:rPr>
        <w:t>基于</w:t>
      </w:r>
      <w:r w:rsidRPr="008A0C23">
        <w:rPr>
          <w:rFonts w:eastAsia="仿宋_GB2312"/>
          <w:sz w:val="32"/>
          <w:szCs w:val="32"/>
        </w:rPr>
        <w:t>AI</w:t>
      </w:r>
      <w:r w:rsidRPr="008A0C23">
        <w:rPr>
          <w:rFonts w:eastAsia="仿宋_GB2312"/>
          <w:sz w:val="32"/>
          <w:szCs w:val="32"/>
        </w:rPr>
        <w:t>的</w:t>
      </w:r>
      <w:r w:rsidRPr="008A0C23">
        <w:rPr>
          <w:rFonts w:eastAsia="仿宋_GB2312"/>
          <w:sz w:val="32"/>
          <w:szCs w:val="32"/>
        </w:rPr>
        <w:t>5G</w:t>
      </w:r>
      <w:r w:rsidRPr="008A0C23">
        <w:rPr>
          <w:rFonts w:eastAsia="仿宋_GB2312"/>
          <w:sz w:val="32"/>
          <w:szCs w:val="32"/>
        </w:rPr>
        <w:t>网络场景化自主优化技术</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w:t>
      </w:r>
      <w:r w:rsidRPr="008A0C23">
        <w:rPr>
          <w:rFonts w:eastAsia="仿宋_GB2312"/>
          <w:sz w:val="32"/>
          <w:szCs w:val="32"/>
        </w:rPr>
        <w:t>5G</w:t>
      </w:r>
      <w:r w:rsidRPr="008A0C23">
        <w:rPr>
          <w:rFonts w:eastAsia="仿宋_GB2312"/>
          <w:sz w:val="32"/>
          <w:szCs w:val="32"/>
        </w:rPr>
        <w:t>网络用户流量、用户性能、小区时域流量、小区空间域流量、小区性能特征、互联网业务等数据方法，突破</w:t>
      </w:r>
      <w:r w:rsidRPr="008A0C23">
        <w:rPr>
          <w:rFonts w:eastAsia="仿宋_GB2312"/>
          <w:sz w:val="32"/>
          <w:szCs w:val="32"/>
        </w:rPr>
        <w:t>5G</w:t>
      </w:r>
      <w:r w:rsidRPr="008A0C23">
        <w:rPr>
          <w:rFonts w:eastAsia="仿宋_GB2312"/>
          <w:sz w:val="32"/>
          <w:szCs w:val="32"/>
        </w:rPr>
        <w:t>网络自规划、自由化、自我修复的数据特征自识别及算法模型构建等关键技术，研制实现</w:t>
      </w:r>
      <w:r w:rsidRPr="008A0C23">
        <w:rPr>
          <w:rFonts w:eastAsia="仿宋_GB2312"/>
          <w:sz w:val="32"/>
          <w:szCs w:val="32"/>
        </w:rPr>
        <w:t>5G</w:t>
      </w:r>
      <w:r w:rsidRPr="008A0C23">
        <w:rPr>
          <w:rFonts w:eastAsia="仿宋_GB2312"/>
          <w:sz w:val="32"/>
          <w:szCs w:val="32"/>
        </w:rPr>
        <w:t>网络小区级别、用户级别及小区簇级别场景化自优化系统。</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项，系统总体优化率达到</w:t>
      </w:r>
      <w:r w:rsidRPr="008A0C23">
        <w:rPr>
          <w:rFonts w:eastAsia="仿宋_GB2312"/>
          <w:sz w:val="32"/>
          <w:szCs w:val="32"/>
        </w:rPr>
        <w:t>80%</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项、获得著作权</w:t>
      </w:r>
      <w:r w:rsidRPr="008A0C23">
        <w:rPr>
          <w:rFonts w:eastAsia="仿宋_GB2312"/>
          <w:sz w:val="32"/>
          <w:szCs w:val="32"/>
        </w:rPr>
        <w:t>2</w:t>
      </w:r>
      <w:r w:rsidRPr="008A0C23">
        <w:rPr>
          <w:rFonts w:eastAsia="仿宋_GB2312"/>
          <w:sz w:val="32"/>
          <w:szCs w:val="32"/>
        </w:rPr>
        <w:t>项，形成软件产品</w:t>
      </w:r>
      <w:r w:rsidRPr="008A0C23">
        <w:rPr>
          <w:rFonts w:eastAsia="仿宋_GB2312"/>
          <w:sz w:val="32"/>
          <w:szCs w:val="32"/>
        </w:rPr>
        <w:t>1</w:t>
      </w:r>
      <w:r w:rsidRPr="008A0C23">
        <w:rPr>
          <w:rFonts w:eastAsia="仿宋_GB2312"/>
          <w:sz w:val="32"/>
          <w:szCs w:val="32"/>
        </w:rPr>
        <w:t>套，在电信运营领域开展应用示范</w:t>
      </w:r>
      <w:r w:rsidRPr="008A0C23">
        <w:rPr>
          <w:rFonts w:eastAsia="仿宋_GB2312"/>
          <w:sz w:val="32"/>
          <w:szCs w:val="32"/>
        </w:rPr>
        <w:t>3</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(7)</w:t>
      </w:r>
      <w:r w:rsidRPr="008A0C23">
        <w:rPr>
          <w:rFonts w:eastAsia="仿宋_GB2312"/>
          <w:sz w:val="32"/>
          <w:szCs w:val="32"/>
        </w:rPr>
        <w:t>基于奥马哈护理标准的人工智能护理助手</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研究内容：研究基于奥马哈护理标准的人工智能护理辅助技术，突破护理标准本地化改造技术瓶颈，建立病种模型，形成一套能够辅助护理人员执行并集成学习的专业护理系统。</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考核指标：突破关键技术点</w:t>
      </w:r>
      <w:r w:rsidRPr="008A0C23">
        <w:rPr>
          <w:rFonts w:eastAsia="仿宋_GB2312"/>
          <w:sz w:val="32"/>
          <w:szCs w:val="32"/>
        </w:rPr>
        <w:t>3</w:t>
      </w:r>
      <w:r w:rsidRPr="008A0C23">
        <w:rPr>
          <w:rFonts w:eastAsia="仿宋_GB2312"/>
          <w:sz w:val="32"/>
          <w:szCs w:val="32"/>
        </w:rPr>
        <w:t>项，实现病患</w:t>
      </w:r>
      <w:r w:rsidRPr="008A0C23">
        <w:rPr>
          <w:rFonts w:eastAsia="仿宋_GB2312"/>
          <w:sz w:val="32"/>
          <w:szCs w:val="32"/>
        </w:rPr>
        <w:t>9</w:t>
      </w:r>
      <w:r w:rsidRPr="008A0C23">
        <w:rPr>
          <w:rFonts w:eastAsia="仿宋_GB2312"/>
          <w:sz w:val="32"/>
          <w:szCs w:val="32"/>
        </w:rPr>
        <w:t>级分级标准管理，奥马哈护理标准覆盖率达</w:t>
      </w:r>
      <w:r w:rsidRPr="008A0C23">
        <w:rPr>
          <w:rFonts w:eastAsia="仿宋_GB2312"/>
          <w:sz w:val="32"/>
          <w:szCs w:val="32"/>
        </w:rPr>
        <w:t>100%</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项以上、获得软件著作权</w:t>
      </w:r>
      <w:r w:rsidRPr="008A0C23">
        <w:rPr>
          <w:rFonts w:eastAsia="仿宋_GB2312"/>
          <w:sz w:val="32"/>
          <w:szCs w:val="32"/>
        </w:rPr>
        <w:t>1</w:t>
      </w:r>
      <w:r w:rsidRPr="008A0C23">
        <w:rPr>
          <w:rFonts w:eastAsia="仿宋_GB2312"/>
          <w:sz w:val="32"/>
          <w:szCs w:val="32"/>
        </w:rPr>
        <w:t>项，形成智能护理助手产品</w:t>
      </w:r>
      <w:r w:rsidRPr="008A0C23">
        <w:rPr>
          <w:rFonts w:eastAsia="仿宋_GB2312"/>
          <w:sz w:val="32"/>
          <w:szCs w:val="32"/>
        </w:rPr>
        <w:t>1</w:t>
      </w:r>
      <w:r w:rsidRPr="008A0C23">
        <w:rPr>
          <w:rFonts w:eastAsia="仿宋_GB2312"/>
          <w:sz w:val="32"/>
          <w:szCs w:val="32"/>
        </w:rPr>
        <w:t>个，在医疗领域开展应用示范</w:t>
      </w:r>
      <w:r w:rsidRPr="008A0C23">
        <w:rPr>
          <w:rFonts w:eastAsia="仿宋_GB2312"/>
          <w:sz w:val="32"/>
          <w:szCs w:val="32"/>
        </w:rPr>
        <w:t>2</w:t>
      </w:r>
      <w:r w:rsidRPr="008A0C23">
        <w:rPr>
          <w:rFonts w:eastAsia="仿宋_GB2312"/>
          <w:sz w:val="32"/>
          <w:szCs w:val="32"/>
        </w:rPr>
        <w:t>个以上，实现销售收入</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(8)</w:t>
      </w:r>
      <w:r w:rsidRPr="008A0C23">
        <w:rPr>
          <w:rFonts w:eastAsia="仿宋_GB2312"/>
          <w:sz w:val="32"/>
          <w:szCs w:val="32"/>
        </w:rPr>
        <w:t>智能交通管控与服务关键技术研究与应用</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研究内容：研究智能交通管控与交通诱导服务技术，突破基于多元信息融合的交通状态精准感知、动态交通信息管控及信息精准推送、多维态势展示技术等关键技术，研制智能交通管控服务平台，实现分车道交通流、车辆特征、标签以及运行轨迹的实时获取与分析，并对交通拥堵进行预测。</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2</w:t>
      </w:r>
      <w:r w:rsidRPr="008A0C23">
        <w:rPr>
          <w:rFonts w:eastAsia="仿宋_GB2312"/>
          <w:sz w:val="32"/>
          <w:szCs w:val="32"/>
        </w:rPr>
        <w:t>项，车牌识别准确率达到</w:t>
      </w:r>
      <w:r w:rsidRPr="008A0C23">
        <w:rPr>
          <w:rFonts w:eastAsia="仿宋_GB2312"/>
          <w:sz w:val="32"/>
          <w:szCs w:val="32"/>
        </w:rPr>
        <w:t>98%</w:t>
      </w:r>
      <w:r w:rsidRPr="008A0C23">
        <w:rPr>
          <w:rFonts w:eastAsia="仿宋_GB2312"/>
          <w:sz w:val="32"/>
          <w:szCs w:val="32"/>
        </w:rPr>
        <w:t>，交通拥堵预测准确率达到</w:t>
      </w:r>
      <w:r w:rsidRPr="008A0C23">
        <w:rPr>
          <w:rFonts w:eastAsia="仿宋_GB2312"/>
          <w:sz w:val="32"/>
          <w:szCs w:val="32"/>
        </w:rPr>
        <w:t>90%</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项、获得软件著作权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个，在交通领域开展应用示范</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(9)</w:t>
      </w:r>
      <w:r w:rsidRPr="008A0C23">
        <w:rPr>
          <w:rFonts w:eastAsia="仿宋_GB2312"/>
          <w:sz w:val="32"/>
          <w:szCs w:val="32"/>
        </w:rPr>
        <w:t>智能装配机器人轨迹自适应生成系统研制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智能化柔性装配技术，突破在机器本体与装配体间存在较大相对定位误差情况下、基于机器视觉与机器学习的机器人系统作业相对位置误差感知与补偿技术，开发和实现机器人运动轨迹自适应生成系统。</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项，机器人轨迹自适应生成一次性正确率不低于</w:t>
      </w:r>
      <w:r w:rsidRPr="008A0C23">
        <w:rPr>
          <w:rFonts w:eastAsia="仿宋_GB2312"/>
          <w:sz w:val="32"/>
          <w:szCs w:val="32"/>
        </w:rPr>
        <w:t>90%</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个，在智能制造领域开展应用示范</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注：该条指南可由企业或高校院所牵头申报。</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(10)</w:t>
      </w:r>
      <w:r w:rsidRPr="008A0C23">
        <w:rPr>
          <w:rFonts w:eastAsia="仿宋_GB2312"/>
          <w:sz w:val="32"/>
          <w:szCs w:val="32"/>
        </w:rPr>
        <w:t>神经网络存内计算芯片</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研究内容：研究神经网络芯片架构技术，突破破冯</w:t>
      </w:r>
      <w:r w:rsidRPr="008A0C23">
        <w:rPr>
          <w:rFonts w:eastAsia="仿宋_GB2312"/>
          <w:sz w:val="32"/>
          <w:szCs w:val="32"/>
        </w:rPr>
        <w:t>·</w:t>
      </w:r>
      <w:r w:rsidRPr="008A0C23">
        <w:rPr>
          <w:rFonts w:eastAsia="仿宋_GB2312"/>
          <w:sz w:val="32"/>
          <w:szCs w:val="32"/>
        </w:rPr>
        <w:t>诺依曼架构计算瓶颈，设计并流片验证基于存储器的存内计算芯片，实</w:t>
      </w:r>
      <w:r w:rsidRPr="008A0C23">
        <w:rPr>
          <w:rFonts w:eastAsia="仿宋_GB2312"/>
          <w:sz w:val="32"/>
          <w:szCs w:val="32"/>
        </w:rPr>
        <w:lastRenderedPageBreak/>
        <w:t>现存储和计算一体化的存内计算架构，以适应神经网络应用中需要庞大数据的特性，降低功耗，提高数据吞吐量。</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项，芯片功耗低于</w:t>
      </w:r>
      <w:r w:rsidRPr="008A0C23">
        <w:rPr>
          <w:rFonts w:eastAsia="仿宋_GB2312"/>
          <w:sz w:val="32"/>
          <w:szCs w:val="32"/>
        </w:rPr>
        <w:t>10mW</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个，在人工智能应用领域开展应用示范</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500</w:t>
      </w:r>
      <w:r w:rsidRPr="008A0C23">
        <w:rPr>
          <w:rFonts w:eastAsia="仿宋_GB2312"/>
          <w:sz w:val="32"/>
          <w:szCs w:val="32"/>
        </w:rPr>
        <w:t>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(11)</w:t>
      </w:r>
      <w:r w:rsidRPr="008A0C23">
        <w:rPr>
          <w:rFonts w:eastAsia="仿宋_GB2312"/>
          <w:sz w:val="32"/>
          <w:szCs w:val="32"/>
        </w:rPr>
        <w:t>面向自主机器人应用的高效在线自主学习人工智能处理器研究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支持在线自主学习的人工智能处理器及算法与硬件协同技术，突破无人系统的在线学习资源动态调整与监控核心技术，实现具有高硬件利用率和高能效的在线自主智能学习系统，为在线教育等相关应用提供平台支撑。</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项，支持在线自主学习硬件资源利用率</w:t>
      </w:r>
      <w:r w:rsidRPr="008A0C23">
        <w:rPr>
          <w:rFonts w:eastAsia="仿宋_GB2312"/>
          <w:sz w:val="32"/>
          <w:szCs w:val="32"/>
        </w:rPr>
        <w:t>&gt;85%</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个；在教育领域开展应用示范</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注：该条指南可由企业或高校院所牵头申报。</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(12)</w:t>
      </w:r>
      <w:r w:rsidRPr="008A0C23">
        <w:rPr>
          <w:rFonts w:eastAsia="仿宋_GB2312"/>
          <w:sz w:val="32"/>
          <w:szCs w:val="32"/>
        </w:rPr>
        <w:t>基于遥感影像的国土地物状态动态检测关键技术研究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研究内容：基于高清遥感影像数据，研究数据处理、分析、训练、检测、多</w:t>
      </w:r>
      <w:r w:rsidRPr="008A0C23">
        <w:rPr>
          <w:rFonts w:eastAsia="仿宋_GB2312"/>
          <w:sz w:val="32"/>
          <w:szCs w:val="32"/>
        </w:rPr>
        <w:t>GPU</w:t>
      </w:r>
      <w:r w:rsidRPr="008A0C23">
        <w:rPr>
          <w:rFonts w:eastAsia="仿宋_GB2312"/>
          <w:sz w:val="32"/>
          <w:szCs w:val="32"/>
        </w:rPr>
        <w:t>并行处理等技术，突破国土地物状态的差异、变化和类型检测等智能化关键技术，建立国土地物状态动态监测系统，并集成于国土空间规划软件中。</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项，国土地物状态检测的漏检率小于</w:t>
      </w:r>
      <w:r w:rsidRPr="008A0C23">
        <w:rPr>
          <w:rFonts w:eastAsia="仿宋_GB2312"/>
          <w:sz w:val="32"/>
          <w:szCs w:val="32"/>
        </w:rPr>
        <w:t>3%</w:t>
      </w:r>
      <w:r w:rsidRPr="008A0C23">
        <w:rPr>
          <w:rFonts w:eastAsia="仿宋_GB2312"/>
          <w:sz w:val="32"/>
          <w:szCs w:val="32"/>
        </w:rPr>
        <w:t>，误检率小于</w:t>
      </w:r>
      <w:r w:rsidRPr="008A0C23">
        <w:rPr>
          <w:rFonts w:eastAsia="仿宋_GB2312"/>
          <w:sz w:val="32"/>
          <w:szCs w:val="32"/>
        </w:rPr>
        <w:t>10%</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项、获得软件著作</w:t>
      </w:r>
      <w:r w:rsidRPr="008A0C23">
        <w:rPr>
          <w:rFonts w:eastAsia="仿宋_GB2312"/>
          <w:sz w:val="32"/>
          <w:szCs w:val="32"/>
        </w:rPr>
        <w:lastRenderedPageBreak/>
        <w:t>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个，在国土规划与监测、城市建筑监测等领域开展应用示范</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注：该条指南可由企业或高校院所牵头申报。</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(13)</w:t>
      </w:r>
      <w:r w:rsidRPr="008A0C23">
        <w:rPr>
          <w:rFonts w:eastAsia="仿宋_GB2312"/>
          <w:sz w:val="32"/>
          <w:szCs w:val="32"/>
        </w:rPr>
        <w:t>低功耗嵌入式人工智能系统</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研究内容：研究嵌入式人工智能系统，突破传统</w:t>
      </w:r>
      <w:r w:rsidRPr="008A0C23">
        <w:rPr>
          <w:rFonts w:eastAsia="仿宋_GB2312"/>
          <w:sz w:val="32"/>
          <w:szCs w:val="32"/>
        </w:rPr>
        <w:t>GPU</w:t>
      </w:r>
      <w:r w:rsidRPr="008A0C23">
        <w:rPr>
          <w:rFonts w:eastAsia="仿宋_GB2312"/>
          <w:sz w:val="32"/>
          <w:szCs w:val="32"/>
        </w:rPr>
        <w:t>服务器高能耗与高成本瓶颈，实现低功耗嵌入式智能系统，改善小场景下人脸、人头以及人形的检测，识别和分析能耗，建立自主可控的低功耗嵌入式人工智能系统。</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项，支持</w:t>
      </w:r>
      <w:r w:rsidRPr="008A0C23">
        <w:rPr>
          <w:rFonts w:eastAsia="仿宋_GB2312"/>
          <w:sz w:val="32"/>
          <w:szCs w:val="32"/>
        </w:rPr>
        <w:t>30</w:t>
      </w:r>
      <w:r w:rsidRPr="008A0C23">
        <w:rPr>
          <w:rFonts w:eastAsia="仿宋_GB2312"/>
          <w:sz w:val="32"/>
          <w:szCs w:val="32"/>
        </w:rPr>
        <w:t>万级人脸库，人脸识别准确率</w:t>
      </w:r>
      <w:r w:rsidRPr="008A0C23">
        <w:rPr>
          <w:rFonts w:eastAsia="仿宋_GB2312"/>
          <w:sz w:val="32"/>
          <w:szCs w:val="32"/>
        </w:rPr>
        <w:t>&gt;98%</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个，在安防、安监、信息安全领域开展应用示范</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(14)</w:t>
      </w:r>
      <w:r w:rsidRPr="008A0C23">
        <w:rPr>
          <w:rFonts w:eastAsia="仿宋_GB2312"/>
          <w:sz w:val="32"/>
          <w:szCs w:val="32"/>
        </w:rPr>
        <w:t>人工智能演绎司法取证关键技术及应用</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将司法电子数据取证和人工智能演绎检索有机融合，研究基于人工智能的演绎司法取证技术，突破多介质存储下缺陷介质读取、碎片重组、数据恢复、图像检索与匹配、视频解析与恢复等关键技术，实现基于人工智能的海量文本和数据分类、分析和检索系统，构建司法取证的智能化平台。</w:t>
      </w:r>
    </w:p>
    <w:p w:rsidR="00E347BC" w:rsidRPr="004847A4" w:rsidRDefault="00E347BC" w:rsidP="00E347BC">
      <w:pPr>
        <w:widowControl/>
        <w:spacing w:line="560" w:lineRule="exact"/>
        <w:ind w:firstLineChars="200" w:firstLine="640"/>
        <w:rPr>
          <w:rFonts w:eastAsia="仿宋_GB2312"/>
          <w:color w:val="000000" w:themeColor="text1"/>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项，数据恢恢复成功率达到</w:t>
      </w:r>
      <w:r w:rsidRPr="008A0C23">
        <w:rPr>
          <w:rFonts w:eastAsia="仿宋_GB2312"/>
          <w:sz w:val="32"/>
          <w:szCs w:val="32"/>
        </w:rPr>
        <w:t>60%</w:t>
      </w:r>
      <w:r w:rsidRPr="008A0C23">
        <w:rPr>
          <w:rFonts w:eastAsia="仿宋_GB2312"/>
          <w:sz w:val="32"/>
          <w:szCs w:val="32"/>
        </w:rPr>
        <w:t>；获得软件著作权</w:t>
      </w:r>
      <w:r w:rsidRPr="008A0C23">
        <w:rPr>
          <w:rFonts w:eastAsia="仿宋_GB2312"/>
          <w:sz w:val="32"/>
          <w:szCs w:val="32"/>
        </w:rPr>
        <w:t>1</w:t>
      </w:r>
      <w:r w:rsidRPr="008A0C23">
        <w:rPr>
          <w:rFonts w:eastAsia="仿宋_GB2312"/>
          <w:sz w:val="32"/>
          <w:szCs w:val="32"/>
        </w:rPr>
        <w:t>项、申请发明专利</w:t>
      </w:r>
      <w:r w:rsidRPr="008A0C23">
        <w:rPr>
          <w:rFonts w:eastAsia="仿宋_GB2312"/>
          <w:sz w:val="32"/>
          <w:szCs w:val="32"/>
        </w:rPr>
        <w:t>3</w:t>
      </w:r>
      <w:r w:rsidRPr="008A0C23">
        <w:rPr>
          <w:rFonts w:eastAsia="仿宋_GB2312"/>
          <w:sz w:val="32"/>
          <w:szCs w:val="32"/>
        </w:rPr>
        <w:t>项，形成平台产品</w:t>
      </w:r>
      <w:r w:rsidRPr="008A0C23">
        <w:rPr>
          <w:rFonts w:eastAsia="仿宋_GB2312"/>
          <w:sz w:val="32"/>
          <w:szCs w:val="32"/>
        </w:rPr>
        <w:t>1</w:t>
      </w:r>
      <w:r w:rsidRPr="008A0C23">
        <w:rPr>
          <w:rFonts w:eastAsia="仿宋_GB2312"/>
          <w:sz w:val="32"/>
          <w:szCs w:val="32"/>
        </w:rPr>
        <w:t>个，在司法取证领域开展应用示范</w:t>
      </w:r>
      <w:r w:rsidRPr="008A0C23">
        <w:rPr>
          <w:rFonts w:eastAsia="仿宋_GB2312"/>
          <w:sz w:val="32"/>
          <w:szCs w:val="32"/>
        </w:rPr>
        <w:t>2</w:t>
      </w:r>
      <w:r w:rsidRPr="008A0C23">
        <w:rPr>
          <w:rFonts w:eastAsia="仿宋_GB2312"/>
          <w:sz w:val="32"/>
          <w:szCs w:val="32"/>
        </w:rPr>
        <w:t>个以上，实现销售收入</w:t>
      </w:r>
      <w:r w:rsidRPr="008A0C23">
        <w:rPr>
          <w:rFonts w:eastAsia="仿宋_GB2312"/>
          <w:sz w:val="32"/>
          <w:szCs w:val="32"/>
        </w:rPr>
        <w:t>3000</w:t>
      </w:r>
      <w:r w:rsidRPr="008A0C23">
        <w:rPr>
          <w:rFonts w:eastAsia="仿宋_GB2312"/>
          <w:sz w:val="32"/>
          <w:szCs w:val="32"/>
        </w:rPr>
        <w:t>万元</w:t>
      </w:r>
      <w:r w:rsidRPr="004847A4">
        <w:rPr>
          <w:rFonts w:eastAsia="仿宋_GB2312"/>
          <w:color w:val="000000" w:themeColor="text1"/>
          <w:sz w:val="32"/>
          <w:szCs w:val="32"/>
        </w:rPr>
        <w:t>。</w:t>
      </w:r>
    </w:p>
    <w:p w:rsidR="001A6704" w:rsidRPr="004847A4" w:rsidRDefault="001A6704" w:rsidP="001A6704">
      <w:pPr>
        <w:spacing w:line="560" w:lineRule="exact"/>
        <w:ind w:firstLineChars="200" w:firstLine="640"/>
        <w:rPr>
          <w:rFonts w:eastAsia="仿宋_GB2312"/>
          <w:color w:val="000000" w:themeColor="text1"/>
          <w:sz w:val="32"/>
          <w:szCs w:val="32"/>
        </w:rPr>
      </w:pPr>
      <w:r w:rsidRPr="004847A4">
        <w:rPr>
          <w:rFonts w:eastAsia="仿宋_GB2312" w:hint="eastAsia"/>
          <w:color w:val="000000" w:themeColor="text1"/>
          <w:sz w:val="32"/>
          <w:szCs w:val="32"/>
        </w:rPr>
        <w:t>（</w:t>
      </w:r>
      <w:r w:rsidRPr="004847A4">
        <w:rPr>
          <w:rFonts w:eastAsia="仿宋_GB2312" w:hint="eastAsia"/>
          <w:color w:val="000000" w:themeColor="text1"/>
          <w:sz w:val="32"/>
          <w:szCs w:val="32"/>
        </w:rPr>
        <w:t>15</w:t>
      </w:r>
      <w:r w:rsidRPr="004847A4">
        <w:rPr>
          <w:rFonts w:eastAsia="仿宋_GB2312" w:hint="eastAsia"/>
          <w:color w:val="000000" w:themeColor="text1"/>
          <w:sz w:val="32"/>
          <w:szCs w:val="32"/>
        </w:rPr>
        <w:t>）面向异构计算的超大规模国产人工智能平台示范应用</w:t>
      </w:r>
      <w:r w:rsidR="004209E1" w:rsidRPr="004847A4">
        <w:rPr>
          <w:rFonts w:eastAsia="仿宋_GB2312" w:hint="eastAsia"/>
          <w:color w:val="000000" w:themeColor="text1"/>
          <w:sz w:val="32"/>
          <w:szCs w:val="32"/>
        </w:rPr>
        <w:t>。</w:t>
      </w:r>
    </w:p>
    <w:p w:rsidR="001A6704" w:rsidRPr="004847A4" w:rsidRDefault="001A6704" w:rsidP="001A6704">
      <w:pPr>
        <w:spacing w:line="560" w:lineRule="exact"/>
        <w:ind w:firstLineChars="200" w:firstLine="640"/>
        <w:rPr>
          <w:rFonts w:eastAsia="仿宋_GB2312"/>
          <w:color w:val="000000" w:themeColor="text1"/>
          <w:sz w:val="32"/>
          <w:szCs w:val="32"/>
        </w:rPr>
      </w:pPr>
      <w:r w:rsidRPr="004847A4">
        <w:rPr>
          <w:rFonts w:eastAsia="仿宋_GB2312" w:hint="eastAsia"/>
          <w:color w:val="000000" w:themeColor="text1"/>
          <w:sz w:val="32"/>
          <w:szCs w:val="32"/>
        </w:rPr>
        <w:lastRenderedPageBreak/>
        <w:t>研究内容：构建面向异构计算的超大规模国产人工智能平台，采用</w:t>
      </w:r>
      <w:r w:rsidRPr="004847A4">
        <w:rPr>
          <w:rFonts w:eastAsia="仿宋_GB2312" w:hint="eastAsia"/>
          <w:color w:val="000000" w:themeColor="text1"/>
          <w:sz w:val="32"/>
          <w:szCs w:val="32"/>
        </w:rPr>
        <w:t>Cluster</w:t>
      </w:r>
      <w:r w:rsidRPr="004847A4">
        <w:rPr>
          <w:rFonts w:eastAsia="仿宋_GB2312" w:hint="eastAsia"/>
          <w:color w:val="000000" w:themeColor="text1"/>
          <w:sz w:val="32"/>
          <w:szCs w:val="32"/>
        </w:rPr>
        <w:t>体系结构，国产通用处理器、国产人工智能芯片，并采用当前技术最先进、制冷效率最高的全浸没式液冷冷却技术，采用自适应的超融合系统管理软件进行资源的统一管理和调度。在此基础上提供面向公共安全、医疗监控方向等示范应用的支撑平台服务。</w:t>
      </w:r>
    </w:p>
    <w:p w:rsidR="001A6704" w:rsidRPr="004847A4" w:rsidRDefault="001A6704" w:rsidP="001A6704">
      <w:pPr>
        <w:spacing w:line="560" w:lineRule="exact"/>
        <w:ind w:firstLineChars="200" w:firstLine="640"/>
        <w:rPr>
          <w:rFonts w:eastAsia="仿宋_GB2312"/>
          <w:color w:val="000000" w:themeColor="text1"/>
          <w:sz w:val="32"/>
          <w:szCs w:val="32"/>
        </w:rPr>
      </w:pPr>
      <w:r w:rsidRPr="004847A4">
        <w:rPr>
          <w:rFonts w:eastAsia="仿宋_GB2312" w:hint="eastAsia"/>
          <w:color w:val="000000" w:themeColor="text1"/>
          <w:sz w:val="32"/>
          <w:szCs w:val="32"/>
        </w:rPr>
        <w:t>考核指标：平台支持基于</w:t>
      </w:r>
      <w:r w:rsidRPr="004847A4">
        <w:rPr>
          <w:rFonts w:eastAsia="仿宋_GB2312" w:hint="eastAsia"/>
          <w:color w:val="000000" w:themeColor="text1"/>
          <w:sz w:val="32"/>
          <w:szCs w:val="32"/>
        </w:rPr>
        <w:t xml:space="preserve"> CPU/DCU </w:t>
      </w:r>
      <w:r w:rsidRPr="004847A4">
        <w:rPr>
          <w:rFonts w:eastAsia="仿宋_GB2312" w:hint="eastAsia"/>
          <w:color w:val="000000" w:themeColor="text1"/>
          <w:sz w:val="32"/>
          <w:szCs w:val="32"/>
        </w:rPr>
        <w:t>的异构融合架构，提供不少于</w:t>
      </w:r>
      <w:r w:rsidRPr="004847A4">
        <w:rPr>
          <w:rFonts w:eastAsia="仿宋_GB2312" w:hint="eastAsia"/>
          <w:color w:val="000000" w:themeColor="text1"/>
          <w:sz w:val="32"/>
          <w:szCs w:val="32"/>
        </w:rPr>
        <w:t xml:space="preserve"> 5 </w:t>
      </w:r>
      <w:r w:rsidRPr="004847A4">
        <w:rPr>
          <w:rFonts w:eastAsia="仿宋_GB2312" w:hint="eastAsia"/>
          <w:color w:val="000000" w:themeColor="text1"/>
          <w:sz w:val="32"/>
          <w:szCs w:val="32"/>
        </w:rPr>
        <w:t>种主流深度学习框架，形成统一的超融合人工智能平台，并具备大规模人工智能应用服务能力，为公共安全、医疗监控等领域提供至少各一种基于人工智能技术服务的应用示范。</w:t>
      </w:r>
    </w:p>
    <w:p w:rsidR="001A6704" w:rsidRPr="004847A4" w:rsidRDefault="001A6704" w:rsidP="001A6704">
      <w:pPr>
        <w:widowControl/>
        <w:spacing w:line="560" w:lineRule="exact"/>
        <w:ind w:firstLineChars="200" w:firstLine="640"/>
        <w:rPr>
          <w:rFonts w:eastAsia="仿宋_GB2312"/>
          <w:color w:val="000000" w:themeColor="text1"/>
          <w:sz w:val="32"/>
          <w:szCs w:val="32"/>
        </w:rPr>
      </w:pPr>
      <w:r w:rsidRPr="004847A4">
        <w:rPr>
          <w:rFonts w:eastAsia="仿宋_GB2312"/>
          <w:color w:val="000000" w:themeColor="text1"/>
          <w:sz w:val="32"/>
          <w:szCs w:val="32"/>
        </w:rPr>
        <w:t>注：该条指南由</w:t>
      </w:r>
      <w:r w:rsidRPr="004847A4">
        <w:rPr>
          <w:rFonts w:eastAsia="仿宋_GB2312" w:hint="eastAsia"/>
          <w:color w:val="000000" w:themeColor="text1"/>
          <w:sz w:val="32"/>
          <w:szCs w:val="32"/>
        </w:rPr>
        <w:t>成都</w:t>
      </w:r>
      <w:r w:rsidRPr="004847A4">
        <w:rPr>
          <w:rFonts w:eastAsia="仿宋_GB2312"/>
          <w:color w:val="000000" w:themeColor="text1"/>
          <w:sz w:val="32"/>
          <w:szCs w:val="32"/>
        </w:rPr>
        <w:t>市科技局推荐申报</w:t>
      </w:r>
      <w:r w:rsidRPr="004847A4">
        <w:rPr>
          <w:rFonts w:eastAsia="仿宋_GB2312"/>
          <w:color w:val="000000" w:themeColor="text1"/>
          <w:sz w:val="32"/>
          <w:szCs w:val="32"/>
        </w:rPr>
        <w:t>1</w:t>
      </w:r>
      <w:r w:rsidRPr="004847A4">
        <w:rPr>
          <w:rFonts w:eastAsia="仿宋_GB2312"/>
          <w:color w:val="000000" w:themeColor="text1"/>
          <w:sz w:val="32"/>
          <w:szCs w:val="32"/>
        </w:rPr>
        <w:t>项，申报时必须附</w:t>
      </w:r>
      <w:r w:rsidRPr="004847A4">
        <w:rPr>
          <w:rFonts w:eastAsia="仿宋_GB2312" w:hint="eastAsia"/>
          <w:color w:val="000000" w:themeColor="text1"/>
          <w:sz w:val="32"/>
          <w:szCs w:val="32"/>
        </w:rPr>
        <w:t>成都</w:t>
      </w:r>
      <w:r w:rsidRPr="004847A4">
        <w:rPr>
          <w:rFonts w:eastAsia="仿宋_GB2312"/>
          <w:color w:val="000000" w:themeColor="text1"/>
          <w:sz w:val="32"/>
          <w:szCs w:val="32"/>
        </w:rPr>
        <w:t>市科技局推荐申报文件</w:t>
      </w:r>
      <w:r w:rsidRPr="004847A4">
        <w:rPr>
          <w:rFonts w:eastAsia="仿宋_GB2312" w:hint="eastAsia"/>
          <w:color w:val="000000" w:themeColor="text1"/>
          <w:sz w:val="32"/>
          <w:szCs w:val="32"/>
        </w:rPr>
        <w:t>。</w:t>
      </w:r>
      <w:r w:rsidRPr="004847A4">
        <w:rPr>
          <w:rFonts w:eastAsia="仿宋_GB2312"/>
          <w:color w:val="000000" w:themeColor="text1"/>
          <w:sz w:val="32"/>
          <w:szCs w:val="32"/>
        </w:rPr>
        <w:t>该条指南可由高校院所或企业牵头申报</w:t>
      </w:r>
      <w:r w:rsidRPr="004847A4">
        <w:rPr>
          <w:rFonts w:eastAsia="仿宋_GB2312" w:hint="eastAsia"/>
          <w:color w:val="000000" w:themeColor="text1"/>
          <w:sz w:val="32"/>
          <w:szCs w:val="32"/>
        </w:rPr>
        <w:t>，</w:t>
      </w:r>
      <w:r w:rsidRPr="004847A4">
        <w:rPr>
          <w:rFonts w:eastAsia="仿宋_GB2312"/>
          <w:color w:val="000000" w:themeColor="text1"/>
          <w:sz w:val="32"/>
          <w:szCs w:val="32"/>
        </w:rPr>
        <w:t>鼓励产学研联合申报</w:t>
      </w:r>
      <w:r w:rsidRPr="004847A4">
        <w:rPr>
          <w:rFonts w:eastAsia="仿宋_GB2312" w:hint="eastAsia"/>
          <w:color w:val="000000" w:themeColor="text1"/>
          <w:sz w:val="32"/>
          <w:szCs w:val="32"/>
        </w:rPr>
        <w:t>，</w:t>
      </w:r>
      <w:r w:rsidRPr="004847A4">
        <w:rPr>
          <w:rFonts w:eastAsia="仿宋_GB2312"/>
          <w:color w:val="000000" w:themeColor="text1"/>
          <w:sz w:val="32"/>
          <w:szCs w:val="32"/>
        </w:rPr>
        <w:t>支持经费不超过</w:t>
      </w:r>
      <w:r w:rsidRPr="004847A4">
        <w:rPr>
          <w:rFonts w:eastAsia="仿宋_GB2312"/>
          <w:color w:val="000000" w:themeColor="text1"/>
          <w:sz w:val="32"/>
          <w:szCs w:val="32"/>
        </w:rPr>
        <w:t>100</w:t>
      </w:r>
      <w:r w:rsidRPr="004847A4">
        <w:rPr>
          <w:rFonts w:eastAsia="仿宋_GB2312" w:hint="eastAsia"/>
          <w:color w:val="000000" w:themeColor="text1"/>
          <w:sz w:val="32"/>
          <w:szCs w:val="32"/>
        </w:rPr>
        <w:t>0</w:t>
      </w:r>
      <w:r w:rsidRPr="004847A4">
        <w:rPr>
          <w:rFonts w:eastAsia="仿宋_GB2312"/>
          <w:color w:val="000000" w:themeColor="text1"/>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w:t>
      </w:r>
      <w:r w:rsidR="001A6704">
        <w:rPr>
          <w:rFonts w:eastAsia="仿宋_GB2312" w:hint="eastAsia"/>
          <w:sz w:val="32"/>
          <w:szCs w:val="32"/>
        </w:rPr>
        <w:t>6</w:t>
      </w:r>
      <w:r w:rsidRPr="008A0C23">
        <w:rPr>
          <w:rFonts w:eastAsia="仿宋_GB2312"/>
          <w:sz w:val="32"/>
          <w:szCs w:val="32"/>
        </w:rPr>
        <w:t>)</w:t>
      </w:r>
      <w:r w:rsidRPr="008A0C23">
        <w:rPr>
          <w:rFonts w:eastAsia="仿宋_GB2312"/>
          <w:sz w:val="32"/>
          <w:szCs w:val="32"/>
        </w:rPr>
        <w:t>面向医疗监管的大规模医学知识图谱研究与应用示范</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多源异构医学文本大数据的信息抽取、多维数据关联、多粒度知识融合表示方法，突破医学知识图谱构建中多源异构医学文本的实体关系提取、数据对齐和表示学习关键技术，构建面向智慧医疗监管的大规模知识图谱，实现基于大规模医学知识图谱的医疗监管应用示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项；申请发明专利</w:t>
      </w:r>
      <w:r w:rsidRPr="008A0C23">
        <w:rPr>
          <w:rFonts w:eastAsia="仿宋_GB2312"/>
          <w:sz w:val="32"/>
          <w:szCs w:val="32"/>
        </w:rPr>
        <w:t>3</w:t>
      </w:r>
      <w:r w:rsidRPr="008A0C23">
        <w:rPr>
          <w:rFonts w:eastAsia="仿宋_GB2312"/>
          <w:sz w:val="32"/>
          <w:szCs w:val="32"/>
        </w:rPr>
        <w:t>项，获得软件著作权</w:t>
      </w:r>
      <w:r w:rsidRPr="008A0C23">
        <w:rPr>
          <w:rFonts w:eastAsia="仿宋_GB2312"/>
          <w:sz w:val="32"/>
          <w:szCs w:val="32"/>
        </w:rPr>
        <w:t>2</w:t>
      </w:r>
      <w:r w:rsidRPr="008A0C23">
        <w:rPr>
          <w:rFonts w:eastAsia="仿宋_GB2312"/>
          <w:sz w:val="32"/>
          <w:szCs w:val="32"/>
        </w:rPr>
        <w:t>项，形成面向医疗监管的医学知识图谱产品</w:t>
      </w:r>
      <w:r w:rsidRPr="008A0C23">
        <w:rPr>
          <w:rFonts w:eastAsia="仿宋_GB2312"/>
          <w:sz w:val="32"/>
          <w:szCs w:val="32"/>
        </w:rPr>
        <w:t>1</w:t>
      </w:r>
      <w:r w:rsidRPr="008A0C23">
        <w:rPr>
          <w:rFonts w:eastAsia="仿宋_GB2312"/>
          <w:sz w:val="32"/>
          <w:szCs w:val="32"/>
        </w:rPr>
        <w:t>套，在医疗领域开展应用示范</w:t>
      </w:r>
      <w:r w:rsidRPr="008A0C23">
        <w:rPr>
          <w:rFonts w:eastAsia="仿宋_GB2312"/>
          <w:sz w:val="32"/>
          <w:szCs w:val="32"/>
        </w:rPr>
        <w:t>10</w:t>
      </w:r>
      <w:r w:rsidRPr="008A0C23">
        <w:rPr>
          <w:rFonts w:eastAsia="仿宋_GB2312"/>
          <w:sz w:val="32"/>
          <w:szCs w:val="32"/>
        </w:rPr>
        <w:t>家以上。</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lastRenderedPageBreak/>
        <w:t>注：该条指南可由企业或高校院所牵头申报。</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 xml:space="preserve"> (1</w:t>
      </w:r>
      <w:r w:rsidR="001A6704">
        <w:rPr>
          <w:rFonts w:eastAsia="仿宋_GB2312" w:hint="eastAsia"/>
          <w:sz w:val="32"/>
          <w:szCs w:val="32"/>
        </w:rPr>
        <w:t>7</w:t>
      </w:r>
      <w:r w:rsidRPr="008A0C23">
        <w:rPr>
          <w:rFonts w:eastAsia="仿宋_GB2312"/>
          <w:sz w:val="32"/>
          <w:szCs w:val="32"/>
        </w:rPr>
        <w:t>)</w:t>
      </w:r>
      <w:r w:rsidRPr="008A0C23">
        <w:rPr>
          <w:rFonts w:eastAsia="仿宋_GB2312"/>
          <w:sz w:val="32"/>
          <w:szCs w:val="32"/>
        </w:rPr>
        <w:t>民生大数据智能处理和可视化分析关键技术及应用</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研究内容：研究民生大数据智能处理和可视化分析问题，突破数据治理、数据空间、业务逻辑匹配与融合、知识图谱建模与生成、可视化分析与交互等关键技术，建立民生大数据智能处理与可视化分析平台。</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项，业务正确率达到</w:t>
      </w:r>
      <w:r w:rsidRPr="008A0C23">
        <w:rPr>
          <w:rFonts w:eastAsia="仿宋_GB2312"/>
          <w:sz w:val="32"/>
          <w:szCs w:val="32"/>
        </w:rPr>
        <w:t>99%</w:t>
      </w:r>
      <w:r w:rsidRPr="008A0C23">
        <w:rPr>
          <w:rFonts w:eastAsia="仿宋_GB2312"/>
          <w:sz w:val="32"/>
          <w:szCs w:val="32"/>
        </w:rPr>
        <w:t>以上；申请发明专利</w:t>
      </w:r>
      <w:r w:rsidRPr="008A0C23">
        <w:rPr>
          <w:rFonts w:eastAsia="仿宋_GB2312"/>
          <w:sz w:val="32"/>
          <w:szCs w:val="32"/>
        </w:rPr>
        <w:t>3</w:t>
      </w:r>
      <w:r w:rsidRPr="008A0C23">
        <w:rPr>
          <w:rFonts w:eastAsia="仿宋_GB2312"/>
          <w:sz w:val="32"/>
          <w:szCs w:val="32"/>
        </w:rPr>
        <w:t>项，获得软件著作权</w:t>
      </w:r>
      <w:r w:rsidRPr="008A0C23">
        <w:rPr>
          <w:rFonts w:eastAsia="仿宋_GB2312"/>
          <w:sz w:val="32"/>
          <w:szCs w:val="32"/>
        </w:rPr>
        <w:t>2</w:t>
      </w:r>
      <w:r w:rsidRPr="008A0C23">
        <w:rPr>
          <w:rFonts w:eastAsia="仿宋_GB2312"/>
          <w:sz w:val="32"/>
          <w:szCs w:val="32"/>
        </w:rPr>
        <w:t>项，形成平台产品</w:t>
      </w:r>
      <w:r w:rsidRPr="008A0C23">
        <w:rPr>
          <w:rFonts w:eastAsia="仿宋_GB2312"/>
          <w:sz w:val="32"/>
          <w:szCs w:val="32"/>
        </w:rPr>
        <w:t>1</w:t>
      </w:r>
      <w:r w:rsidRPr="008A0C23">
        <w:rPr>
          <w:rFonts w:eastAsia="仿宋_GB2312"/>
          <w:sz w:val="32"/>
          <w:szCs w:val="32"/>
        </w:rPr>
        <w:t>个，在食药品监管领域开展应用示范</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2000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(1</w:t>
      </w:r>
      <w:r w:rsidR="001A6704">
        <w:rPr>
          <w:rFonts w:eastAsia="仿宋_GB2312" w:hint="eastAsia"/>
          <w:sz w:val="32"/>
          <w:szCs w:val="32"/>
        </w:rPr>
        <w:t>8</w:t>
      </w:r>
      <w:r w:rsidRPr="008A0C23">
        <w:rPr>
          <w:rFonts w:eastAsia="仿宋_GB2312"/>
          <w:sz w:val="32"/>
          <w:szCs w:val="32"/>
        </w:rPr>
        <w:t>)</w:t>
      </w:r>
      <w:r w:rsidRPr="008A0C23">
        <w:rPr>
          <w:rFonts w:eastAsia="仿宋_GB2312"/>
          <w:sz w:val="32"/>
          <w:szCs w:val="32"/>
        </w:rPr>
        <w:t>机器人视觉运动协调控制关键技术研究与应用</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机器人视觉运动协调控制领域，突破复杂环境中移动机器人视觉感知技术、自主学习与场景理解技术、连续实时精确定位技术、精确运动控制技术、自主导航方法、灵巧作业移动机器人平台技术等关键技术，研制道路检测机器人系统并进行应用示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项，灵巧作业智能移动机器人爬坡能力</w:t>
      </w:r>
      <w:r w:rsidRPr="008A0C23">
        <w:rPr>
          <w:rFonts w:eastAsia="仿宋_GB2312"/>
          <w:sz w:val="32"/>
          <w:szCs w:val="32"/>
        </w:rPr>
        <w:t>≥15°</w:t>
      </w:r>
      <w:r w:rsidRPr="008A0C23">
        <w:rPr>
          <w:rFonts w:eastAsia="仿宋_GB2312"/>
          <w:sz w:val="32"/>
          <w:szCs w:val="32"/>
        </w:rPr>
        <w:t>良好光照条件下避障成功率</w:t>
      </w:r>
      <w:r w:rsidRPr="008A0C23">
        <w:rPr>
          <w:rFonts w:eastAsia="仿宋_GB2312"/>
          <w:sz w:val="32"/>
          <w:szCs w:val="32"/>
        </w:rPr>
        <w:t>&gt;99%</w:t>
      </w:r>
      <w:r w:rsidRPr="008A0C23">
        <w:rPr>
          <w:rFonts w:eastAsia="仿宋_GB2312"/>
          <w:sz w:val="32"/>
          <w:szCs w:val="32"/>
        </w:rPr>
        <w:t>；申请发明专利</w:t>
      </w:r>
      <w:r w:rsidRPr="008A0C23">
        <w:rPr>
          <w:rFonts w:eastAsia="仿宋_GB2312"/>
          <w:sz w:val="32"/>
          <w:szCs w:val="32"/>
        </w:rPr>
        <w:t>3</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个，在道路检测机器人等领域开展应用示范</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1</w:t>
      </w:r>
      <w:r w:rsidR="001A6704">
        <w:rPr>
          <w:rFonts w:eastAsia="仿宋_GB2312" w:hint="eastAsia"/>
          <w:sz w:val="32"/>
          <w:szCs w:val="32"/>
        </w:rPr>
        <w:t>9</w:t>
      </w:r>
      <w:r w:rsidRPr="008A0C23">
        <w:rPr>
          <w:rFonts w:eastAsia="仿宋_GB2312"/>
          <w:sz w:val="32"/>
          <w:szCs w:val="32"/>
        </w:rPr>
        <w:t>）基于人工智能新算法的靶向微管蛋白小分子药物的设计、合成及活性研究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lastRenderedPageBreak/>
        <w:t>研究内容：研究人工智能辅助的靶向药设计方法，突破基于人工智能方法的技术关键技术，计算药物在体内动态结合模式，预测结合能力更强的小分子化合物结构，进一步优化算法，设计合成小分子候选药物。</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项；授权发明专利</w:t>
      </w:r>
      <w:r w:rsidRPr="008A0C23">
        <w:rPr>
          <w:rFonts w:eastAsia="仿宋_GB2312"/>
          <w:sz w:val="32"/>
          <w:szCs w:val="32"/>
        </w:rPr>
        <w:t>3</w:t>
      </w:r>
      <w:r w:rsidRPr="008A0C23">
        <w:rPr>
          <w:rFonts w:eastAsia="仿宋_GB2312"/>
          <w:sz w:val="32"/>
          <w:szCs w:val="32"/>
        </w:rPr>
        <w:t>项、获得软件著作权</w:t>
      </w:r>
      <w:r w:rsidRPr="008A0C23">
        <w:rPr>
          <w:rFonts w:eastAsia="仿宋_GB2312"/>
          <w:sz w:val="32"/>
          <w:szCs w:val="32"/>
        </w:rPr>
        <w:t>1</w:t>
      </w:r>
      <w:r w:rsidRPr="008A0C23">
        <w:rPr>
          <w:rFonts w:eastAsia="仿宋_GB2312"/>
          <w:sz w:val="32"/>
          <w:szCs w:val="32"/>
        </w:rPr>
        <w:t>项，形成候选药物</w:t>
      </w:r>
      <w:r w:rsidRPr="008A0C23">
        <w:rPr>
          <w:rFonts w:eastAsia="仿宋_GB2312"/>
          <w:sz w:val="32"/>
          <w:szCs w:val="32"/>
        </w:rPr>
        <w:t>2</w:t>
      </w:r>
      <w:r w:rsidRPr="008A0C23">
        <w:rPr>
          <w:rFonts w:eastAsia="仿宋_GB2312"/>
          <w:sz w:val="32"/>
          <w:szCs w:val="32"/>
        </w:rPr>
        <w:t>个，实现销售收入</w:t>
      </w:r>
      <w:r w:rsidRPr="008A0C23">
        <w:rPr>
          <w:rFonts w:eastAsia="仿宋_GB2312"/>
          <w:sz w:val="32"/>
          <w:szCs w:val="32"/>
        </w:rPr>
        <w:t>500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001A6704">
        <w:rPr>
          <w:rFonts w:eastAsia="仿宋_GB2312" w:hint="eastAsia"/>
          <w:sz w:val="32"/>
          <w:szCs w:val="32"/>
        </w:rPr>
        <w:t>20</w:t>
      </w:r>
      <w:r w:rsidRPr="008A0C23">
        <w:rPr>
          <w:rFonts w:eastAsia="仿宋_GB2312"/>
          <w:sz w:val="32"/>
          <w:szCs w:val="32"/>
        </w:rPr>
        <w:t>）基于神经形态视觉传感器和深度学习的低小目标识别跟踪关键技术研究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针对无人艇、无人机、蜂群等低小目标在复杂背景条件下识别跟踪能力不足的问题，研究基于新型神经形态视觉传感器和深度学习的低小目标识别跟踪技术，突破神经形态视觉传感器的图像重构、图像融合、目标识别等关键技术，研制并实现系列产品和系统，保障机场、港口、重大活动等场合对低小目标的监控和处置。</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项，新型视觉系统对低小目标的检测率相比传统相机的视觉系统提升</w:t>
      </w:r>
      <w:r w:rsidRPr="008A0C23">
        <w:rPr>
          <w:rFonts w:eastAsia="仿宋_GB2312"/>
          <w:sz w:val="32"/>
          <w:szCs w:val="32"/>
        </w:rPr>
        <w:t>10%</w:t>
      </w:r>
      <w:r w:rsidRPr="008A0C23">
        <w:rPr>
          <w:rFonts w:eastAsia="仿宋_GB2312"/>
          <w:sz w:val="32"/>
          <w:szCs w:val="32"/>
        </w:rPr>
        <w:t>以上；申请发明专利</w:t>
      </w:r>
      <w:r w:rsidRPr="008A0C23">
        <w:rPr>
          <w:rFonts w:eastAsia="仿宋_GB2312"/>
          <w:sz w:val="32"/>
          <w:szCs w:val="32"/>
        </w:rPr>
        <w:t>2</w:t>
      </w:r>
      <w:r w:rsidRPr="008A0C23">
        <w:rPr>
          <w:rFonts w:eastAsia="仿宋_GB2312"/>
          <w:sz w:val="32"/>
          <w:szCs w:val="32"/>
        </w:rPr>
        <w:t>项、获得软件著作权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001A6704">
        <w:rPr>
          <w:rFonts w:eastAsia="仿宋_GB2312" w:hint="eastAsia"/>
          <w:sz w:val="32"/>
          <w:szCs w:val="32"/>
        </w:rPr>
        <w:t>1</w:t>
      </w:r>
      <w:r w:rsidRPr="008A0C23">
        <w:rPr>
          <w:rFonts w:eastAsia="仿宋_GB2312"/>
          <w:sz w:val="32"/>
          <w:szCs w:val="32"/>
        </w:rPr>
        <w:t>）面向特定物流场景的无人驾驶智能轻卡关键技术研究</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研究内容：研究无人驾驶多激光雷达与</w:t>
      </w:r>
      <w:r w:rsidRPr="008A0C23">
        <w:rPr>
          <w:rFonts w:eastAsia="仿宋_GB2312"/>
          <w:sz w:val="32"/>
          <w:szCs w:val="32"/>
        </w:rPr>
        <w:t>RTK+GPS</w:t>
      </w:r>
      <w:r w:rsidRPr="008A0C23">
        <w:rPr>
          <w:rFonts w:eastAsia="仿宋_GB2312"/>
          <w:sz w:val="32"/>
          <w:szCs w:val="32"/>
        </w:rPr>
        <w:t>等多传感器融合的高精度定位及障碍物探测算法、车辆线控系统及纵横向控制算法。突破多传感器融合定位算法、障碍物探测算法，整车</w:t>
      </w:r>
      <w:r w:rsidRPr="008A0C23">
        <w:rPr>
          <w:rFonts w:eastAsia="仿宋_GB2312"/>
          <w:sz w:val="32"/>
          <w:szCs w:val="32"/>
        </w:rPr>
        <w:lastRenderedPageBreak/>
        <w:t>纵横向运动仿真、控制与测试等关键技术，实现无人驾驶智能轻卡在固定物流场景中的应用示范。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项，实现无人驾驶轻卡</w:t>
      </w:r>
      <w:r w:rsidRPr="008A0C23">
        <w:rPr>
          <w:rFonts w:eastAsia="仿宋_GB2312"/>
          <w:sz w:val="32"/>
          <w:szCs w:val="32"/>
        </w:rPr>
        <w:t>1</w:t>
      </w:r>
      <w:r w:rsidRPr="008A0C23">
        <w:rPr>
          <w:rFonts w:eastAsia="仿宋_GB2312"/>
          <w:sz w:val="32"/>
          <w:szCs w:val="32"/>
        </w:rPr>
        <w:t>台，根据场景自动实现</w:t>
      </w:r>
      <w:r w:rsidRPr="008A0C23">
        <w:rPr>
          <w:rFonts w:eastAsia="仿宋_GB2312"/>
          <w:sz w:val="32"/>
          <w:szCs w:val="32"/>
        </w:rPr>
        <w:t>PID</w:t>
      </w:r>
      <w:r w:rsidRPr="008A0C23">
        <w:rPr>
          <w:rFonts w:eastAsia="仿宋_GB2312"/>
          <w:sz w:val="32"/>
          <w:szCs w:val="32"/>
        </w:rPr>
        <w:t>、</w:t>
      </w:r>
      <w:r w:rsidRPr="008A0C23">
        <w:rPr>
          <w:rFonts w:eastAsia="仿宋_GB2312"/>
          <w:sz w:val="32"/>
          <w:szCs w:val="32"/>
        </w:rPr>
        <w:t>LQR</w:t>
      </w:r>
      <w:r w:rsidRPr="008A0C23">
        <w:rPr>
          <w:rFonts w:eastAsia="仿宋_GB2312"/>
          <w:sz w:val="32"/>
          <w:szCs w:val="32"/>
        </w:rPr>
        <w:t>、</w:t>
      </w:r>
      <w:r w:rsidRPr="008A0C23">
        <w:rPr>
          <w:rFonts w:eastAsia="仿宋_GB2312"/>
          <w:sz w:val="32"/>
          <w:szCs w:val="32"/>
        </w:rPr>
        <w:t>MPC</w:t>
      </w:r>
      <w:r w:rsidRPr="008A0C23">
        <w:rPr>
          <w:rFonts w:eastAsia="仿宋_GB2312"/>
          <w:sz w:val="32"/>
          <w:szCs w:val="32"/>
        </w:rPr>
        <w:t>等控制模式；申请发明专利</w:t>
      </w:r>
      <w:r w:rsidRPr="008A0C23">
        <w:rPr>
          <w:rFonts w:eastAsia="仿宋_GB2312"/>
          <w:sz w:val="32"/>
          <w:szCs w:val="32"/>
        </w:rPr>
        <w:t>2</w:t>
      </w:r>
      <w:r w:rsidRPr="008A0C23">
        <w:rPr>
          <w:rFonts w:eastAsia="仿宋_GB2312"/>
          <w:sz w:val="32"/>
          <w:szCs w:val="32"/>
        </w:rPr>
        <w:t>项、获得软件著作权</w:t>
      </w:r>
      <w:r w:rsidRPr="008A0C23">
        <w:rPr>
          <w:rFonts w:eastAsia="仿宋_GB2312"/>
          <w:sz w:val="32"/>
          <w:szCs w:val="32"/>
        </w:rPr>
        <w:t>1</w:t>
      </w:r>
      <w:r w:rsidRPr="008A0C23">
        <w:rPr>
          <w:rFonts w:eastAsia="仿宋_GB2312"/>
          <w:sz w:val="32"/>
          <w:szCs w:val="32"/>
        </w:rPr>
        <w:t>项，形成产品</w:t>
      </w:r>
      <w:r w:rsidRPr="008A0C23">
        <w:rPr>
          <w:rFonts w:eastAsia="仿宋_GB2312"/>
          <w:sz w:val="32"/>
          <w:szCs w:val="32"/>
        </w:rPr>
        <w:t>1</w:t>
      </w:r>
      <w:r w:rsidRPr="008A0C23">
        <w:rPr>
          <w:rFonts w:eastAsia="仿宋_GB2312"/>
          <w:sz w:val="32"/>
          <w:szCs w:val="32"/>
        </w:rPr>
        <w:t>个，实现销售收入</w:t>
      </w:r>
      <w:r w:rsidRPr="008A0C23">
        <w:rPr>
          <w:rFonts w:eastAsia="仿宋_GB2312"/>
          <w:sz w:val="32"/>
          <w:szCs w:val="32"/>
        </w:rPr>
        <w:t>1000</w:t>
      </w:r>
      <w:r w:rsidRPr="008A0C23">
        <w:rPr>
          <w:rFonts w:eastAsia="仿宋_GB2312"/>
          <w:sz w:val="32"/>
          <w:szCs w:val="32"/>
        </w:rPr>
        <w:t>万元。</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2</w:t>
      </w:r>
      <w:r w:rsidR="001A6704">
        <w:rPr>
          <w:rFonts w:eastAsia="仿宋_GB2312" w:hint="eastAsia"/>
          <w:sz w:val="32"/>
          <w:szCs w:val="32"/>
        </w:rPr>
        <w:t>2</w:t>
      </w:r>
      <w:r w:rsidRPr="008A0C23">
        <w:rPr>
          <w:rFonts w:eastAsia="仿宋_GB2312"/>
          <w:sz w:val="32"/>
          <w:szCs w:val="32"/>
        </w:rPr>
        <w:t>）复杂环境下空管语音识别与语义理解引擎关键技术及应用</w:t>
      </w:r>
      <w:r w:rsidR="00714883">
        <w:rPr>
          <w:rFonts w:eastAsia="仿宋_GB2312" w:hint="eastAsia"/>
          <w:sz w:val="32"/>
          <w:szCs w:val="32"/>
        </w:rPr>
        <w:t>。</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研究内容：研究自动化的空管数据样本数据标注与自适应生成技术，研发空管复杂环境下高可靠、高泛化能力、安全可控的专用语音识别与语义理解引擎，突破空管语音识别与语义理解关键技术，形成验证样机系统并开展实验验证。</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仿宋_GB2312"/>
          <w:sz w:val="32"/>
          <w:szCs w:val="32"/>
        </w:rPr>
        <w:t>考核指标：突破关键技术</w:t>
      </w:r>
      <w:r w:rsidRPr="008A0C23">
        <w:rPr>
          <w:rFonts w:eastAsia="仿宋_GB2312"/>
          <w:sz w:val="32"/>
          <w:szCs w:val="32"/>
        </w:rPr>
        <w:t>3</w:t>
      </w:r>
      <w:r w:rsidRPr="008A0C23">
        <w:rPr>
          <w:rFonts w:eastAsia="仿宋_GB2312"/>
          <w:sz w:val="32"/>
          <w:szCs w:val="32"/>
        </w:rPr>
        <w:t>项，语音识别准确率语义正确识别率</w:t>
      </w:r>
      <w:r w:rsidRPr="008A0C23">
        <w:rPr>
          <w:rFonts w:eastAsia="仿宋_GB2312"/>
          <w:sz w:val="32"/>
          <w:szCs w:val="32"/>
        </w:rPr>
        <w:t>&gt;97%</w:t>
      </w:r>
      <w:r w:rsidRPr="008A0C23">
        <w:rPr>
          <w:rFonts w:eastAsia="仿宋_GB2312"/>
          <w:sz w:val="32"/>
          <w:szCs w:val="32"/>
        </w:rPr>
        <w:t>；申请发明专利</w:t>
      </w:r>
      <w:r w:rsidRPr="008A0C23">
        <w:rPr>
          <w:rFonts w:eastAsia="仿宋_GB2312"/>
          <w:sz w:val="32"/>
          <w:szCs w:val="32"/>
        </w:rPr>
        <w:t>2</w:t>
      </w:r>
      <w:r w:rsidRPr="008A0C23">
        <w:rPr>
          <w:rFonts w:eastAsia="仿宋_GB2312"/>
          <w:sz w:val="32"/>
          <w:szCs w:val="32"/>
        </w:rPr>
        <w:t>项、发表学术论文</w:t>
      </w:r>
      <w:r w:rsidRPr="008A0C23">
        <w:rPr>
          <w:rFonts w:eastAsia="仿宋_GB2312"/>
          <w:sz w:val="32"/>
          <w:szCs w:val="32"/>
        </w:rPr>
        <w:t>3</w:t>
      </w:r>
      <w:r w:rsidRPr="008A0C23">
        <w:rPr>
          <w:rFonts w:eastAsia="仿宋_GB2312"/>
          <w:sz w:val="32"/>
          <w:szCs w:val="32"/>
        </w:rPr>
        <w:t>篇，形成原理样机一套，实现销售收入</w:t>
      </w:r>
      <w:r w:rsidRPr="008A0C23">
        <w:rPr>
          <w:rFonts w:eastAsia="仿宋_GB2312"/>
          <w:sz w:val="32"/>
          <w:szCs w:val="32"/>
        </w:rPr>
        <w:t>1500</w:t>
      </w:r>
      <w:r w:rsidRPr="008A0C23">
        <w:rPr>
          <w:rFonts w:eastAsia="仿宋_GB2312"/>
          <w:sz w:val="32"/>
          <w:szCs w:val="32"/>
        </w:rPr>
        <w:t>万元。</w:t>
      </w:r>
      <w:bookmarkStart w:id="28" w:name="_Toc13041112"/>
    </w:p>
    <w:p w:rsidR="00E347BC" w:rsidRPr="008A0C23" w:rsidRDefault="00E347BC" w:rsidP="00E347BC">
      <w:pPr>
        <w:widowControl/>
        <w:spacing w:line="560" w:lineRule="exact"/>
        <w:ind w:firstLineChars="200" w:firstLine="640"/>
        <w:rPr>
          <w:rFonts w:eastAsia="仿宋_GB2312"/>
          <w:sz w:val="32"/>
          <w:szCs w:val="32"/>
        </w:rPr>
      </w:pPr>
      <w:r w:rsidRPr="008A0C23">
        <w:rPr>
          <w:rFonts w:eastAsia="华文楷体"/>
          <w:bCs/>
          <w:iCs/>
          <w:kern w:val="0"/>
          <w:sz w:val="32"/>
          <w:szCs w:val="28"/>
        </w:rPr>
        <w:t>其他：</w:t>
      </w:r>
    </w:p>
    <w:p w:rsidR="00E347BC" w:rsidRPr="008A0C23" w:rsidRDefault="00E347BC" w:rsidP="00E347BC">
      <w:pPr>
        <w:widowControl/>
        <w:spacing w:line="560" w:lineRule="exact"/>
        <w:ind w:firstLineChars="200" w:firstLine="640"/>
        <w:rPr>
          <w:rFonts w:eastAsia="仿宋_GB2312"/>
          <w:sz w:val="32"/>
          <w:szCs w:val="32"/>
        </w:rPr>
      </w:pPr>
      <w:r w:rsidRPr="008A0C23">
        <w:rPr>
          <w:rFonts w:eastAsia="华文楷体"/>
          <w:bCs/>
          <w:iCs/>
          <w:kern w:val="0"/>
          <w:sz w:val="32"/>
          <w:szCs w:val="28"/>
        </w:rPr>
        <w:t>14.</w:t>
      </w:r>
      <w:r w:rsidRPr="008A0C23">
        <w:rPr>
          <w:rFonts w:eastAsia="华文楷体"/>
          <w:bCs/>
          <w:iCs/>
          <w:kern w:val="0"/>
          <w:sz w:val="32"/>
          <w:szCs w:val="28"/>
        </w:rPr>
        <w:t>高新技术改造传统产业</w:t>
      </w:r>
      <w:bookmarkEnd w:id="28"/>
      <w:r w:rsidRPr="008A0C23">
        <w:rPr>
          <w:rFonts w:eastAsia="华文楷体"/>
          <w:bCs/>
          <w:iCs/>
          <w:kern w:val="0"/>
          <w:sz w:val="32"/>
          <w:szCs w:val="28"/>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有关说明：高新技术改造传统产业领域指南，要求企业（含转制科研院所）牵头，鼓励产学研联合申报；牵头企业上年度营业收入不低于</w:t>
      </w:r>
      <w:r w:rsidRPr="008A0C23">
        <w:rPr>
          <w:rFonts w:eastAsia="仿宋_GB2312"/>
          <w:bCs/>
          <w:kern w:val="0"/>
          <w:sz w:val="32"/>
          <w:szCs w:val="32"/>
        </w:rPr>
        <w:t>1000</w:t>
      </w:r>
      <w:r w:rsidRPr="008A0C23">
        <w:rPr>
          <w:rFonts w:eastAsia="仿宋_GB2312"/>
          <w:bCs/>
          <w:kern w:val="0"/>
          <w:sz w:val="32"/>
          <w:szCs w:val="32"/>
        </w:rPr>
        <w:t>万元；支持经费不超过</w:t>
      </w:r>
      <w:r w:rsidRPr="008A0C23">
        <w:rPr>
          <w:rFonts w:eastAsia="仿宋_GB2312"/>
          <w:bCs/>
          <w:kern w:val="0"/>
          <w:sz w:val="32"/>
          <w:szCs w:val="32"/>
        </w:rPr>
        <w:t>100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1</w:t>
      </w:r>
      <w:r w:rsidRPr="008A0C23">
        <w:rPr>
          <w:rFonts w:eastAsia="仿宋_GB2312"/>
          <w:bCs/>
          <w:kern w:val="0"/>
          <w:sz w:val="32"/>
          <w:szCs w:val="32"/>
        </w:rPr>
        <w:t>）智能制造技术在重磅丝绸织造技术和个性化定制中的应用研究。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lastRenderedPageBreak/>
        <w:t>研究内容：采用数字化设计、无梭化织造等先进智能制造技术，创新研究多纤维重磅丝绸生产和个性化定制技术，以缩短生产流程，提高生产效率，降低生产成本，改善生产环境，实现丝绸产品多品种、快交货、高端化、个性化、时尚化发展。</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考核指标：以计算机设计取代人工设计，无梭织机取代有梭织机，织造工艺设计及生产效率提高</w:t>
      </w:r>
      <w:r w:rsidRPr="008A0C23">
        <w:rPr>
          <w:rFonts w:eastAsia="仿宋_GB2312"/>
          <w:bCs/>
          <w:kern w:val="0"/>
          <w:sz w:val="32"/>
          <w:szCs w:val="32"/>
        </w:rPr>
        <w:t>200%</w:t>
      </w:r>
      <w:r w:rsidRPr="008A0C23">
        <w:rPr>
          <w:rFonts w:eastAsia="仿宋_GB2312"/>
          <w:bCs/>
          <w:kern w:val="0"/>
          <w:sz w:val="32"/>
          <w:szCs w:val="32"/>
        </w:rPr>
        <w:t>以上，创新开发多纤维重磅丝绸新品种</w:t>
      </w:r>
      <w:r w:rsidRPr="008A0C23">
        <w:rPr>
          <w:rFonts w:eastAsia="仿宋_GB2312"/>
          <w:bCs/>
          <w:kern w:val="0"/>
          <w:sz w:val="32"/>
          <w:szCs w:val="32"/>
        </w:rPr>
        <w:t>5</w:t>
      </w:r>
      <w:r w:rsidRPr="008A0C23">
        <w:rPr>
          <w:rFonts w:eastAsia="仿宋_GB2312"/>
          <w:bCs/>
          <w:kern w:val="0"/>
          <w:sz w:val="32"/>
          <w:szCs w:val="32"/>
        </w:rPr>
        <w:t>只以上，幅宽大于</w:t>
      </w:r>
      <w:r w:rsidRPr="008A0C23">
        <w:rPr>
          <w:rFonts w:eastAsia="仿宋_GB2312"/>
          <w:bCs/>
          <w:kern w:val="0"/>
          <w:sz w:val="32"/>
          <w:szCs w:val="32"/>
        </w:rPr>
        <w:t>2.2</w:t>
      </w:r>
      <w:r w:rsidRPr="008A0C23">
        <w:rPr>
          <w:rFonts w:eastAsia="仿宋_GB2312"/>
          <w:bCs/>
          <w:kern w:val="0"/>
          <w:sz w:val="32"/>
          <w:szCs w:val="32"/>
        </w:rPr>
        <w:t>米，并形成年产</w:t>
      </w:r>
      <w:r w:rsidRPr="008A0C23">
        <w:rPr>
          <w:rFonts w:eastAsia="仿宋_GB2312"/>
          <w:bCs/>
          <w:kern w:val="0"/>
          <w:sz w:val="32"/>
          <w:szCs w:val="32"/>
        </w:rPr>
        <w:t>100</w:t>
      </w:r>
      <w:r w:rsidRPr="008A0C23">
        <w:rPr>
          <w:rFonts w:eastAsia="仿宋_GB2312"/>
          <w:bCs/>
          <w:kern w:val="0"/>
          <w:sz w:val="32"/>
          <w:szCs w:val="32"/>
        </w:rPr>
        <w:t>万米的生产规模。</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）在线高效脱水脱挥熔融挤出一体化技术改造传统熔喷非织造技术研究。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研究内容：创新熔喷工艺在线高效脱水脱挥熔融挤出一体化的关键装备技术，淘汰传统熔喷前期干燥系统，缩短工艺流程；实现</w:t>
      </w:r>
      <w:r w:rsidRPr="008A0C23">
        <w:rPr>
          <w:rFonts w:eastAsia="仿宋_GB2312"/>
          <w:bCs/>
          <w:kern w:val="0"/>
          <w:sz w:val="32"/>
          <w:szCs w:val="32"/>
        </w:rPr>
        <w:t>MI</w:t>
      </w:r>
      <w:r w:rsidRPr="008A0C23">
        <w:rPr>
          <w:rFonts w:ascii="宋体" w:hAnsi="宋体" w:cs="宋体" w:hint="eastAsia"/>
          <w:bCs/>
          <w:kern w:val="0"/>
          <w:sz w:val="32"/>
          <w:szCs w:val="32"/>
        </w:rPr>
        <w:t>≧</w:t>
      </w:r>
      <w:r w:rsidRPr="008A0C23">
        <w:rPr>
          <w:rFonts w:eastAsia="仿宋_GB2312"/>
          <w:bCs/>
          <w:kern w:val="0"/>
          <w:sz w:val="32"/>
          <w:szCs w:val="32"/>
        </w:rPr>
        <w:t>5</w:t>
      </w:r>
      <w:r w:rsidRPr="008A0C23">
        <w:rPr>
          <w:rFonts w:eastAsia="仿宋_GB2312"/>
          <w:bCs/>
          <w:kern w:val="0"/>
          <w:sz w:val="32"/>
          <w:szCs w:val="32"/>
        </w:rPr>
        <w:t>的普通国产</w:t>
      </w:r>
      <w:r w:rsidRPr="008A0C23">
        <w:rPr>
          <w:rFonts w:eastAsia="仿宋_GB2312"/>
          <w:bCs/>
          <w:kern w:val="0"/>
          <w:sz w:val="32"/>
          <w:szCs w:val="32"/>
        </w:rPr>
        <w:t>PP</w:t>
      </w:r>
      <w:r w:rsidRPr="008A0C23">
        <w:rPr>
          <w:rFonts w:eastAsia="仿宋_GB2312"/>
          <w:bCs/>
          <w:kern w:val="0"/>
          <w:sz w:val="32"/>
          <w:szCs w:val="32"/>
        </w:rPr>
        <w:t>树脂对熔喷专用树脂的替代，解决专用</w:t>
      </w:r>
      <w:r w:rsidRPr="008A0C23">
        <w:rPr>
          <w:rFonts w:eastAsia="仿宋_GB2312"/>
          <w:bCs/>
          <w:kern w:val="0"/>
          <w:sz w:val="32"/>
          <w:szCs w:val="32"/>
        </w:rPr>
        <w:t>PP</w:t>
      </w:r>
      <w:r w:rsidRPr="008A0C23">
        <w:rPr>
          <w:rFonts w:eastAsia="仿宋_GB2312"/>
          <w:bCs/>
          <w:kern w:val="0"/>
          <w:sz w:val="32"/>
          <w:szCs w:val="32"/>
        </w:rPr>
        <w:t>树脂进口受限问题。</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考核指标：解决传统必须用高熔指（</w:t>
      </w:r>
      <w:r w:rsidRPr="008A0C23">
        <w:rPr>
          <w:rFonts w:eastAsia="仿宋_GB2312"/>
          <w:bCs/>
          <w:kern w:val="0"/>
          <w:sz w:val="32"/>
          <w:szCs w:val="32"/>
        </w:rPr>
        <w:t>MI</w:t>
      </w:r>
      <w:r w:rsidRPr="008A0C23">
        <w:rPr>
          <w:rFonts w:ascii="宋体" w:hAnsi="宋体" w:cs="宋体" w:hint="eastAsia"/>
          <w:bCs/>
          <w:kern w:val="0"/>
          <w:sz w:val="32"/>
          <w:szCs w:val="32"/>
        </w:rPr>
        <w:t>≧</w:t>
      </w:r>
      <w:r w:rsidRPr="008A0C23">
        <w:rPr>
          <w:rFonts w:eastAsia="仿宋_GB2312"/>
          <w:bCs/>
          <w:kern w:val="0"/>
          <w:sz w:val="32"/>
          <w:szCs w:val="32"/>
        </w:rPr>
        <w:t>800</w:t>
      </w:r>
      <w:r w:rsidRPr="008A0C23">
        <w:rPr>
          <w:rFonts w:eastAsia="仿宋_GB2312"/>
          <w:bCs/>
          <w:kern w:val="0"/>
          <w:sz w:val="32"/>
          <w:szCs w:val="32"/>
        </w:rPr>
        <w:t>）熔喷专用聚丙烯（</w:t>
      </w:r>
      <w:r w:rsidRPr="008A0C23">
        <w:rPr>
          <w:rFonts w:eastAsia="仿宋_GB2312"/>
          <w:bCs/>
          <w:kern w:val="0"/>
          <w:sz w:val="32"/>
          <w:szCs w:val="32"/>
        </w:rPr>
        <w:t>PP</w:t>
      </w:r>
      <w:r w:rsidRPr="008A0C23">
        <w:rPr>
          <w:rFonts w:eastAsia="仿宋_GB2312"/>
          <w:bCs/>
          <w:kern w:val="0"/>
          <w:sz w:val="32"/>
          <w:szCs w:val="32"/>
        </w:rPr>
        <w:t>）树脂瓶颈问题，突破高效脱水脱挥装备在熔融挤出中的一体化技术；申请发明专利</w:t>
      </w:r>
      <w:r w:rsidRPr="008A0C23">
        <w:rPr>
          <w:rFonts w:eastAsia="仿宋_GB2312"/>
          <w:bCs/>
          <w:kern w:val="0"/>
          <w:sz w:val="32"/>
          <w:szCs w:val="32"/>
        </w:rPr>
        <w:t>1</w:t>
      </w:r>
      <w:r w:rsidRPr="008A0C23">
        <w:rPr>
          <w:rFonts w:eastAsia="仿宋_GB2312"/>
          <w:bCs/>
          <w:kern w:val="0"/>
          <w:sz w:val="32"/>
          <w:szCs w:val="32"/>
        </w:rPr>
        <w:t>项；形成示范样机一套；建立年产</w:t>
      </w:r>
      <w:r w:rsidRPr="008A0C23">
        <w:rPr>
          <w:rFonts w:eastAsia="仿宋_GB2312"/>
          <w:bCs/>
          <w:kern w:val="0"/>
          <w:sz w:val="32"/>
          <w:szCs w:val="32"/>
        </w:rPr>
        <w:t>1000</w:t>
      </w:r>
      <w:r w:rsidRPr="008A0C23">
        <w:rPr>
          <w:rFonts w:eastAsia="仿宋_GB2312"/>
          <w:bCs/>
          <w:kern w:val="0"/>
          <w:sz w:val="32"/>
          <w:szCs w:val="32"/>
        </w:rPr>
        <w:t>万平方米智能化挤出熔喷非织造布示范装备</w:t>
      </w:r>
      <w:r w:rsidRPr="008A0C23">
        <w:rPr>
          <w:rFonts w:eastAsia="仿宋_GB2312"/>
          <w:bCs/>
          <w:kern w:val="0"/>
          <w:sz w:val="32"/>
          <w:szCs w:val="32"/>
        </w:rPr>
        <w:t>1</w:t>
      </w:r>
      <w:r w:rsidRPr="008A0C23">
        <w:rPr>
          <w:rFonts w:eastAsia="仿宋_GB2312"/>
          <w:bCs/>
          <w:kern w:val="0"/>
          <w:sz w:val="32"/>
          <w:szCs w:val="32"/>
        </w:rPr>
        <w:t>套。</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w:t>
      </w:r>
      <w:r w:rsidRPr="008A0C23">
        <w:rPr>
          <w:rFonts w:eastAsia="仿宋_GB2312"/>
          <w:bCs/>
          <w:kern w:val="0"/>
          <w:sz w:val="32"/>
          <w:szCs w:val="32"/>
        </w:rPr>
        <w:t>3</w:t>
      </w:r>
      <w:r w:rsidRPr="008A0C23">
        <w:rPr>
          <w:rFonts w:eastAsia="仿宋_GB2312"/>
          <w:bCs/>
          <w:kern w:val="0"/>
          <w:sz w:val="32"/>
          <w:szCs w:val="32"/>
        </w:rPr>
        <w:t>）高品质核桃油加工技术与设备。</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研究内容：通过研制低温升脱壳、烘干和压榨设备、精细化保质精炼设备和研发绿色控氧化技术，系统解决核桃油加工中油脂易氧化，营养成分损失大的问题，提高核桃油品质，带动核桃</w:t>
      </w:r>
      <w:r w:rsidRPr="008A0C23">
        <w:rPr>
          <w:rFonts w:eastAsia="仿宋_GB2312"/>
          <w:bCs/>
          <w:kern w:val="0"/>
          <w:sz w:val="32"/>
          <w:szCs w:val="32"/>
        </w:rPr>
        <w:lastRenderedPageBreak/>
        <w:t>产业发展。</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考核指标：突破关键技术</w:t>
      </w:r>
      <w:r w:rsidRPr="008A0C23">
        <w:rPr>
          <w:rFonts w:eastAsia="仿宋_GB2312"/>
          <w:bCs/>
          <w:kern w:val="0"/>
          <w:sz w:val="32"/>
          <w:szCs w:val="32"/>
        </w:rPr>
        <w:t>3</w:t>
      </w:r>
      <w:r w:rsidRPr="008A0C23">
        <w:rPr>
          <w:rFonts w:eastAsia="仿宋_GB2312"/>
          <w:bCs/>
          <w:kern w:val="0"/>
          <w:sz w:val="32"/>
          <w:szCs w:val="32"/>
        </w:rPr>
        <w:t>项；核桃油特有营养成分保存率</w:t>
      </w:r>
      <w:r w:rsidRPr="008A0C23">
        <w:rPr>
          <w:rFonts w:eastAsia="仿宋_GB2312"/>
          <w:bCs/>
          <w:kern w:val="0"/>
          <w:sz w:val="32"/>
          <w:szCs w:val="32"/>
        </w:rPr>
        <w:t>&gt;70%</w:t>
      </w:r>
      <w:r w:rsidRPr="008A0C23">
        <w:rPr>
          <w:rFonts w:eastAsia="仿宋_GB2312"/>
          <w:bCs/>
          <w:kern w:val="0"/>
          <w:sz w:val="32"/>
          <w:szCs w:val="32"/>
        </w:rPr>
        <w:t>，核桃油一级品率</w:t>
      </w:r>
      <w:r w:rsidRPr="008A0C23">
        <w:rPr>
          <w:rFonts w:eastAsia="仿宋_GB2312"/>
          <w:bCs/>
          <w:kern w:val="0"/>
          <w:sz w:val="32"/>
          <w:szCs w:val="32"/>
        </w:rPr>
        <w:t>&gt;90%</w:t>
      </w:r>
      <w:r w:rsidRPr="008A0C23">
        <w:rPr>
          <w:rFonts w:eastAsia="仿宋_GB2312"/>
          <w:bCs/>
          <w:kern w:val="0"/>
          <w:sz w:val="32"/>
          <w:szCs w:val="32"/>
        </w:rPr>
        <w:t>，货架期延长</w:t>
      </w:r>
      <w:r w:rsidRPr="008A0C23">
        <w:rPr>
          <w:rFonts w:eastAsia="仿宋_GB2312"/>
          <w:bCs/>
          <w:kern w:val="0"/>
          <w:sz w:val="32"/>
          <w:szCs w:val="32"/>
        </w:rPr>
        <w:t>6</w:t>
      </w:r>
      <w:r w:rsidRPr="008A0C23">
        <w:rPr>
          <w:rFonts w:eastAsia="仿宋_GB2312"/>
          <w:bCs/>
          <w:kern w:val="0"/>
          <w:sz w:val="32"/>
          <w:szCs w:val="32"/>
        </w:rPr>
        <w:t>个月；申请发明专利</w:t>
      </w:r>
      <w:r w:rsidRPr="008A0C23">
        <w:rPr>
          <w:rFonts w:eastAsia="仿宋_GB2312"/>
          <w:bCs/>
          <w:kern w:val="0"/>
          <w:sz w:val="32"/>
          <w:szCs w:val="32"/>
        </w:rPr>
        <w:t>1</w:t>
      </w:r>
      <w:r w:rsidRPr="008A0C23">
        <w:rPr>
          <w:rFonts w:eastAsia="仿宋_GB2312"/>
          <w:bCs/>
          <w:kern w:val="0"/>
          <w:sz w:val="32"/>
          <w:szCs w:val="32"/>
        </w:rPr>
        <w:t>项；</w:t>
      </w:r>
      <w:bookmarkStart w:id="29" w:name="_Hlk12915412"/>
      <w:r w:rsidRPr="008A0C23">
        <w:rPr>
          <w:rFonts w:eastAsia="仿宋_GB2312"/>
          <w:bCs/>
          <w:kern w:val="0"/>
          <w:sz w:val="32"/>
          <w:szCs w:val="32"/>
        </w:rPr>
        <w:t>形成一套生产线成套设备</w:t>
      </w:r>
      <w:bookmarkEnd w:id="29"/>
      <w:r w:rsidRPr="008A0C23">
        <w:rPr>
          <w:rFonts w:eastAsia="仿宋_GB2312"/>
          <w:bCs/>
          <w:kern w:val="0"/>
          <w:sz w:val="32"/>
          <w:szCs w:val="32"/>
        </w:rPr>
        <w:t>。</w:t>
      </w:r>
      <w:bookmarkStart w:id="30" w:name="_Toc13041114"/>
    </w:p>
    <w:p w:rsidR="00E347BC" w:rsidRPr="008A0C23" w:rsidRDefault="00E347BC" w:rsidP="00E347BC">
      <w:pPr>
        <w:autoSpaceDE w:val="0"/>
        <w:autoSpaceDN w:val="0"/>
        <w:adjustRightInd w:val="0"/>
        <w:snapToGrid w:val="0"/>
        <w:spacing w:line="560" w:lineRule="exact"/>
        <w:ind w:firstLineChars="200" w:firstLine="640"/>
        <w:rPr>
          <w:rFonts w:eastAsia="楷体"/>
          <w:bCs/>
          <w:kern w:val="0"/>
          <w:sz w:val="32"/>
          <w:szCs w:val="32"/>
        </w:rPr>
      </w:pPr>
      <w:r w:rsidRPr="008A0C23">
        <w:rPr>
          <w:rFonts w:eastAsia="楷体"/>
          <w:bCs/>
          <w:iCs/>
          <w:kern w:val="0"/>
          <w:sz w:val="32"/>
          <w:szCs w:val="28"/>
        </w:rPr>
        <w:t>（三）</w:t>
      </w:r>
      <w:r w:rsidRPr="008A0C23">
        <w:rPr>
          <w:rFonts w:eastAsia="楷体"/>
          <w:bCs/>
          <w:iCs/>
          <w:kern w:val="0"/>
          <w:sz w:val="32"/>
          <w:szCs w:val="28"/>
        </w:rPr>
        <w:t>“5+1”</w:t>
      </w:r>
      <w:r w:rsidRPr="008A0C23">
        <w:rPr>
          <w:rFonts w:eastAsia="楷体"/>
          <w:bCs/>
          <w:iCs/>
          <w:kern w:val="0"/>
          <w:sz w:val="32"/>
          <w:szCs w:val="28"/>
        </w:rPr>
        <w:t>产业技术领域面上项目</w:t>
      </w:r>
      <w:bookmarkEnd w:id="30"/>
      <w:r w:rsidRPr="008A0C23">
        <w:rPr>
          <w:rFonts w:eastAsia="楷体"/>
          <w:bCs/>
          <w:iCs/>
          <w:kern w:val="0"/>
          <w:sz w:val="32"/>
          <w:szCs w:val="28"/>
        </w:rPr>
        <w:t>。</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资金支持方式：专项资金采取前补助支持方式。</w:t>
      </w:r>
    </w:p>
    <w:p w:rsidR="00E347BC" w:rsidRPr="008A0C23" w:rsidRDefault="00E347BC" w:rsidP="00E347BC">
      <w:pPr>
        <w:widowControl/>
        <w:snapToGrid w:val="0"/>
        <w:spacing w:line="560" w:lineRule="exact"/>
        <w:ind w:firstLine="643"/>
        <w:rPr>
          <w:rFonts w:eastAsia="仿宋_GB2312"/>
          <w:bCs/>
          <w:kern w:val="0"/>
          <w:sz w:val="32"/>
          <w:szCs w:val="32"/>
        </w:rPr>
      </w:pPr>
      <w:r w:rsidRPr="008A0C23">
        <w:rPr>
          <w:rFonts w:eastAsia="仿宋_GB2312"/>
          <w:bCs/>
          <w:kern w:val="0"/>
          <w:sz w:val="32"/>
          <w:szCs w:val="32"/>
        </w:rPr>
        <w:t>支持额度：</w:t>
      </w:r>
      <w:r w:rsidRPr="008A0C23">
        <w:rPr>
          <w:rFonts w:eastAsia="仿宋_GB2312"/>
          <w:kern w:val="0"/>
          <w:sz w:val="32"/>
          <w:szCs w:val="32"/>
        </w:rPr>
        <w:t>高等院校、科研院所申报的项目，每个项目支持经费不超过</w:t>
      </w:r>
      <w:r w:rsidRPr="008A0C23">
        <w:rPr>
          <w:kern w:val="0"/>
          <w:sz w:val="32"/>
          <w:szCs w:val="32"/>
        </w:rPr>
        <w:t>20</w:t>
      </w:r>
      <w:r w:rsidRPr="008A0C23">
        <w:rPr>
          <w:rFonts w:eastAsia="仿宋_GB2312"/>
          <w:kern w:val="0"/>
          <w:sz w:val="32"/>
          <w:szCs w:val="32"/>
        </w:rPr>
        <w:t>万元</w:t>
      </w:r>
      <w:r w:rsidRPr="008A0C23">
        <w:rPr>
          <w:kern w:val="0"/>
          <w:sz w:val="32"/>
          <w:szCs w:val="32"/>
        </w:rPr>
        <w:t>；</w:t>
      </w:r>
      <w:r w:rsidRPr="008A0C23">
        <w:rPr>
          <w:rFonts w:eastAsia="仿宋_GB2312"/>
          <w:kern w:val="0"/>
          <w:sz w:val="32"/>
          <w:szCs w:val="32"/>
        </w:rPr>
        <w:t>高新技术企业、科技型中小企业申报的项目，每个项目支持经费不超过</w:t>
      </w:r>
      <w:r w:rsidRPr="008A0C23">
        <w:rPr>
          <w:kern w:val="0"/>
          <w:sz w:val="32"/>
          <w:szCs w:val="32"/>
        </w:rPr>
        <w:t>30</w:t>
      </w:r>
      <w:r w:rsidRPr="008A0C23">
        <w:rPr>
          <w:rFonts w:eastAsia="仿宋_GB2312"/>
          <w:kern w:val="0"/>
          <w:sz w:val="32"/>
          <w:szCs w:val="32"/>
        </w:rPr>
        <w:t>万元。</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实施周期：一般为两年，</w:t>
      </w:r>
      <w:r w:rsidRPr="008A0C23">
        <w:rPr>
          <w:rFonts w:eastAsia="仿宋_GB2312"/>
          <w:bCs/>
          <w:kern w:val="0"/>
          <w:sz w:val="32"/>
          <w:szCs w:val="32"/>
        </w:rPr>
        <w:t>2020</w:t>
      </w:r>
      <w:r w:rsidRPr="008A0C23">
        <w:rPr>
          <w:rFonts w:eastAsia="仿宋_GB2312"/>
          <w:bCs/>
          <w:kern w:val="0"/>
          <w:sz w:val="32"/>
          <w:szCs w:val="32"/>
        </w:rPr>
        <w:t>年</w:t>
      </w:r>
      <w:r w:rsidRPr="008A0C23">
        <w:rPr>
          <w:rFonts w:eastAsia="仿宋_GB2312"/>
          <w:bCs/>
          <w:kern w:val="0"/>
          <w:sz w:val="32"/>
          <w:szCs w:val="32"/>
        </w:rPr>
        <w:t>1</w:t>
      </w:r>
      <w:r w:rsidRPr="008A0C23">
        <w:rPr>
          <w:rFonts w:eastAsia="仿宋_GB2312"/>
          <w:bCs/>
          <w:kern w:val="0"/>
          <w:sz w:val="32"/>
          <w:szCs w:val="32"/>
        </w:rPr>
        <w:t>月至</w:t>
      </w:r>
      <w:r w:rsidRPr="008A0C23">
        <w:rPr>
          <w:rFonts w:eastAsia="仿宋_GB2312"/>
          <w:bCs/>
          <w:kern w:val="0"/>
          <w:sz w:val="32"/>
          <w:szCs w:val="32"/>
        </w:rPr>
        <w:t>2021</w:t>
      </w:r>
      <w:r w:rsidRPr="008A0C23">
        <w:rPr>
          <w:rFonts w:eastAsia="仿宋_GB2312"/>
          <w:bCs/>
          <w:kern w:val="0"/>
          <w:sz w:val="32"/>
          <w:szCs w:val="32"/>
        </w:rPr>
        <w:t>年</w:t>
      </w:r>
      <w:r w:rsidRPr="008A0C23">
        <w:rPr>
          <w:rFonts w:eastAsia="仿宋_GB2312"/>
          <w:bCs/>
          <w:kern w:val="0"/>
          <w:sz w:val="32"/>
          <w:szCs w:val="32"/>
        </w:rPr>
        <w:t>12</w:t>
      </w:r>
      <w:r w:rsidRPr="008A0C23">
        <w:rPr>
          <w:rFonts w:eastAsia="仿宋_GB2312"/>
          <w:bCs/>
          <w:kern w:val="0"/>
          <w:sz w:val="32"/>
          <w:szCs w:val="32"/>
        </w:rPr>
        <w:t>月。</w:t>
      </w:r>
    </w:p>
    <w:p w:rsidR="00E347BC" w:rsidRPr="008A0C23" w:rsidRDefault="00E347BC" w:rsidP="007B7D31">
      <w:pPr>
        <w:widowControl/>
        <w:snapToGrid w:val="0"/>
        <w:spacing w:line="560" w:lineRule="exact"/>
        <w:ind w:firstLine="643"/>
        <w:jc w:val="left"/>
        <w:rPr>
          <w:rFonts w:eastAsia="仿宋_GB2312"/>
          <w:bCs/>
          <w:kern w:val="0"/>
          <w:sz w:val="32"/>
          <w:szCs w:val="32"/>
        </w:rPr>
      </w:pPr>
      <w:r w:rsidRPr="008A0C23">
        <w:rPr>
          <w:rFonts w:eastAsia="仿宋_GB2312"/>
          <w:bCs/>
          <w:kern w:val="0"/>
          <w:sz w:val="32"/>
          <w:szCs w:val="32"/>
        </w:rPr>
        <w:t>有关说明：</w:t>
      </w:r>
      <w:r w:rsidRPr="008A0C23">
        <w:rPr>
          <w:rFonts w:eastAsia="仿宋_GB2312"/>
          <w:kern w:val="0"/>
          <w:sz w:val="32"/>
          <w:szCs w:val="32"/>
        </w:rPr>
        <w:t>面上项目的支持对象为大专院校、科研院所、有效高新技术企业、科技型中小企业</w:t>
      </w:r>
      <w:r w:rsidRPr="008A0C23">
        <w:rPr>
          <w:kern w:val="0"/>
          <w:sz w:val="32"/>
          <w:szCs w:val="32"/>
        </w:rPr>
        <w:t>(</w:t>
      </w:r>
      <w:r w:rsidRPr="008A0C23">
        <w:rPr>
          <w:rFonts w:eastAsia="仿宋_GB2312"/>
          <w:kern w:val="0"/>
          <w:sz w:val="32"/>
          <w:szCs w:val="32"/>
        </w:rPr>
        <w:t>必须取得有效的科技型中小企业评价入库登记编号，评价网址</w:t>
      </w:r>
      <w:r w:rsidRPr="008A0C23">
        <w:rPr>
          <w:kern w:val="0"/>
          <w:sz w:val="32"/>
          <w:szCs w:val="32"/>
        </w:rPr>
        <w:t>：</w:t>
      </w:r>
      <w:r w:rsidRPr="007B7D31">
        <w:rPr>
          <w:kern w:val="0"/>
          <w:sz w:val="30"/>
          <w:szCs w:val="30"/>
        </w:rPr>
        <w:t>http://www</w:t>
      </w:r>
      <w:r w:rsidRPr="007B7D31">
        <w:rPr>
          <w:rFonts w:eastAsia="仿宋_GB2312"/>
          <w:kern w:val="0"/>
          <w:sz w:val="30"/>
          <w:szCs w:val="30"/>
        </w:rPr>
        <w:t>．</w:t>
      </w:r>
      <w:r w:rsidRPr="007B7D31">
        <w:rPr>
          <w:kern w:val="0"/>
          <w:sz w:val="30"/>
          <w:szCs w:val="30"/>
        </w:rPr>
        <w:t>innofund</w:t>
      </w:r>
      <w:r w:rsidRPr="007B7D31">
        <w:rPr>
          <w:rFonts w:eastAsia="仿宋_GB2312"/>
          <w:kern w:val="0"/>
          <w:sz w:val="30"/>
          <w:szCs w:val="30"/>
        </w:rPr>
        <w:t>．</w:t>
      </w:r>
      <w:r w:rsidRPr="007B7D31">
        <w:rPr>
          <w:kern w:val="0"/>
          <w:sz w:val="30"/>
          <w:szCs w:val="30"/>
        </w:rPr>
        <w:t>gov</w:t>
      </w:r>
      <w:r w:rsidRPr="007B7D31">
        <w:rPr>
          <w:rFonts w:eastAsia="仿宋_GB2312"/>
          <w:kern w:val="0"/>
          <w:sz w:val="30"/>
          <w:szCs w:val="30"/>
        </w:rPr>
        <w:t>．</w:t>
      </w:r>
      <w:r w:rsidRPr="007B7D31">
        <w:rPr>
          <w:kern w:val="0"/>
          <w:sz w:val="30"/>
          <w:szCs w:val="30"/>
        </w:rPr>
        <w:t>cn)</w:t>
      </w:r>
      <w:r w:rsidRPr="008A0C23">
        <w:rPr>
          <w:rFonts w:eastAsia="仿宋_GB2312"/>
          <w:kern w:val="0"/>
          <w:sz w:val="32"/>
          <w:szCs w:val="32"/>
        </w:rPr>
        <w:t>。高新技术企业、科技型中小企业申报的项目，自筹与申请经费比不低于</w:t>
      </w:r>
      <w:r w:rsidRPr="008A0C23">
        <w:rPr>
          <w:kern w:val="0"/>
          <w:sz w:val="32"/>
          <w:szCs w:val="32"/>
        </w:rPr>
        <w:t>1</w:t>
      </w:r>
      <w:r w:rsidRPr="008A0C23">
        <w:rPr>
          <w:kern w:val="0"/>
          <w:sz w:val="32"/>
          <w:szCs w:val="32"/>
        </w:rPr>
        <w:t>：</w:t>
      </w:r>
      <w:r w:rsidRPr="008A0C23">
        <w:rPr>
          <w:kern w:val="0"/>
          <w:sz w:val="32"/>
          <w:szCs w:val="32"/>
        </w:rPr>
        <w:t>1</w:t>
      </w:r>
      <w:r w:rsidRPr="008A0C23">
        <w:rPr>
          <w:rFonts w:eastAsia="仿宋_GB2312"/>
          <w:kern w:val="0"/>
          <w:sz w:val="32"/>
          <w:szCs w:val="32"/>
        </w:rPr>
        <w:t>，高等院校、科研院所申报的项目可不要求自筹经费。</w:t>
      </w:r>
    </w:p>
    <w:p w:rsidR="00E347BC" w:rsidRPr="008A0C23" w:rsidRDefault="00E347BC" w:rsidP="00E347BC">
      <w:pPr>
        <w:autoSpaceDE w:val="0"/>
        <w:autoSpaceDN w:val="0"/>
        <w:adjustRightInd w:val="0"/>
        <w:snapToGrid w:val="0"/>
        <w:spacing w:line="560" w:lineRule="exact"/>
        <w:ind w:firstLineChars="200" w:firstLine="640"/>
        <w:rPr>
          <w:rFonts w:eastAsia="楷体_GB2312"/>
          <w:bCs/>
          <w:kern w:val="0"/>
          <w:sz w:val="32"/>
          <w:szCs w:val="32"/>
        </w:rPr>
      </w:pPr>
      <w:r w:rsidRPr="008A0C23">
        <w:rPr>
          <w:rFonts w:eastAsia="楷体_GB2312"/>
          <w:bCs/>
          <w:kern w:val="0"/>
          <w:sz w:val="32"/>
          <w:szCs w:val="32"/>
        </w:rPr>
        <w:t>电子信息：</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w:t>
      </w:r>
      <w:r w:rsidRPr="008A0C23">
        <w:rPr>
          <w:rFonts w:eastAsia="仿宋_GB2312"/>
          <w:bCs/>
          <w:kern w:val="0"/>
          <w:sz w:val="32"/>
          <w:szCs w:val="32"/>
        </w:rPr>
        <w:t>集成电路与新型显示。</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重点支持方向：通信芯片技术研究；多功能有机光电子器件技术研究；金属掩膜板技术研究；偏光片技术研究；高性能光学薄膜技术研究；</w:t>
      </w:r>
      <w:r w:rsidRPr="008A0C23">
        <w:rPr>
          <w:rFonts w:eastAsia="仿宋_GB2312"/>
          <w:bCs/>
          <w:kern w:val="0"/>
          <w:sz w:val="32"/>
          <w:szCs w:val="32"/>
        </w:rPr>
        <w:t>OLED/LED</w:t>
      </w:r>
      <w:r w:rsidRPr="008A0C23">
        <w:rPr>
          <w:rFonts w:eastAsia="仿宋_GB2312"/>
          <w:bCs/>
          <w:kern w:val="0"/>
          <w:sz w:val="32"/>
          <w:szCs w:val="32"/>
        </w:rPr>
        <w:t>微显示器技术研究；化合物半导体大功率器件及芯片技术研究；激光显示光学引擎技术研究；</w:t>
      </w:r>
      <w:r w:rsidRPr="008A0C23">
        <w:rPr>
          <w:rFonts w:eastAsia="仿宋_GB2312"/>
          <w:bCs/>
          <w:kern w:val="0"/>
          <w:sz w:val="32"/>
          <w:szCs w:val="32"/>
        </w:rPr>
        <w:t>OLED</w:t>
      </w:r>
      <w:r w:rsidRPr="008A0C23">
        <w:rPr>
          <w:rFonts w:eastAsia="仿宋_GB2312"/>
          <w:bCs/>
          <w:kern w:val="0"/>
          <w:sz w:val="32"/>
          <w:szCs w:val="32"/>
        </w:rPr>
        <w:lastRenderedPageBreak/>
        <w:t>大尺寸显示技术研究；超高清视频芯片技术研究等。</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2.</w:t>
      </w:r>
      <w:r w:rsidRPr="008A0C23">
        <w:rPr>
          <w:rFonts w:eastAsia="仿宋_GB2312"/>
          <w:bCs/>
          <w:kern w:val="0"/>
          <w:sz w:val="32"/>
          <w:szCs w:val="32"/>
        </w:rPr>
        <w:t>新一代网络技术。</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5G</w:t>
      </w:r>
      <w:r w:rsidRPr="008A0C23">
        <w:rPr>
          <w:rFonts w:eastAsia="仿宋_GB2312"/>
          <w:sz w:val="32"/>
          <w:szCs w:val="32"/>
        </w:rPr>
        <w:t>的车联网技术研究；北斗导航应用技术研究；</w:t>
      </w:r>
      <w:r w:rsidRPr="008A0C23">
        <w:rPr>
          <w:rFonts w:eastAsia="仿宋_GB2312"/>
          <w:sz w:val="32"/>
          <w:szCs w:val="32"/>
        </w:rPr>
        <w:t>5G</w:t>
      </w:r>
      <w:r w:rsidRPr="008A0C23">
        <w:rPr>
          <w:rFonts w:eastAsia="仿宋_GB2312"/>
          <w:sz w:val="32"/>
          <w:szCs w:val="32"/>
        </w:rPr>
        <w:t>射频与天线增强；超高清视图像内容快速检测研究和智能分析技术；关键信息基础设施安全保障技术研究。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3.</w:t>
      </w:r>
      <w:r w:rsidRPr="008A0C23">
        <w:rPr>
          <w:rFonts w:eastAsia="仿宋_GB2312"/>
          <w:bCs/>
          <w:kern w:val="0"/>
          <w:sz w:val="32"/>
          <w:szCs w:val="32"/>
        </w:rPr>
        <w:t>大数据。</w:t>
      </w:r>
    </w:p>
    <w:p w:rsidR="00E347BC" w:rsidRPr="008A0C23" w:rsidRDefault="00E347BC" w:rsidP="00E347BC">
      <w:pPr>
        <w:spacing w:line="560" w:lineRule="exact"/>
        <w:ind w:firstLineChars="200" w:firstLine="640"/>
        <w:rPr>
          <w:rFonts w:eastAsia="仿宋_GB2312"/>
          <w:bCs/>
          <w:kern w:val="0"/>
          <w:sz w:val="32"/>
          <w:szCs w:val="32"/>
        </w:rPr>
      </w:pPr>
      <w:r w:rsidRPr="008A0C23">
        <w:rPr>
          <w:rFonts w:eastAsia="仿宋_GB2312"/>
          <w:sz w:val="32"/>
          <w:szCs w:val="32"/>
        </w:rPr>
        <w:t>数据资产化管理技术研究；领域大数据挖掘与分析技术研究；海量数据存储技术研究；数据模型技术研究；数据隐私保护体系构建技术。</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4.</w:t>
      </w:r>
      <w:r w:rsidRPr="008A0C23">
        <w:rPr>
          <w:rFonts w:eastAsia="仿宋_GB2312"/>
          <w:bCs/>
          <w:kern w:val="0"/>
          <w:sz w:val="32"/>
          <w:szCs w:val="32"/>
        </w:rPr>
        <w:t>软件与信息服务。</w:t>
      </w:r>
    </w:p>
    <w:p w:rsidR="00E347BC" w:rsidRPr="008A0C23" w:rsidRDefault="00E347BC" w:rsidP="00E347BC">
      <w:pPr>
        <w:autoSpaceDE w:val="0"/>
        <w:autoSpaceDN w:val="0"/>
        <w:adjustRightInd w:val="0"/>
        <w:snapToGrid w:val="0"/>
        <w:spacing w:line="560" w:lineRule="exact"/>
        <w:ind w:firstLineChars="200" w:firstLine="640"/>
        <w:rPr>
          <w:rFonts w:eastAsia="仿宋_GB2312"/>
          <w:sz w:val="32"/>
          <w:szCs w:val="32"/>
        </w:rPr>
      </w:pPr>
      <w:r w:rsidRPr="008A0C23">
        <w:rPr>
          <w:rFonts w:eastAsia="仿宋_GB2312"/>
          <w:sz w:val="32"/>
          <w:szCs w:val="32"/>
        </w:rPr>
        <w:t>软件开发环境与工具技术研究；嵌入式实时操作系统技术研究；嵌入式中间件技术研究；信息安全审查技术研究；行业仿真系统软件技术研究。</w:t>
      </w:r>
    </w:p>
    <w:p w:rsidR="00E347BC" w:rsidRPr="008A0C23" w:rsidRDefault="00E347BC" w:rsidP="00E347BC">
      <w:pPr>
        <w:autoSpaceDE w:val="0"/>
        <w:autoSpaceDN w:val="0"/>
        <w:adjustRightInd w:val="0"/>
        <w:snapToGrid w:val="0"/>
        <w:spacing w:line="560" w:lineRule="exact"/>
        <w:ind w:firstLineChars="200" w:firstLine="640"/>
        <w:rPr>
          <w:rFonts w:eastAsia="楷体_GB2312"/>
          <w:bCs/>
          <w:kern w:val="0"/>
          <w:sz w:val="32"/>
          <w:szCs w:val="32"/>
        </w:rPr>
      </w:pPr>
      <w:r w:rsidRPr="008A0C23">
        <w:rPr>
          <w:rFonts w:eastAsia="楷体_GB2312"/>
          <w:bCs/>
          <w:kern w:val="0"/>
          <w:sz w:val="32"/>
          <w:szCs w:val="32"/>
        </w:rPr>
        <w:t>装备制造：</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5.</w:t>
      </w:r>
      <w:r w:rsidRPr="008A0C23">
        <w:rPr>
          <w:rFonts w:eastAsia="仿宋_GB2312"/>
          <w:bCs/>
          <w:kern w:val="0"/>
          <w:sz w:val="32"/>
          <w:szCs w:val="32"/>
        </w:rPr>
        <w:t>航空与燃机。</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飞行控制与导航系统；火箭／导弹制造技术；航空与燃机控制系统国产化研制；航空仪表与显示设备；航空发动机维修；航空复合材料。</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6.</w:t>
      </w:r>
      <w:r w:rsidRPr="008A0C23">
        <w:rPr>
          <w:rFonts w:eastAsia="仿宋_GB2312"/>
          <w:bCs/>
          <w:kern w:val="0"/>
          <w:sz w:val="32"/>
          <w:szCs w:val="32"/>
        </w:rPr>
        <w:t>智能装备。</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智能成套装备技术研究；智能高精度传感器技术研究；新一代信息技术及人工智能在传统制造业的应用技术研究；新一代信息技术与机器人融合技术研究；高性能</w:t>
      </w:r>
      <w:r w:rsidRPr="008A0C23">
        <w:rPr>
          <w:rFonts w:eastAsia="仿宋_GB2312"/>
          <w:sz w:val="32"/>
          <w:szCs w:val="32"/>
        </w:rPr>
        <w:t>3D</w:t>
      </w:r>
      <w:r w:rsidRPr="008A0C23">
        <w:rPr>
          <w:rFonts w:eastAsia="仿宋_GB2312"/>
          <w:sz w:val="32"/>
          <w:szCs w:val="32"/>
        </w:rPr>
        <w:t>打印材料制备技术研</w:t>
      </w:r>
      <w:r w:rsidRPr="008A0C23">
        <w:rPr>
          <w:rFonts w:eastAsia="仿宋_GB2312"/>
          <w:sz w:val="32"/>
          <w:szCs w:val="32"/>
        </w:rPr>
        <w:lastRenderedPageBreak/>
        <w:t>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7.</w:t>
      </w:r>
      <w:r w:rsidRPr="008A0C23">
        <w:rPr>
          <w:rFonts w:eastAsia="仿宋_GB2312"/>
          <w:bCs/>
          <w:kern w:val="0"/>
          <w:sz w:val="32"/>
          <w:szCs w:val="32"/>
        </w:rPr>
        <w:t>轨道交通。</w:t>
      </w:r>
    </w:p>
    <w:p w:rsidR="00E347BC" w:rsidRPr="008A0C23" w:rsidRDefault="00E347BC" w:rsidP="00E347BC">
      <w:pPr>
        <w:spacing w:line="560" w:lineRule="exact"/>
        <w:ind w:firstLineChars="200" w:firstLine="640"/>
        <w:rPr>
          <w:rFonts w:eastAsia="仿宋_GB2312"/>
          <w:bCs/>
          <w:kern w:val="0"/>
          <w:sz w:val="32"/>
          <w:szCs w:val="32"/>
        </w:rPr>
      </w:pPr>
      <w:r w:rsidRPr="008A0C23">
        <w:rPr>
          <w:rFonts w:eastAsia="仿宋_GB2312"/>
          <w:sz w:val="32"/>
          <w:szCs w:val="32"/>
        </w:rPr>
        <w:t>隧道工程技术研究；通信与信号工程技术研究；振动与噪声技术研究。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8.</w:t>
      </w:r>
      <w:r w:rsidRPr="008A0C23">
        <w:rPr>
          <w:rFonts w:eastAsia="仿宋_GB2312"/>
          <w:bCs/>
          <w:kern w:val="0"/>
          <w:sz w:val="32"/>
          <w:szCs w:val="32"/>
        </w:rPr>
        <w:t>新能源与智能汽车。</w:t>
      </w:r>
    </w:p>
    <w:p w:rsidR="00E347BC" w:rsidRPr="008A0C23" w:rsidRDefault="00E347BC" w:rsidP="00E347BC">
      <w:pPr>
        <w:spacing w:line="560" w:lineRule="exact"/>
        <w:ind w:firstLineChars="200" w:firstLine="640"/>
        <w:rPr>
          <w:rFonts w:eastAsia="仿宋_GB2312"/>
          <w:bCs/>
          <w:kern w:val="0"/>
          <w:sz w:val="32"/>
          <w:szCs w:val="32"/>
        </w:rPr>
      </w:pPr>
      <w:r w:rsidRPr="008A0C23">
        <w:rPr>
          <w:rFonts w:eastAsia="仿宋_GB2312"/>
          <w:sz w:val="32"/>
          <w:szCs w:val="32"/>
        </w:rPr>
        <w:t>智能控制装置</w:t>
      </w:r>
      <w:r w:rsidRPr="008A0C23">
        <w:rPr>
          <w:rFonts w:eastAsia="仿宋_GB2312"/>
          <w:sz w:val="32"/>
          <w:szCs w:val="32"/>
        </w:rPr>
        <w:t>/</w:t>
      </w:r>
      <w:r w:rsidRPr="008A0C23">
        <w:rPr>
          <w:rFonts w:eastAsia="仿宋_GB2312"/>
          <w:sz w:val="32"/>
          <w:szCs w:val="32"/>
        </w:rPr>
        <w:t>系统设计制造技术研究；零部件配件设计制造技术研究；供能装置与设施设计制造技术研究（充电、供氢、制氢、动力电池回收利用等）；工程技术研究与试验发展、检测技术研究。</w:t>
      </w:r>
    </w:p>
    <w:p w:rsidR="00E347BC" w:rsidRPr="008A0C23" w:rsidRDefault="00E347BC" w:rsidP="00E347BC">
      <w:pPr>
        <w:autoSpaceDE w:val="0"/>
        <w:autoSpaceDN w:val="0"/>
        <w:adjustRightInd w:val="0"/>
        <w:snapToGrid w:val="0"/>
        <w:spacing w:line="560" w:lineRule="exact"/>
        <w:ind w:firstLineChars="200" w:firstLine="640"/>
        <w:rPr>
          <w:rFonts w:eastAsia="楷体_GB2312"/>
          <w:bCs/>
          <w:kern w:val="0"/>
          <w:sz w:val="32"/>
          <w:szCs w:val="32"/>
        </w:rPr>
      </w:pPr>
      <w:r w:rsidRPr="008A0C23">
        <w:rPr>
          <w:rFonts w:eastAsia="楷体_GB2312"/>
          <w:bCs/>
          <w:kern w:val="0"/>
          <w:sz w:val="32"/>
          <w:szCs w:val="32"/>
        </w:rPr>
        <w:t>先进材料：</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9.</w:t>
      </w:r>
      <w:r w:rsidRPr="008A0C23">
        <w:rPr>
          <w:rFonts w:eastAsia="仿宋_GB2312"/>
          <w:bCs/>
          <w:kern w:val="0"/>
          <w:sz w:val="32"/>
          <w:szCs w:val="32"/>
        </w:rPr>
        <w:t>新材料。</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稀土新材料技术研究；钒钛新材料技术研究；粉末冶金材料技术研究；新型电子陶瓷材料与器件技术研究；低维无机非金属材料技术研究；塑料、橡胶和纤维技术研究；高性能高分子材料技术研究；复合材料制备与加工新技术研究；氢能材料与应用技术研究；有色金属冶金技术研究；结构陶瓷材料技术研究；纳米无机非金属材料与应用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能源化工：</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10.</w:t>
      </w:r>
      <w:r w:rsidRPr="008A0C23">
        <w:rPr>
          <w:rFonts w:eastAsia="仿宋_GB2312"/>
          <w:bCs/>
          <w:kern w:val="0"/>
          <w:sz w:val="32"/>
          <w:szCs w:val="32"/>
        </w:rPr>
        <w:t>清洁能源。</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智慧水电技术研究；薄膜太阳电池技术研究；深层气藏工程技术研究；氢能系统技术研究；清洁能源综合利用技术研究。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11.</w:t>
      </w:r>
      <w:r w:rsidRPr="008A0C23">
        <w:rPr>
          <w:rFonts w:eastAsia="仿宋_GB2312"/>
          <w:bCs/>
          <w:kern w:val="0"/>
          <w:sz w:val="32"/>
          <w:szCs w:val="32"/>
        </w:rPr>
        <w:t>节能环保。</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lastRenderedPageBreak/>
        <w:t>高效节能锅炉技术研究；城镇生活垃圾和危险废物处理处置技术研究；尾矿资源化技术研究；生产过程废气处理处置与资源化利用技术研究；生产过程节水和废水处理处置与利用技术研究。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12.</w:t>
      </w:r>
      <w:r w:rsidRPr="008A0C23">
        <w:rPr>
          <w:rFonts w:eastAsia="仿宋_GB2312"/>
          <w:bCs/>
          <w:kern w:val="0"/>
          <w:sz w:val="32"/>
          <w:szCs w:val="32"/>
        </w:rPr>
        <w:t>绿色化工。</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有机化学原料技术研究；水溶性树脂与涂料技术研究；化学反应设备技术研究；催化剂技术研究；表面活性剂技术研究。</w:t>
      </w:r>
    </w:p>
    <w:p w:rsidR="00E347BC" w:rsidRPr="008A0C23" w:rsidRDefault="00E347BC" w:rsidP="00E347BC">
      <w:pPr>
        <w:autoSpaceDE w:val="0"/>
        <w:autoSpaceDN w:val="0"/>
        <w:adjustRightInd w:val="0"/>
        <w:snapToGrid w:val="0"/>
        <w:spacing w:line="560" w:lineRule="exact"/>
        <w:ind w:firstLineChars="200" w:firstLine="640"/>
        <w:rPr>
          <w:rFonts w:eastAsia="华文楷体"/>
          <w:sz w:val="32"/>
          <w:szCs w:val="32"/>
        </w:rPr>
      </w:pPr>
      <w:r w:rsidRPr="008A0C23">
        <w:rPr>
          <w:rFonts w:eastAsia="华文楷体"/>
          <w:bCs/>
          <w:kern w:val="0"/>
          <w:sz w:val="32"/>
          <w:szCs w:val="32"/>
        </w:rPr>
        <w:t>数字经济：</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13.</w:t>
      </w:r>
      <w:r w:rsidRPr="008A0C23">
        <w:rPr>
          <w:rFonts w:eastAsia="仿宋_GB2312"/>
          <w:bCs/>
          <w:kern w:val="0"/>
          <w:sz w:val="32"/>
          <w:szCs w:val="32"/>
        </w:rPr>
        <w:t>新一代人工智能。</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虚拟现实智能技术研究；新一代神经网络建模、演化与学习技术研究；社会媒体处理与跨媒体分析技术研究；仿生智能优化模型与开放平台技术研究；智能服务技术研究；先进制造智能技术研究；边缘计算技术研究；算力汇聚与分配机制技术研究；工业互联网技术研究；智能感知平台技术研究等。</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其他：</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bCs/>
          <w:kern w:val="0"/>
          <w:sz w:val="32"/>
          <w:szCs w:val="32"/>
        </w:rPr>
        <w:t>14.</w:t>
      </w:r>
      <w:r w:rsidRPr="008A0C23">
        <w:rPr>
          <w:rFonts w:eastAsia="仿宋_GB2312"/>
          <w:bCs/>
          <w:kern w:val="0"/>
          <w:sz w:val="32"/>
          <w:szCs w:val="32"/>
        </w:rPr>
        <w:t>高新技术改造传统产业。</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仿宋_GB2312"/>
          <w:sz w:val="32"/>
          <w:szCs w:val="32"/>
        </w:rPr>
        <w:t>高效便捷辐照保鲜贮藏技术研究；纺织品印染及功能整理技术研究；食品发酵与酿造技术研究；丝绸生产三废处理工艺及装备技术研究。</w:t>
      </w:r>
    </w:p>
    <w:p w:rsidR="00E347BC" w:rsidRPr="008A0C23" w:rsidRDefault="00E347BC" w:rsidP="00E347BC">
      <w:pPr>
        <w:autoSpaceDE w:val="0"/>
        <w:autoSpaceDN w:val="0"/>
        <w:adjustRightInd w:val="0"/>
        <w:snapToGrid w:val="0"/>
        <w:spacing w:line="560" w:lineRule="exact"/>
        <w:ind w:firstLineChars="200" w:firstLine="640"/>
        <w:rPr>
          <w:rFonts w:eastAsia="仿宋_GB2312"/>
          <w:bCs/>
          <w:kern w:val="0"/>
          <w:sz w:val="32"/>
          <w:szCs w:val="32"/>
        </w:rPr>
      </w:pPr>
      <w:r w:rsidRPr="008A0C23">
        <w:rPr>
          <w:rFonts w:eastAsia="楷体_GB2312"/>
          <w:bCs/>
          <w:kern w:val="0"/>
          <w:sz w:val="32"/>
          <w:szCs w:val="32"/>
        </w:rPr>
        <w:t>（四）协同创新项目。</w:t>
      </w:r>
    </w:p>
    <w:p w:rsidR="00E347BC" w:rsidRPr="008A0C23" w:rsidRDefault="00E347BC" w:rsidP="00E347BC">
      <w:pPr>
        <w:spacing w:line="560" w:lineRule="exact"/>
        <w:ind w:firstLineChars="200" w:firstLine="640"/>
        <w:rPr>
          <w:rFonts w:eastAsia="仿宋_GB2312"/>
          <w:bCs/>
          <w:kern w:val="0"/>
          <w:sz w:val="32"/>
          <w:szCs w:val="32"/>
        </w:rPr>
      </w:pPr>
      <w:r w:rsidRPr="008A0C23">
        <w:rPr>
          <w:rFonts w:eastAsia="仿宋_GB2312"/>
          <w:bCs/>
          <w:kern w:val="0"/>
          <w:sz w:val="32"/>
          <w:szCs w:val="32"/>
        </w:rPr>
        <w:t>总体要求：</w:t>
      </w:r>
      <w:r w:rsidRPr="008A0C23">
        <w:rPr>
          <w:rFonts w:eastAsia="仿宋_GB2312"/>
          <w:bCs/>
          <w:kern w:val="0"/>
          <w:sz w:val="32"/>
          <w:szCs w:val="32"/>
        </w:rPr>
        <w:t>2020</w:t>
      </w:r>
      <w:r w:rsidRPr="008A0C23">
        <w:rPr>
          <w:rFonts w:eastAsia="仿宋_GB2312"/>
          <w:bCs/>
          <w:kern w:val="0"/>
          <w:sz w:val="32"/>
          <w:szCs w:val="32"/>
        </w:rPr>
        <w:t>年，紧密围绕全省协同创新发展的重点技术、重点方向、重点领域，以科技协同创新为核心，重点支持前沿性重大应用技术方向，同时在民用领域也具有较好应用前景和</w:t>
      </w:r>
      <w:r w:rsidRPr="008A0C23">
        <w:rPr>
          <w:rFonts w:eastAsia="仿宋_GB2312"/>
          <w:bCs/>
          <w:kern w:val="0"/>
          <w:sz w:val="32"/>
          <w:szCs w:val="32"/>
        </w:rPr>
        <w:lastRenderedPageBreak/>
        <w:t>经济效益的项目，着力形成一批面向协同创新产业领域的科技成果。</w:t>
      </w:r>
    </w:p>
    <w:p w:rsidR="00E347BC" w:rsidRPr="008A0C23" w:rsidRDefault="00E347BC" w:rsidP="00E347BC">
      <w:pPr>
        <w:autoSpaceDE w:val="0"/>
        <w:autoSpaceDN w:val="0"/>
        <w:adjustRightInd w:val="0"/>
        <w:snapToGrid w:val="0"/>
        <w:spacing w:line="560" w:lineRule="exact"/>
        <w:ind w:firstLine="648"/>
        <w:rPr>
          <w:rFonts w:eastAsia="仿宋_GB2312"/>
          <w:bCs/>
          <w:kern w:val="0"/>
          <w:sz w:val="32"/>
          <w:szCs w:val="32"/>
        </w:rPr>
      </w:pPr>
      <w:r w:rsidRPr="008A0C23">
        <w:rPr>
          <w:rFonts w:eastAsia="仿宋_GB2312"/>
          <w:bCs/>
          <w:kern w:val="0"/>
          <w:sz w:val="32"/>
          <w:szCs w:val="32"/>
        </w:rPr>
        <w:t>实施周期：一般为两年，</w:t>
      </w:r>
      <w:r w:rsidRPr="008A0C23">
        <w:rPr>
          <w:rFonts w:eastAsia="仿宋_GB2312"/>
          <w:bCs/>
          <w:kern w:val="0"/>
          <w:sz w:val="32"/>
          <w:szCs w:val="32"/>
        </w:rPr>
        <w:t>2020</w:t>
      </w:r>
      <w:r w:rsidRPr="008A0C23">
        <w:rPr>
          <w:rFonts w:eastAsia="仿宋_GB2312"/>
          <w:bCs/>
          <w:kern w:val="0"/>
          <w:sz w:val="32"/>
          <w:szCs w:val="32"/>
        </w:rPr>
        <w:t>年</w:t>
      </w:r>
      <w:r w:rsidRPr="008A0C23">
        <w:rPr>
          <w:rFonts w:eastAsia="仿宋_GB2312"/>
          <w:bCs/>
          <w:kern w:val="0"/>
          <w:sz w:val="32"/>
          <w:szCs w:val="32"/>
        </w:rPr>
        <w:t>1</w:t>
      </w:r>
      <w:r w:rsidRPr="008A0C23">
        <w:rPr>
          <w:rFonts w:eastAsia="仿宋_GB2312"/>
          <w:bCs/>
          <w:kern w:val="0"/>
          <w:sz w:val="32"/>
          <w:szCs w:val="32"/>
        </w:rPr>
        <w:t>月至</w:t>
      </w:r>
      <w:r w:rsidRPr="008A0C23">
        <w:rPr>
          <w:rFonts w:eastAsia="仿宋_GB2312"/>
          <w:bCs/>
          <w:kern w:val="0"/>
          <w:sz w:val="32"/>
          <w:szCs w:val="32"/>
        </w:rPr>
        <w:t>2021</w:t>
      </w:r>
      <w:r w:rsidRPr="008A0C23">
        <w:rPr>
          <w:rFonts w:eastAsia="仿宋_GB2312"/>
          <w:bCs/>
          <w:kern w:val="0"/>
          <w:sz w:val="32"/>
          <w:szCs w:val="32"/>
        </w:rPr>
        <w:t>年</w:t>
      </w:r>
      <w:r w:rsidRPr="008A0C23">
        <w:rPr>
          <w:rFonts w:eastAsia="仿宋_GB2312"/>
          <w:bCs/>
          <w:kern w:val="0"/>
          <w:sz w:val="32"/>
          <w:szCs w:val="32"/>
        </w:rPr>
        <w:t>12</w:t>
      </w:r>
      <w:r w:rsidRPr="008A0C23">
        <w:rPr>
          <w:rFonts w:eastAsia="仿宋_GB2312"/>
          <w:bCs/>
          <w:kern w:val="0"/>
          <w:sz w:val="32"/>
          <w:szCs w:val="32"/>
        </w:rPr>
        <w:t>月。</w:t>
      </w:r>
    </w:p>
    <w:p w:rsidR="00E347BC" w:rsidRPr="008A0C23" w:rsidRDefault="00E347BC" w:rsidP="00E347BC">
      <w:pPr>
        <w:autoSpaceDE w:val="0"/>
        <w:autoSpaceDN w:val="0"/>
        <w:adjustRightInd w:val="0"/>
        <w:snapToGrid w:val="0"/>
        <w:spacing w:line="560" w:lineRule="exact"/>
        <w:ind w:firstLine="648"/>
        <w:rPr>
          <w:rFonts w:eastAsia="仿宋_GB2312"/>
          <w:bCs/>
          <w:kern w:val="0"/>
          <w:sz w:val="32"/>
          <w:szCs w:val="32"/>
        </w:rPr>
      </w:pPr>
      <w:r w:rsidRPr="008A0C23">
        <w:rPr>
          <w:rFonts w:eastAsia="仿宋_GB2312"/>
          <w:bCs/>
          <w:kern w:val="0"/>
          <w:sz w:val="32"/>
          <w:szCs w:val="32"/>
        </w:rPr>
        <w:t>支持额度：大专院校、科研院所申报的项目，支持经费不超过</w:t>
      </w:r>
      <w:r w:rsidRPr="008A0C23">
        <w:rPr>
          <w:rFonts w:eastAsia="仿宋_GB2312"/>
          <w:bCs/>
          <w:kern w:val="0"/>
          <w:sz w:val="32"/>
          <w:szCs w:val="32"/>
        </w:rPr>
        <w:t>30</w:t>
      </w:r>
      <w:r w:rsidRPr="008A0C23">
        <w:rPr>
          <w:rFonts w:eastAsia="仿宋_GB2312"/>
          <w:bCs/>
          <w:kern w:val="0"/>
          <w:sz w:val="32"/>
          <w:szCs w:val="32"/>
        </w:rPr>
        <w:t>万元；企业申报的项目，支持经费不超过</w:t>
      </w:r>
      <w:r w:rsidRPr="008A0C23">
        <w:rPr>
          <w:rFonts w:eastAsia="仿宋_GB2312"/>
          <w:bCs/>
          <w:kern w:val="0"/>
          <w:sz w:val="32"/>
          <w:szCs w:val="32"/>
        </w:rPr>
        <w:t>50</w:t>
      </w:r>
      <w:r w:rsidRPr="008A0C23">
        <w:rPr>
          <w:rFonts w:eastAsia="仿宋_GB2312"/>
          <w:bCs/>
          <w:kern w:val="0"/>
          <w:sz w:val="32"/>
          <w:szCs w:val="32"/>
        </w:rPr>
        <w:t>万元。</w:t>
      </w:r>
    </w:p>
    <w:p w:rsidR="00E347BC" w:rsidRPr="008A0C23" w:rsidRDefault="00E347BC" w:rsidP="00E347BC">
      <w:pPr>
        <w:autoSpaceDE w:val="0"/>
        <w:autoSpaceDN w:val="0"/>
        <w:adjustRightInd w:val="0"/>
        <w:snapToGrid w:val="0"/>
        <w:spacing w:line="560" w:lineRule="exact"/>
        <w:ind w:firstLine="648"/>
        <w:rPr>
          <w:rFonts w:eastAsia="仿宋_GB2312"/>
          <w:bCs/>
          <w:kern w:val="0"/>
          <w:sz w:val="32"/>
          <w:szCs w:val="32"/>
        </w:rPr>
      </w:pPr>
      <w:r w:rsidRPr="008A0C23">
        <w:rPr>
          <w:rFonts w:eastAsia="仿宋_GB2312"/>
          <w:bCs/>
          <w:kern w:val="0"/>
          <w:sz w:val="32"/>
          <w:szCs w:val="32"/>
        </w:rPr>
        <w:t>自筹经费要求：企业申报的项目，自筹经费与申请经费比不低于</w:t>
      </w:r>
      <w:r w:rsidRPr="008A0C23">
        <w:rPr>
          <w:rFonts w:eastAsia="仿宋_GB2312"/>
          <w:bCs/>
          <w:kern w:val="0"/>
          <w:sz w:val="32"/>
          <w:szCs w:val="32"/>
        </w:rPr>
        <w:t>1:1</w:t>
      </w:r>
      <w:r w:rsidRPr="008A0C23">
        <w:rPr>
          <w:rFonts w:eastAsia="仿宋_GB2312"/>
          <w:bCs/>
          <w:kern w:val="0"/>
          <w:sz w:val="32"/>
          <w:szCs w:val="32"/>
        </w:rPr>
        <w:t>，大专院校、科研院所申报的项目可不要求自筹经费。</w:t>
      </w:r>
    </w:p>
    <w:p w:rsidR="00E347BC" w:rsidRPr="008A0C23" w:rsidRDefault="00E347BC" w:rsidP="00E347BC">
      <w:pPr>
        <w:autoSpaceDE w:val="0"/>
        <w:autoSpaceDN w:val="0"/>
        <w:adjustRightInd w:val="0"/>
        <w:snapToGrid w:val="0"/>
        <w:spacing w:line="560" w:lineRule="exact"/>
        <w:ind w:firstLine="648"/>
        <w:rPr>
          <w:rFonts w:eastAsia="仿宋_GB2312"/>
          <w:bCs/>
          <w:kern w:val="0"/>
          <w:sz w:val="32"/>
          <w:szCs w:val="32"/>
        </w:rPr>
      </w:pPr>
      <w:r w:rsidRPr="008A0C23">
        <w:rPr>
          <w:rFonts w:eastAsia="仿宋_GB2312"/>
          <w:kern w:val="0"/>
          <w:sz w:val="32"/>
          <w:szCs w:val="32"/>
        </w:rPr>
        <w:t>重点领域：</w:t>
      </w:r>
      <w:r w:rsidRPr="008A0C23">
        <w:rPr>
          <w:rFonts w:eastAsia="仿宋_GB2312"/>
          <w:bCs/>
          <w:kern w:val="0"/>
          <w:sz w:val="32"/>
          <w:szCs w:val="32"/>
        </w:rPr>
        <w:t>电子信息、航空航天、装备制造、先进材料、核技术及其他等。</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备注：所有申报项目请作脱密处理，本批申报暂不接受涉密项目及相关申报材料。</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1.</w:t>
      </w:r>
      <w:r w:rsidRPr="008A0C23">
        <w:rPr>
          <w:rFonts w:eastAsia="仿宋_GB2312"/>
          <w:sz w:val="32"/>
        </w:rPr>
        <w:t>电子信息。</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1</w:t>
      </w:r>
      <w:r w:rsidRPr="008A0C23">
        <w:rPr>
          <w:rFonts w:eastAsia="仿宋_GB2312"/>
          <w:sz w:val="32"/>
        </w:rPr>
        <w:t>）基于空时频多维北斗卫星导航抗干扰接收的关键技术。研究基于认知理论开展卫星导航抗干扰技术，突破基于空域、时域和频域多维结合的自适应抗干扰接收处理的关键技术。</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2</w:t>
      </w:r>
      <w:r w:rsidRPr="008A0C23">
        <w:rPr>
          <w:rFonts w:eastAsia="仿宋_GB2312"/>
          <w:sz w:val="32"/>
        </w:rPr>
        <w:t>）</w:t>
      </w:r>
      <w:r w:rsidRPr="008A0C23">
        <w:rPr>
          <w:rFonts w:eastAsia="仿宋_GB2312"/>
          <w:sz w:val="32"/>
        </w:rPr>
        <w:t>5G</w:t>
      </w:r>
      <w:r w:rsidRPr="008A0C23">
        <w:rPr>
          <w:rFonts w:eastAsia="仿宋_GB2312"/>
          <w:sz w:val="32"/>
        </w:rPr>
        <w:t>卫星通信地面站微波毫米波高功率固态功放研发。自主研发替代国外行波管功放产品，解决寿命短和禁运问题，为中星卫星、民用商用航天低成本基站等提供国产关键核心设备。</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w:t>
      </w:r>
      <w:r w:rsidRPr="008A0C23">
        <w:rPr>
          <w:rFonts w:eastAsia="仿宋_GB2312"/>
          <w:sz w:val="32"/>
        </w:rPr>
        <w:t>3</w:t>
      </w:r>
      <w:r w:rsidRPr="008A0C23">
        <w:rPr>
          <w:rFonts w:eastAsia="仿宋_GB2312"/>
          <w:sz w:val="32"/>
        </w:rPr>
        <w:t>）网络安全靶场演训平台开发。</w:t>
      </w:r>
      <w:r w:rsidRPr="008A0C23">
        <w:rPr>
          <w:rFonts w:eastAsia="仿宋_GB2312"/>
          <w:sz w:val="32"/>
          <w:szCs w:val="32"/>
        </w:rPr>
        <w:t>通过云虚拟化技术和网络安全态势感知技术，实现对抗或其他网络攻击防御场景的全息模拟。</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）基于物联网的危化品智能管理系统研究。研制基于物</w:t>
      </w:r>
      <w:r w:rsidRPr="008A0C23">
        <w:rPr>
          <w:rFonts w:eastAsia="仿宋_GB2312"/>
          <w:sz w:val="32"/>
          <w:szCs w:val="32"/>
        </w:rPr>
        <w:lastRenderedPageBreak/>
        <w:t>联网的危化品智能存储柜，实现智能化无人值守管理危化品的目的，实时监测并统计危化品的使用信息和状态信息。</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）量子计算机测控系统技术研究。研究大规模阵列精确同步技术、低相噪载频调制技术、高精度量子操控技术、高速自动化量子比特测试和流程化控制技术。</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6</w:t>
      </w:r>
      <w:r w:rsidRPr="008A0C23">
        <w:rPr>
          <w:rFonts w:eastAsia="仿宋_GB2312"/>
          <w:sz w:val="32"/>
        </w:rPr>
        <w:t>）基于人工智能技术的</w:t>
      </w:r>
      <w:r w:rsidRPr="008A0C23">
        <w:rPr>
          <w:rFonts w:eastAsia="仿宋_GB2312"/>
          <w:sz w:val="32"/>
        </w:rPr>
        <w:t>“</w:t>
      </w:r>
      <w:r w:rsidRPr="008A0C23">
        <w:rPr>
          <w:rFonts w:eastAsia="仿宋_GB2312"/>
          <w:sz w:val="32"/>
        </w:rPr>
        <w:t>电子哨兵</w:t>
      </w:r>
      <w:r w:rsidRPr="008A0C23">
        <w:rPr>
          <w:rFonts w:eastAsia="仿宋_GB2312"/>
          <w:sz w:val="32"/>
        </w:rPr>
        <w:t>”</w:t>
      </w:r>
      <w:r w:rsidRPr="008A0C23">
        <w:rPr>
          <w:rFonts w:eastAsia="仿宋_GB2312"/>
          <w:sz w:val="32"/>
        </w:rPr>
        <w:t>智能跟踪一体化系统。基于神经网络视觉处理芯片和高速云台传动控制技术，研发可自动聚焦、变焦、云台精确控制和目标自动辨别，实现视频结构化处理，自动判别和预警高威胁目标。</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7</w:t>
      </w:r>
      <w:r w:rsidRPr="008A0C23">
        <w:rPr>
          <w:rFonts w:eastAsia="仿宋_GB2312"/>
          <w:sz w:val="32"/>
        </w:rPr>
        <w:t>）高精度北斗地基备份导航技术研究。研究高精度北斗地基备份导航技术，阐明北斗伪卫星地面优化布站理论、形成地基备份导航系统组网机制，探索地基</w:t>
      </w:r>
      <w:r w:rsidRPr="008A0C23">
        <w:rPr>
          <w:rFonts w:eastAsia="仿宋_GB2312"/>
          <w:sz w:val="32"/>
        </w:rPr>
        <w:t>-</w:t>
      </w:r>
      <w:r w:rsidRPr="008A0C23">
        <w:rPr>
          <w:rFonts w:eastAsia="仿宋_GB2312"/>
          <w:sz w:val="32"/>
        </w:rPr>
        <w:t>天基导航系统融合方法。</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w:t>
      </w:r>
      <w:r w:rsidRPr="008A0C23">
        <w:rPr>
          <w:rFonts w:eastAsia="仿宋_GB2312"/>
          <w:sz w:val="32"/>
        </w:rPr>
        <w:t>8</w:t>
      </w:r>
      <w:r w:rsidRPr="008A0C23">
        <w:rPr>
          <w:rFonts w:eastAsia="仿宋_GB2312"/>
          <w:sz w:val="32"/>
        </w:rPr>
        <w:t>）机载干涉</w:t>
      </w:r>
      <w:r w:rsidRPr="008A0C23">
        <w:rPr>
          <w:rFonts w:eastAsia="仿宋_GB2312"/>
          <w:sz w:val="32"/>
        </w:rPr>
        <w:t>SAR</w:t>
      </w:r>
      <w:r w:rsidRPr="008A0C23">
        <w:rPr>
          <w:rFonts w:eastAsia="仿宋_GB2312"/>
          <w:sz w:val="32"/>
        </w:rPr>
        <w:t>雷达在地质形变监测中的应用研究。</w:t>
      </w:r>
      <w:r w:rsidRPr="008A0C23">
        <w:rPr>
          <w:rFonts w:eastAsia="仿宋_GB2312"/>
          <w:sz w:val="32"/>
          <w:szCs w:val="32"/>
        </w:rPr>
        <w:t>研究机载</w:t>
      </w:r>
      <w:r w:rsidRPr="008A0C23">
        <w:rPr>
          <w:rFonts w:eastAsia="仿宋_GB2312"/>
          <w:sz w:val="32"/>
          <w:szCs w:val="32"/>
        </w:rPr>
        <w:t>SAR</w:t>
      </w:r>
      <w:r w:rsidRPr="008A0C23">
        <w:rPr>
          <w:rFonts w:eastAsia="仿宋_GB2312"/>
          <w:sz w:val="32"/>
          <w:szCs w:val="32"/>
        </w:rPr>
        <w:t>重轨干涉处理提取地面形变信息的方法，建立形变提取误差与系统运动误差、相位漂移、外部地形数据误差之间的关系模型。</w:t>
      </w:r>
    </w:p>
    <w:p w:rsidR="00E347BC" w:rsidRPr="008A0C23" w:rsidRDefault="00E347BC" w:rsidP="00E347BC">
      <w:pPr>
        <w:widowControl/>
        <w:spacing w:line="560" w:lineRule="exact"/>
        <w:ind w:firstLineChars="200" w:firstLine="640"/>
        <w:jc w:val="left"/>
        <w:rPr>
          <w:rFonts w:eastAsia="仿宋_GB2312"/>
          <w:sz w:val="32"/>
          <w:szCs w:val="22"/>
        </w:rPr>
      </w:pPr>
      <w:r w:rsidRPr="008A0C23">
        <w:rPr>
          <w:rFonts w:eastAsia="仿宋_GB2312"/>
          <w:sz w:val="32"/>
        </w:rPr>
        <w:t>（</w:t>
      </w:r>
      <w:r w:rsidRPr="008A0C23">
        <w:rPr>
          <w:rFonts w:eastAsia="仿宋_GB2312"/>
          <w:sz w:val="32"/>
        </w:rPr>
        <w:t>9</w:t>
      </w:r>
      <w:r w:rsidRPr="008A0C23">
        <w:rPr>
          <w:rFonts w:eastAsia="仿宋_GB2312"/>
          <w:sz w:val="32"/>
        </w:rPr>
        <w:t>）</w:t>
      </w:r>
      <w:r w:rsidRPr="008A0C23">
        <w:rPr>
          <w:rFonts w:eastAsia="仿宋_GB2312"/>
          <w:sz w:val="32"/>
          <w:szCs w:val="22"/>
        </w:rPr>
        <w:t>智慧保障物联网系统研究。</w:t>
      </w:r>
      <w:r w:rsidRPr="008A0C23">
        <w:rPr>
          <w:rFonts w:eastAsia="仿宋_GB2312"/>
          <w:sz w:val="32"/>
        </w:rPr>
        <w:t>研究</w:t>
      </w:r>
      <w:r w:rsidRPr="008A0C23">
        <w:rPr>
          <w:rFonts w:eastAsia="仿宋_GB2312"/>
          <w:sz w:val="32"/>
          <w:szCs w:val="22"/>
        </w:rPr>
        <w:t>自建组网</w:t>
      </w:r>
      <w:r w:rsidRPr="008A0C23">
        <w:rPr>
          <w:rFonts w:eastAsia="仿宋_GB2312"/>
          <w:sz w:val="32"/>
        </w:rPr>
        <w:t>下</w:t>
      </w:r>
      <w:r w:rsidRPr="008A0C23">
        <w:rPr>
          <w:rFonts w:eastAsia="仿宋_GB2312"/>
          <w:sz w:val="32"/>
          <w:szCs w:val="22"/>
        </w:rPr>
        <w:t>的视频识别、环境传感器技术、射频识别等技术，实现后勤物资装备的物联网信息化管理</w:t>
      </w:r>
      <w:r w:rsidRPr="008A0C23">
        <w:rPr>
          <w:rFonts w:eastAsia="仿宋_GB2312"/>
          <w:sz w:val="32"/>
        </w:rPr>
        <w:t>、</w:t>
      </w:r>
      <w:r w:rsidRPr="008A0C23">
        <w:rPr>
          <w:rFonts w:eastAsia="仿宋_GB2312"/>
          <w:sz w:val="32"/>
          <w:szCs w:val="22"/>
        </w:rPr>
        <w:t>实时状态采集和监控</w:t>
      </w:r>
      <w:r w:rsidRPr="008A0C23">
        <w:rPr>
          <w:rFonts w:eastAsia="仿宋_GB2312"/>
          <w:sz w:val="32"/>
        </w:rPr>
        <w:t>。</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10</w:t>
      </w:r>
      <w:r w:rsidRPr="008A0C23">
        <w:rPr>
          <w:rFonts w:eastAsia="仿宋_GB2312"/>
          <w:sz w:val="32"/>
        </w:rPr>
        <w:t>）新一代一体成型高</w:t>
      </w:r>
      <w:r w:rsidRPr="008A0C23">
        <w:rPr>
          <w:rFonts w:eastAsia="仿宋_GB2312"/>
          <w:sz w:val="32"/>
        </w:rPr>
        <w:t>Q</w:t>
      </w:r>
      <w:r w:rsidRPr="008A0C23">
        <w:rPr>
          <w:rFonts w:eastAsia="仿宋_GB2312"/>
          <w:sz w:val="32"/>
        </w:rPr>
        <w:t>值超高良率电感器件研究。研制新具备小体积、大电流、高</w:t>
      </w:r>
      <w:r w:rsidRPr="008A0C23">
        <w:rPr>
          <w:rFonts w:eastAsia="仿宋_GB2312"/>
          <w:sz w:val="32"/>
        </w:rPr>
        <w:t>Q</w:t>
      </w:r>
      <w:r w:rsidRPr="008A0C23">
        <w:rPr>
          <w:rFonts w:eastAsia="仿宋_GB2312"/>
          <w:sz w:val="32"/>
        </w:rPr>
        <w:t>值、低阻抗的新一代一体成型高品质电感器件，突破一体成型制备电感核心技术。</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lastRenderedPageBreak/>
        <w:t>2</w:t>
      </w:r>
      <w:r w:rsidRPr="008A0C23">
        <w:rPr>
          <w:rFonts w:eastAsia="仿宋_GB2312"/>
          <w:sz w:val="32"/>
        </w:rPr>
        <w:t>．航空航天。</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1</w:t>
      </w:r>
      <w:r w:rsidRPr="008A0C23">
        <w:rPr>
          <w:rFonts w:eastAsia="仿宋_GB2312"/>
          <w:sz w:val="32"/>
        </w:rPr>
        <w:t>）航空发动机短舱与反推关键材料技术。研究复杂载荷服役条件下的航空发动机短舱与反推用复合材料与金属材料的试验与评价标准体系，研发温度与振动载荷下的复合材料</w:t>
      </w:r>
      <w:r w:rsidRPr="008A0C23">
        <w:rPr>
          <w:rFonts w:eastAsia="仿宋_GB2312"/>
          <w:sz w:val="32"/>
        </w:rPr>
        <w:t>-</w:t>
      </w:r>
      <w:r w:rsidRPr="008A0C23">
        <w:rPr>
          <w:rFonts w:eastAsia="仿宋_GB2312"/>
          <w:sz w:val="32"/>
        </w:rPr>
        <w:t>轻合金连接与组合技术以及三防涂层。</w:t>
      </w:r>
    </w:p>
    <w:p w:rsidR="00E347BC" w:rsidRPr="008A0C23" w:rsidRDefault="00E347BC" w:rsidP="00E347BC">
      <w:pPr>
        <w:pStyle w:val="ab"/>
        <w:spacing w:line="560" w:lineRule="exact"/>
        <w:ind w:firstLineChars="180" w:firstLine="576"/>
        <w:rPr>
          <w:rFonts w:eastAsia="仿宋_GB2312"/>
          <w:sz w:val="30"/>
          <w:szCs w:val="30"/>
        </w:rPr>
      </w:pPr>
      <w:r w:rsidRPr="008A0C23">
        <w:rPr>
          <w:rFonts w:eastAsia="仿宋_GB2312"/>
          <w:sz w:val="32"/>
        </w:rPr>
        <w:t>（</w:t>
      </w:r>
      <w:r w:rsidRPr="008A0C23">
        <w:rPr>
          <w:rFonts w:eastAsia="仿宋_GB2312"/>
          <w:sz w:val="32"/>
        </w:rPr>
        <w:t>2</w:t>
      </w:r>
      <w:r w:rsidRPr="008A0C23">
        <w:rPr>
          <w:rFonts w:eastAsia="仿宋_GB2312"/>
          <w:sz w:val="32"/>
        </w:rPr>
        <w:t>）</w:t>
      </w:r>
      <w:r w:rsidRPr="008A0C23">
        <w:rPr>
          <w:rFonts w:eastAsia="仿宋_GB2312"/>
          <w:sz w:val="32"/>
          <w:szCs w:val="32"/>
        </w:rPr>
        <w:t>航空发动机叶片</w:t>
      </w:r>
      <w:r w:rsidRPr="008A0C23">
        <w:rPr>
          <w:rFonts w:eastAsia="仿宋_GB2312"/>
          <w:sz w:val="32"/>
          <w:szCs w:val="32"/>
        </w:rPr>
        <w:t>TBCs</w:t>
      </w:r>
      <w:r w:rsidRPr="008A0C23">
        <w:rPr>
          <w:rFonts w:eastAsia="仿宋_GB2312"/>
          <w:sz w:val="32"/>
          <w:szCs w:val="32"/>
        </w:rPr>
        <w:t>热障涂层技术研究。研究涡轮导向叶片等表面电子束物理气相沉积工艺技术、</w:t>
      </w:r>
      <w:r w:rsidRPr="008A0C23">
        <w:rPr>
          <w:rFonts w:eastAsia="仿宋_GB2312"/>
          <w:sz w:val="32"/>
          <w:szCs w:val="32"/>
        </w:rPr>
        <w:t>TBCs</w:t>
      </w:r>
      <w:r w:rsidRPr="008A0C23">
        <w:rPr>
          <w:rFonts w:eastAsia="仿宋_GB2312"/>
          <w:sz w:val="32"/>
          <w:szCs w:val="32"/>
        </w:rPr>
        <w:t>热障涂层的生长机理以及涂层的织构组织、性能与工艺参数之间的关系等。</w:t>
      </w:r>
    </w:p>
    <w:p w:rsidR="00E347BC" w:rsidRPr="008A0C23" w:rsidRDefault="00E347BC" w:rsidP="00E347BC">
      <w:pPr>
        <w:pStyle w:val="ab"/>
        <w:spacing w:line="560" w:lineRule="exact"/>
        <w:ind w:firstLineChars="180" w:firstLine="576"/>
        <w:rPr>
          <w:rFonts w:eastAsia="仿宋_GB2312"/>
          <w:sz w:val="32"/>
          <w:szCs w:val="32"/>
        </w:rPr>
      </w:pPr>
      <w:r w:rsidRPr="008A0C23">
        <w:rPr>
          <w:rFonts w:eastAsia="仿宋_GB2312"/>
          <w:sz w:val="32"/>
        </w:rPr>
        <w:t>（</w:t>
      </w:r>
      <w:r w:rsidRPr="008A0C23">
        <w:rPr>
          <w:rFonts w:eastAsia="仿宋_GB2312"/>
          <w:sz w:val="32"/>
        </w:rPr>
        <w:t>3</w:t>
      </w:r>
      <w:r w:rsidRPr="008A0C23">
        <w:rPr>
          <w:rFonts w:eastAsia="仿宋_GB2312"/>
          <w:sz w:val="32"/>
        </w:rPr>
        <w:t>）面向民用航空器的天基监测设备关键技术研究。</w:t>
      </w:r>
      <w:r w:rsidRPr="008A0C23">
        <w:rPr>
          <w:rFonts w:eastAsia="仿宋_GB2312"/>
          <w:sz w:val="32"/>
          <w:szCs w:val="32"/>
        </w:rPr>
        <w:t>研究面向民用航空器的天基监测设备关键技术，阐明天基监测器</w:t>
      </w:r>
      <w:r w:rsidRPr="008A0C23">
        <w:rPr>
          <w:rFonts w:eastAsia="仿宋_GB2312"/>
          <w:sz w:val="32"/>
          <w:szCs w:val="32"/>
        </w:rPr>
        <w:t>-</w:t>
      </w:r>
      <w:r w:rsidRPr="008A0C23">
        <w:rPr>
          <w:rFonts w:eastAsia="仿宋_GB2312"/>
          <w:sz w:val="32"/>
          <w:szCs w:val="32"/>
        </w:rPr>
        <w:t>航空器的空间链路数学模型，突破微弱信号的高灵敏度检测方法并提升时域混叠信号的分离与识别能力。</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4</w:t>
      </w:r>
      <w:r w:rsidRPr="008A0C23">
        <w:rPr>
          <w:rFonts w:eastAsia="仿宋_GB2312"/>
          <w:sz w:val="32"/>
        </w:rPr>
        <w:t>）高温、高可靠航空发动机点火电嘴用</w:t>
      </w:r>
      <w:r w:rsidRPr="008A0C23">
        <w:rPr>
          <w:rFonts w:eastAsia="仿宋_GB2312"/>
          <w:sz w:val="32"/>
        </w:rPr>
        <w:t>SiC</w:t>
      </w:r>
      <w:r w:rsidRPr="008A0C23">
        <w:rPr>
          <w:rFonts w:eastAsia="仿宋_GB2312"/>
          <w:sz w:val="32"/>
        </w:rPr>
        <w:t>半导体器件研制。研究</w:t>
      </w:r>
      <w:r w:rsidRPr="008A0C23">
        <w:rPr>
          <w:rFonts w:eastAsia="仿宋_GB2312"/>
          <w:sz w:val="32"/>
        </w:rPr>
        <w:t>SiC</w:t>
      </w:r>
      <w:r w:rsidRPr="008A0C23">
        <w:rPr>
          <w:rFonts w:eastAsia="仿宋_GB2312"/>
          <w:sz w:val="32"/>
        </w:rPr>
        <w:t>半导体陶瓷的成分及压制、烧结等产工艺，使其具有良好的发火电压特性、抗热震性、抗折强度。</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5</w:t>
      </w:r>
      <w:r w:rsidRPr="008A0C23">
        <w:rPr>
          <w:rFonts w:eastAsia="仿宋_GB2312"/>
          <w:sz w:val="32"/>
        </w:rPr>
        <w:t>）新型航空结构材料</w:t>
      </w:r>
      <w:r w:rsidRPr="008A0C23">
        <w:rPr>
          <w:rFonts w:eastAsia="仿宋_GB2312"/>
          <w:sz w:val="32"/>
        </w:rPr>
        <w:t>PMI</w:t>
      </w:r>
      <w:r w:rsidRPr="008A0C23">
        <w:rPr>
          <w:rFonts w:eastAsia="仿宋_GB2312"/>
          <w:sz w:val="32"/>
        </w:rPr>
        <w:t>泡沫的三维结构性能关系研究。针对真实服役状态下不同密度</w:t>
      </w:r>
      <w:r w:rsidRPr="008A0C23">
        <w:rPr>
          <w:rFonts w:eastAsia="仿宋_GB2312"/>
          <w:sz w:val="32"/>
        </w:rPr>
        <w:t>PMI</w:t>
      </w:r>
      <w:r w:rsidRPr="008A0C23">
        <w:rPr>
          <w:rFonts w:eastAsia="仿宋_GB2312"/>
          <w:sz w:val="32"/>
        </w:rPr>
        <w:t>泡沫，开展原位实时或回收</w:t>
      </w:r>
      <w:r w:rsidRPr="008A0C23">
        <w:rPr>
          <w:rFonts w:eastAsia="仿宋_GB2312"/>
          <w:sz w:val="32"/>
        </w:rPr>
        <w:t>CT</w:t>
      </w:r>
      <w:r w:rsidRPr="008A0C23">
        <w:rPr>
          <w:rFonts w:eastAsia="仿宋_GB2312"/>
          <w:sz w:val="32"/>
        </w:rPr>
        <w:t>表征，以期获得</w:t>
      </w:r>
      <w:r w:rsidRPr="008A0C23">
        <w:rPr>
          <w:rFonts w:eastAsia="仿宋_GB2312"/>
          <w:sz w:val="32"/>
        </w:rPr>
        <w:t>PMI</w:t>
      </w:r>
      <w:r w:rsidRPr="008A0C23">
        <w:rPr>
          <w:rFonts w:eastAsia="仿宋_GB2312"/>
          <w:sz w:val="32"/>
        </w:rPr>
        <w:t>泡沫胞元尺度上三维结构演化过程。</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6</w:t>
      </w:r>
      <w:r w:rsidRPr="008A0C23">
        <w:rPr>
          <w:rFonts w:eastAsia="仿宋_GB2312"/>
          <w:sz w:val="32"/>
        </w:rPr>
        <w:t>）航空航天专用开槽盘头不脱出螺钉的研发。研究航空航天专用螺钉技术，实现航空航天防脱落螺钉的长寿命、高强度、防脱落。</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7</w:t>
      </w:r>
      <w:r w:rsidRPr="008A0C23">
        <w:rPr>
          <w:rFonts w:eastAsia="仿宋_GB2312"/>
          <w:sz w:val="32"/>
        </w:rPr>
        <w:t>）发动机水洗关键技术研究和设备研制。研究发动机叶</w:t>
      </w:r>
      <w:r w:rsidRPr="008A0C23">
        <w:rPr>
          <w:rFonts w:eastAsia="仿宋_GB2312"/>
          <w:sz w:val="32"/>
        </w:rPr>
        <w:lastRenderedPageBreak/>
        <w:t>片积垢原理，对水洗发动机进行效果及风险评估，开发水洗发动机流程，并研制相应水洗设备。</w:t>
      </w:r>
    </w:p>
    <w:p w:rsidR="00E347BC" w:rsidRPr="008A0C23" w:rsidRDefault="00E347BC" w:rsidP="00E347BC">
      <w:pPr>
        <w:pStyle w:val="ab"/>
        <w:spacing w:line="560" w:lineRule="exact"/>
        <w:ind w:firstLineChars="180" w:firstLine="576"/>
        <w:rPr>
          <w:rFonts w:eastAsia="仿宋_GB2312"/>
          <w:sz w:val="32"/>
        </w:rPr>
      </w:pPr>
      <w:r w:rsidRPr="008A0C23">
        <w:rPr>
          <w:rFonts w:eastAsia="仿宋_GB2312"/>
          <w:sz w:val="32"/>
        </w:rPr>
        <w:t>（</w:t>
      </w:r>
      <w:r w:rsidRPr="008A0C23">
        <w:rPr>
          <w:rFonts w:eastAsia="仿宋_GB2312"/>
          <w:sz w:val="32"/>
        </w:rPr>
        <w:t>8</w:t>
      </w:r>
      <w:r w:rsidRPr="008A0C23">
        <w:rPr>
          <w:rFonts w:eastAsia="仿宋_GB2312"/>
          <w:sz w:val="32"/>
        </w:rPr>
        <w:t>）高性能民航机载驾舱触控显示器的研制。研制</w:t>
      </w:r>
      <w:r w:rsidRPr="008A0C23">
        <w:rPr>
          <w:rFonts w:eastAsia="仿宋_GB2312"/>
          <w:sz w:val="32"/>
        </w:rPr>
        <w:t>15.4</w:t>
      </w:r>
      <w:r w:rsidRPr="008A0C23">
        <w:rPr>
          <w:rFonts w:eastAsia="仿宋_GB2312"/>
          <w:sz w:val="32"/>
        </w:rPr>
        <w:t>英寸民航驾舱集成显示器，形成自有知识产权，力争自主可控，性能达到国外同类产品。</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w:t>
      </w:r>
      <w:r w:rsidRPr="008A0C23">
        <w:rPr>
          <w:rFonts w:eastAsia="仿宋_GB2312"/>
          <w:sz w:val="32"/>
        </w:rPr>
        <w:t>9</w:t>
      </w:r>
      <w:r w:rsidRPr="008A0C23">
        <w:rPr>
          <w:rFonts w:eastAsia="仿宋_GB2312"/>
          <w:sz w:val="32"/>
        </w:rPr>
        <w:t>）</w:t>
      </w:r>
      <w:r w:rsidRPr="008A0C23">
        <w:rPr>
          <w:rFonts w:eastAsia="仿宋_GB2312"/>
          <w:sz w:val="32"/>
          <w:szCs w:val="32"/>
        </w:rPr>
        <w:t>2400</w:t>
      </w:r>
      <w:r w:rsidRPr="008A0C23">
        <w:rPr>
          <w:rFonts w:eastAsia="仿宋_GB2312"/>
          <w:sz w:val="32"/>
          <w:szCs w:val="32"/>
        </w:rPr>
        <w:t>千瓦级航空涡轴发动机地面测试系统关键技术研究与应用。研制</w:t>
      </w:r>
      <w:r w:rsidRPr="008A0C23">
        <w:rPr>
          <w:rFonts w:eastAsia="仿宋_GB2312"/>
          <w:sz w:val="32"/>
          <w:szCs w:val="32"/>
        </w:rPr>
        <w:t>2400</w:t>
      </w:r>
      <w:r w:rsidRPr="008A0C23">
        <w:rPr>
          <w:rFonts w:eastAsia="仿宋_GB2312"/>
          <w:sz w:val="32"/>
          <w:szCs w:val="32"/>
        </w:rPr>
        <w:t>千瓦级发动机地面测试系统，形成某型号涡轴发动机全功率状态测试能力，完成移动式台架系统研制。</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w:t>
      </w:r>
      <w:r w:rsidRPr="008A0C23">
        <w:rPr>
          <w:rFonts w:eastAsia="仿宋_GB2312"/>
          <w:sz w:val="32"/>
        </w:rPr>
        <w:t>10</w:t>
      </w:r>
      <w:r w:rsidRPr="008A0C23">
        <w:rPr>
          <w:rFonts w:eastAsia="仿宋_GB2312"/>
          <w:sz w:val="32"/>
        </w:rPr>
        <w:t>）</w:t>
      </w:r>
      <w:r w:rsidRPr="008A0C23">
        <w:rPr>
          <w:rFonts w:eastAsia="仿宋_GB2312"/>
          <w:sz w:val="32"/>
          <w:szCs w:val="32"/>
        </w:rPr>
        <w:t>多机场终端区空域协同管理技术研究。研究基于深度学习的非结构化信息处理技术、协同创新态势共享技术、基于大数据挖掘的效能评估和人工智能决策技术，提升信息共享和协同决策能力。</w:t>
      </w:r>
    </w:p>
    <w:p w:rsidR="00E347BC" w:rsidRPr="008A0C23" w:rsidRDefault="00E347BC" w:rsidP="00E347BC">
      <w:pPr>
        <w:spacing w:line="560" w:lineRule="exact"/>
        <w:ind w:firstLineChars="200" w:firstLine="640"/>
        <w:rPr>
          <w:rFonts w:eastAsia="仿宋_GB2312"/>
          <w:sz w:val="32"/>
          <w:szCs w:val="32"/>
        </w:rPr>
      </w:pPr>
      <w:r w:rsidRPr="008A0C23">
        <w:rPr>
          <w:rFonts w:eastAsia="仿宋_GB2312"/>
          <w:sz w:val="32"/>
        </w:rPr>
        <w:t>3</w:t>
      </w:r>
      <w:r w:rsidRPr="008A0C23">
        <w:rPr>
          <w:rFonts w:eastAsia="仿宋_GB2312"/>
          <w:sz w:val="32"/>
        </w:rPr>
        <w:t>．装备制造。</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1</w:t>
      </w:r>
      <w:r w:rsidRPr="008A0C23">
        <w:rPr>
          <w:rFonts w:eastAsia="仿宋_GB2312"/>
          <w:sz w:val="32"/>
        </w:rPr>
        <w:t>）风洞实验飞行器模型高可靠性攻角调节机构关键技术研究。研究攻角调节机构高精度控制技术研究，双油源液压系统设计，机械高强度设计技术研究，关键部件冗余备份设计，实现系统高稳定性。</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2</w:t>
      </w:r>
      <w:r w:rsidRPr="008A0C23">
        <w:rPr>
          <w:rFonts w:eastAsia="仿宋_GB2312"/>
          <w:sz w:val="32"/>
        </w:rPr>
        <w:t>）特种部件的智能精密可调轧机国产化关键技术研发。研究新型纳米材料应用、热处理、结构设计对张减机核心关键部件的性能优化，突破智能精密可调轧机国产化的关键技术难题。</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3</w:t>
      </w:r>
      <w:r w:rsidRPr="008A0C23">
        <w:rPr>
          <w:rFonts w:eastAsia="仿宋_GB2312"/>
          <w:sz w:val="32"/>
        </w:rPr>
        <w:t>）航空发动机高压压气机钛合金转子叶片</w:t>
      </w:r>
      <w:r w:rsidRPr="008A0C23">
        <w:rPr>
          <w:rFonts w:eastAsia="仿宋_GB2312"/>
          <w:sz w:val="32"/>
        </w:rPr>
        <w:t>3D</w:t>
      </w:r>
      <w:r w:rsidRPr="008A0C23">
        <w:rPr>
          <w:rFonts w:eastAsia="仿宋_GB2312"/>
          <w:sz w:val="32"/>
        </w:rPr>
        <w:t>打印技术研究。研发人性化植入体复合金属坦专用金属激光选区熔化</w:t>
      </w:r>
      <w:r w:rsidRPr="008A0C23">
        <w:rPr>
          <w:rFonts w:eastAsia="仿宋_GB2312"/>
          <w:sz w:val="32"/>
        </w:rPr>
        <w:lastRenderedPageBreak/>
        <w:t>（</w:t>
      </w:r>
      <w:r w:rsidRPr="008A0C23">
        <w:rPr>
          <w:rFonts w:eastAsia="仿宋_GB2312"/>
          <w:sz w:val="32"/>
        </w:rPr>
        <w:t>SLM</w:t>
      </w:r>
      <w:r w:rsidRPr="008A0C23">
        <w:rPr>
          <w:rFonts w:eastAsia="仿宋_GB2312"/>
          <w:sz w:val="32"/>
        </w:rPr>
        <w:t>型）工业级装备。</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4</w:t>
      </w:r>
      <w:r w:rsidRPr="008A0C23">
        <w:rPr>
          <w:rFonts w:eastAsia="仿宋_GB2312"/>
          <w:sz w:val="32"/>
        </w:rPr>
        <w:t>）面向空间大尺寸的激光跟踪测量系统研制。实现正交回转轴系、激光跟踪、激光跟踪干涉测距等技术开发，完成系统集成与验证。</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5</w:t>
      </w:r>
      <w:r w:rsidRPr="008A0C23">
        <w:rPr>
          <w:rFonts w:eastAsia="仿宋_GB2312"/>
          <w:sz w:val="32"/>
        </w:rPr>
        <w:t>）面向特殊领域应用的气磁混合轴承技术研究。面向航空及重大装备精密制造的超精密机床和计量仪器用超精密回转轴系、大科学装置用精密姿态调整机构关键单元技术攻关需求，开展关键功能部件电磁轴承相关技术研究。</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6</w:t>
      </w:r>
      <w:r w:rsidRPr="008A0C23">
        <w:rPr>
          <w:rFonts w:eastAsia="仿宋_GB2312"/>
          <w:sz w:val="32"/>
        </w:rPr>
        <w:t>）基于飞秒激光精密加工装备研究。研究飞秒激光作为切削刀具，用于高精度、易变形精密零部件加工的通用技术装备。</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7</w:t>
      </w:r>
      <w:r w:rsidRPr="008A0C23">
        <w:rPr>
          <w:rFonts w:eastAsia="仿宋_GB2312"/>
          <w:sz w:val="32"/>
        </w:rPr>
        <w:t>）外骨骼人机耦合动力学建模与协同控制平台验证。研究基于导纳指令和力</w:t>
      </w:r>
      <w:r w:rsidRPr="008A0C23">
        <w:rPr>
          <w:rFonts w:eastAsia="仿宋_GB2312"/>
          <w:sz w:val="32"/>
        </w:rPr>
        <w:t>/</w:t>
      </w:r>
      <w:r w:rsidRPr="008A0C23">
        <w:rPr>
          <w:rFonts w:eastAsia="仿宋_GB2312"/>
          <w:sz w:val="32"/>
        </w:rPr>
        <w:t>位混合指令的控制策略，研制下肢外骨骼人机携行运动试验平台，推动智能化运输装备升级，增强高原负荷能力与抗险救援时前线的物资运送能力。</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8</w:t>
      </w:r>
      <w:r w:rsidRPr="008A0C23">
        <w:rPr>
          <w:rFonts w:eastAsia="仿宋_GB2312"/>
          <w:sz w:val="32"/>
        </w:rPr>
        <w:t>高精度压电陶瓷驱动器制备技术研究。瞄准高精度微纳驱动应用，研究基于压电陶瓷的高精度驱动器制备技术。</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9</w:t>
      </w:r>
      <w:r w:rsidRPr="008A0C23">
        <w:rPr>
          <w:rFonts w:eastAsia="仿宋_GB2312"/>
          <w:sz w:val="32"/>
        </w:rPr>
        <w:t>）高压超大倍率特种电源总成研制。研究重大系统电源系统高倍率放电的特殊需求，使产品内置的电池管理系统具有无缝移植的性能，提高产品的通用型和互换性。</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t>（</w:t>
      </w:r>
      <w:r w:rsidRPr="008A0C23">
        <w:rPr>
          <w:rFonts w:eastAsia="仿宋_GB2312"/>
          <w:sz w:val="32"/>
        </w:rPr>
        <w:t>10</w:t>
      </w:r>
      <w:r w:rsidRPr="008A0C23">
        <w:rPr>
          <w:rFonts w:eastAsia="仿宋_GB2312"/>
          <w:sz w:val="32"/>
        </w:rPr>
        <w:t>）基于</w:t>
      </w:r>
      <w:r w:rsidRPr="008A0C23">
        <w:rPr>
          <w:rFonts w:eastAsia="仿宋_GB2312"/>
          <w:sz w:val="32"/>
        </w:rPr>
        <w:t>2mm</w:t>
      </w:r>
      <w:r w:rsidRPr="008A0C23">
        <w:rPr>
          <w:rFonts w:eastAsia="仿宋_GB2312"/>
          <w:sz w:val="32"/>
        </w:rPr>
        <w:t>近距离近感探测器研发。通过基于</w:t>
      </w:r>
      <w:r w:rsidRPr="008A0C23">
        <w:rPr>
          <w:rFonts w:eastAsia="仿宋_GB2312"/>
          <w:sz w:val="32"/>
        </w:rPr>
        <w:t>SiGe</w:t>
      </w:r>
      <w:r w:rsidRPr="008A0C23">
        <w:rPr>
          <w:rFonts w:eastAsia="仿宋_GB2312"/>
          <w:sz w:val="32"/>
        </w:rPr>
        <w:t>集成芯片工艺技术将收发信道和天线集成在一片</w:t>
      </w:r>
      <w:r w:rsidRPr="008A0C23">
        <w:rPr>
          <w:rFonts w:eastAsia="仿宋_GB2312"/>
          <w:sz w:val="32"/>
        </w:rPr>
        <w:t>Soc</w:t>
      </w:r>
      <w:r w:rsidRPr="008A0C23">
        <w:rPr>
          <w:rFonts w:eastAsia="仿宋_GB2312"/>
          <w:sz w:val="32"/>
        </w:rPr>
        <w:t>芯片中，实现小型化低成本的</w:t>
      </w:r>
      <w:r w:rsidRPr="008A0C23">
        <w:rPr>
          <w:rFonts w:eastAsia="仿宋_GB2312"/>
          <w:sz w:val="32"/>
        </w:rPr>
        <w:t>2mm</w:t>
      </w:r>
      <w:r w:rsidRPr="008A0C23">
        <w:rPr>
          <w:rFonts w:eastAsia="仿宋_GB2312"/>
          <w:sz w:val="32"/>
        </w:rPr>
        <w:t>近距离近感探测器。</w:t>
      </w:r>
    </w:p>
    <w:p w:rsidR="00E347BC" w:rsidRPr="008A0C23" w:rsidRDefault="00E347BC" w:rsidP="00E347BC">
      <w:pPr>
        <w:spacing w:line="560" w:lineRule="exact"/>
        <w:ind w:firstLineChars="250" w:firstLine="800"/>
        <w:rPr>
          <w:rFonts w:eastAsia="仿宋_GB2312"/>
          <w:sz w:val="32"/>
        </w:rPr>
      </w:pPr>
      <w:r w:rsidRPr="008A0C23">
        <w:rPr>
          <w:rFonts w:eastAsia="仿宋_GB2312"/>
          <w:sz w:val="32"/>
        </w:rPr>
        <w:lastRenderedPageBreak/>
        <w:t>4</w:t>
      </w:r>
      <w:r w:rsidRPr="008A0C23">
        <w:rPr>
          <w:rFonts w:eastAsia="仿宋_GB2312"/>
          <w:sz w:val="32"/>
        </w:rPr>
        <w:t>．先进材料。</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1</w:t>
      </w:r>
      <w:r w:rsidRPr="008A0C23">
        <w:rPr>
          <w:rFonts w:eastAsia="仿宋_GB2312"/>
          <w:sz w:val="32"/>
        </w:rPr>
        <w:t>）特殊用途耐极限环境特种有机硅系列材料的研发和推广。开展特种单苯基、双苯基有机硅树脂的合成技术研发，基于特种树脂技术研发耐高温耐辐照耐低温的有机硅涂层等。</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2</w:t>
      </w:r>
      <w:r w:rsidRPr="008A0C23">
        <w:rPr>
          <w:rFonts w:eastAsia="仿宋_GB2312"/>
          <w:sz w:val="32"/>
        </w:rPr>
        <w:t>）高温绝热陶瓷原料粉体关键制备技术。研究原料纯度、晶粒分布和分散性等关键工艺参数，集合结晶和缺陷控制中的关键科学问题和机制分析，获得优化工艺技术。</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3</w:t>
      </w:r>
      <w:r w:rsidRPr="008A0C23">
        <w:rPr>
          <w:rFonts w:eastAsia="仿宋_GB2312"/>
          <w:sz w:val="32"/>
        </w:rPr>
        <w:t>）基于石墨烯的红外隐身材料研究。以添加石墨烯高性能特殊材料为载体制备红外隐身材料，该材料还应兼具防水、阻燃、耐腐蚀等多种复合性能。</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4</w:t>
      </w:r>
      <w:r w:rsidRPr="008A0C23">
        <w:rPr>
          <w:rFonts w:eastAsia="仿宋_GB2312"/>
          <w:sz w:val="32"/>
        </w:rPr>
        <w:t>）新型高强高韧钛合金增材制造高损伤容限零部件研究。探索合金的激光选区熔化工艺参数与后处理方式的最佳匹配，实现成型件微观组织的可靠调控，建立特定组织</w:t>
      </w:r>
      <w:r w:rsidRPr="008A0C23">
        <w:rPr>
          <w:rFonts w:eastAsia="仿宋_GB2312"/>
          <w:sz w:val="32"/>
        </w:rPr>
        <w:t>-</w:t>
      </w:r>
      <w:r w:rsidRPr="008A0C23">
        <w:rPr>
          <w:rFonts w:eastAsia="仿宋_GB2312"/>
          <w:sz w:val="32"/>
        </w:rPr>
        <w:t>关键性能的耦合关系，构建高损伤容限合金部件的增材制造工艺体系。</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5</w:t>
      </w:r>
      <w:r w:rsidRPr="008A0C23">
        <w:rPr>
          <w:rFonts w:eastAsia="仿宋_GB2312"/>
          <w:sz w:val="32"/>
        </w:rPr>
        <w:t>）高能量密度单人通信电源电极材料研制。开发易规模化的反应体系、反应过程，实现绿色无铵化精细调控富锂锰基正极材料碳酸盐前驱体形貌；探索富锂锰基正极材料表面重构方法，提高材料首次库伦效率、循环性能和倍率性能。</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6</w:t>
      </w:r>
      <w:r w:rsidRPr="008A0C23">
        <w:rPr>
          <w:rFonts w:eastAsia="仿宋_GB2312"/>
          <w:sz w:val="32"/>
        </w:rPr>
        <w:t>）飞行器结构材料</w:t>
      </w:r>
      <w:r w:rsidRPr="008A0C23">
        <w:rPr>
          <w:rFonts w:eastAsia="仿宋_GB2312"/>
          <w:sz w:val="32"/>
        </w:rPr>
        <w:t>-</w:t>
      </w:r>
      <w:r w:rsidRPr="008A0C23">
        <w:rPr>
          <w:rFonts w:eastAsia="仿宋_GB2312"/>
          <w:sz w:val="32"/>
        </w:rPr>
        <w:t>高强度孪晶钛的制备及力学性能调控。运用动态剧烈塑性变形加载技术对钛及其合金进行高应变率剪切加载，制备变形孪晶类型多、密度高的孪晶钛，并进行相应的力学性能诊断。</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lastRenderedPageBreak/>
        <w:t>（</w:t>
      </w:r>
      <w:r w:rsidRPr="008A0C23">
        <w:rPr>
          <w:rFonts w:eastAsia="仿宋_GB2312"/>
          <w:sz w:val="32"/>
        </w:rPr>
        <w:t>7</w:t>
      </w:r>
      <w:r w:rsidRPr="008A0C23">
        <w:rPr>
          <w:rFonts w:eastAsia="仿宋_GB2312"/>
          <w:sz w:val="32"/>
        </w:rPr>
        <w:t>）耐高温高强铝基纳米复合材料研制。创新铝基复合材料强韧化机理，实现铝基复合材料强韧性的良好匹配，制备高温力学性能优异，适合航空、航天等领域结构减重增效的高性能铝基复合材料。</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8</w:t>
      </w:r>
      <w:r w:rsidRPr="008A0C23">
        <w:rPr>
          <w:rFonts w:eastAsia="仿宋_GB2312"/>
          <w:sz w:val="32"/>
        </w:rPr>
        <w:t>）基于电化学海水提矿的电极制备关键技术与自发电提矿器件设计。开展流体状母粒阻隔材料在密封材料内部的均匀分散、固定问题研究，对密封基体材料进行改性优化制备高阻隔宽温域橡胶密封材料。</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9</w:t>
      </w:r>
      <w:r w:rsidRPr="008A0C23">
        <w:rPr>
          <w:rFonts w:eastAsia="仿宋_GB2312"/>
          <w:sz w:val="32"/>
        </w:rPr>
        <w:t>）单纤万瓦级光纤激光器中高效导热胶关键技术研究。研究单纤万瓦级光纤激光器光纤散热需精准匹配导热胶的关键技术，研制高导热系数且低铺涂粘度、低硬度且高粘结强度、使用温域宽、长时间放置不发生宏观分相的高效导热胶。</w:t>
      </w:r>
    </w:p>
    <w:p w:rsidR="00E347BC" w:rsidRPr="008A0C23" w:rsidRDefault="00E347BC" w:rsidP="00E347BC">
      <w:pPr>
        <w:spacing w:line="560" w:lineRule="exact"/>
        <w:ind w:firstLineChars="200" w:firstLine="640"/>
        <w:rPr>
          <w:rFonts w:eastAsia="仿宋"/>
          <w:sz w:val="32"/>
        </w:rPr>
      </w:pPr>
      <w:r w:rsidRPr="008A0C23">
        <w:rPr>
          <w:rFonts w:eastAsia="仿宋_GB2312"/>
          <w:sz w:val="32"/>
        </w:rPr>
        <w:t>（</w:t>
      </w:r>
      <w:r w:rsidRPr="008A0C23">
        <w:rPr>
          <w:rFonts w:eastAsia="仿宋_GB2312"/>
          <w:sz w:val="32"/>
        </w:rPr>
        <w:t>10</w:t>
      </w:r>
      <w:r w:rsidRPr="008A0C23">
        <w:rPr>
          <w:rFonts w:eastAsia="仿宋_GB2312"/>
          <w:sz w:val="32"/>
        </w:rPr>
        <w:t>）单中心铀基负载催化剂的精准调控关键技术及电催化应用示范。提取核废液中的铀，精准控制铀化合物的亚纳米结构，制备单中心铀基负载催化剂，开展相应的效果评估。</w:t>
      </w:r>
    </w:p>
    <w:p w:rsidR="00E347BC" w:rsidRPr="008A0C23" w:rsidRDefault="00E347BC" w:rsidP="00E347BC">
      <w:pPr>
        <w:spacing w:line="560" w:lineRule="exact"/>
        <w:ind w:firstLineChars="200" w:firstLine="640"/>
        <w:rPr>
          <w:rFonts w:eastAsia="仿宋"/>
          <w:sz w:val="32"/>
        </w:rPr>
      </w:pPr>
      <w:r w:rsidRPr="008A0C23">
        <w:rPr>
          <w:rFonts w:eastAsia="仿宋_GB2312"/>
          <w:sz w:val="32"/>
        </w:rPr>
        <w:t>5.</w:t>
      </w:r>
      <w:r w:rsidRPr="008A0C23">
        <w:rPr>
          <w:rFonts w:eastAsia="仿宋_GB2312"/>
          <w:sz w:val="32"/>
        </w:rPr>
        <w:t>核技术及其他。</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1</w:t>
      </w:r>
      <w:r w:rsidRPr="008A0C23">
        <w:rPr>
          <w:rFonts w:eastAsia="仿宋_GB2312"/>
          <w:sz w:val="32"/>
        </w:rPr>
        <w:t>）质子同步加速器软磁合金加载高频腔、宽带固态功率源及智能控制系统研发。研发用于同步加速器环路，可加速质子和重离子，可用于高能物理研究和新材料研究，可应用于医用加速器系统的软磁合金加载高频腔、宽带固态功率源及智能控制系统。</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2</w:t>
      </w:r>
      <w:r w:rsidRPr="008A0C23">
        <w:rPr>
          <w:rFonts w:eastAsia="仿宋_GB2312"/>
          <w:sz w:val="32"/>
        </w:rPr>
        <w:t>）超低本底辐射环境下</w:t>
      </w:r>
      <w:r w:rsidRPr="008A0C23">
        <w:rPr>
          <w:rFonts w:eastAsia="仿宋_GB2312"/>
          <w:sz w:val="32"/>
        </w:rPr>
        <w:t>γ</w:t>
      </w:r>
      <w:r w:rsidRPr="008A0C23">
        <w:rPr>
          <w:rFonts w:eastAsia="仿宋_GB2312"/>
          <w:sz w:val="32"/>
        </w:rPr>
        <w:t>射线空气比释动能量值复现与</w:t>
      </w:r>
      <w:r w:rsidRPr="008A0C23">
        <w:rPr>
          <w:rFonts w:eastAsia="仿宋_GB2312"/>
          <w:sz w:val="32"/>
        </w:rPr>
        <w:lastRenderedPageBreak/>
        <w:t>传递。在岩石覆盖达</w:t>
      </w:r>
      <w:r w:rsidRPr="008A0C23">
        <w:rPr>
          <w:rFonts w:eastAsia="仿宋_GB2312"/>
          <w:sz w:val="32"/>
        </w:rPr>
        <w:t>2400m</w:t>
      </w:r>
      <w:r w:rsidRPr="008A0C23">
        <w:rPr>
          <w:rFonts w:eastAsia="仿宋_GB2312"/>
          <w:sz w:val="32"/>
        </w:rPr>
        <w:t>的山体底部完成超低本底辐射环境构建，同位素辐照装置和次级标准器研制，辐射场关键量值溯源理论方法以及环境级辐射探测技术研究。</w:t>
      </w:r>
    </w:p>
    <w:p w:rsidR="00E347BC" w:rsidRPr="008A0C23" w:rsidRDefault="00E347BC" w:rsidP="00E347BC">
      <w:pPr>
        <w:spacing w:line="560" w:lineRule="exact"/>
        <w:ind w:firstLineChars="200" w:firstLine="640"/>
        <w:rPr>
          <w:rFonts w:eastAsia="仿宋_GB2312"/>
          <w:bCs/>
          <w:sz w:val="32"/>
          <w:szCs w:val="32"/>
        </w:rPr>
      </w:pPr>
      <w:r w:rsidRPr="008A0C23">
        <w:rPr>
          <w:rFonts w:eastAsia="仿宋_GB2312"/>
          <w:sz w:val="32"/>
        </w:rPr>
        <w:t>（</w:t>
      </w:r>
      <w:r w:rsidRPr="008A0C23">
        <w:rPr>
          <w:rFonts w:eastAsia="仿宋_GB2312"/>
          <w:sz w:val="32"/>
        </w:rPr>
        <w:t>3</w:t>
      </w:r>
      <w:r w:rsidRPr="008A0C23">
        <w:rPr>
          <w:rFonts w:eastAsia="仿宋_GB2312"/>
          <w:sz w:val="32"/>
        </w:rPr>
        <w:t>）高能重离子束辐照作物诱变机理及应用研究。利用重离子加速器和高能重离子束辐照水稻、玉米和油菜等作物，开展重离子束对作物的生理代谢、遗传物质、表观调控的作用及机理研究。</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4</w:t>
      </w:r>
      <w:r w:rsidRPr="008A0C23">
        <w:rPr>
          <w:rFonts w:eastAsia="仿宋_GB2312"/>
          <w:sz w:val="32"/>
        </w:rPr>
        <w:t>）土工离心机通用技术条件研究。开展土工离心机通用技术条件研究，包含土工离心机技术要求、技术指标检测方法、动态自平衡方法研究，安装调试验收标准、安全作业规范、标志与包装标准研究，申报土工离心机国家标准。</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5</w:t>
      </w:r>
      <w:r w:rsidRPr="008A0C23">
        <w:rPr>
          <w:rFonts w:eastAsia="仿宋_GB2312"/>
          <w:sz w:val="32"/>
        </w:rPr>
        <w:t>）基于电力网络高性能推演的攻防辅助平台。研究覆盖电力网络</w:t>
      </w:r>
      <w:r w:rsidRPr="008A0C23">
        <w:rPr>
          <w:rFonts w:eastAsia="仿宋_GB2312"/>
          <w:sz w:val="32"/>
        </w:rPr>
        <w:t>“</w:t>
      </w:r>
      <w:r w:rsidRPr="008A0C23">
        <w:rPr>
          <w:rFonts w:eastAsia="仿宋_GB2312"/>
          <w:sz w:val="32"/>
        </w:rPr>
        <w:t>发输变配用</w:t>
      </w:r>
      <w:r w:rsidRPr="008A0C23">
        <w:rPr>
          <w:rFonts w:eastAsia="仿宋_GB2312"/>
          <w:sz w:val="32"/>
        </w:rPr>
        <w:t>”</w:t>
      </w:r>
      <w:r w:rsidRPr="008A0C23">
        <w:rPr>
          <w:rFonts w:eastAsia="仿宋_GB2312"/>
          <w:sz w:val="32"/>
        </w:rPr>
        <w:t>全流程的虚拟模型构建方法，分析研究针对电力网络的攻击路径、技术和方法，同步开展相应辅助防御技术和方法研究。</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6</w:t>
      </w:r>
      <w:r w:rsidRPr="008A0C23">
        <w:rPr>
          <w:rFonts w:eastAsia="仿宋_GB2312"/>
          <w:sz w:val="32"/>
        </w:rPr>
        <w:t>）基于知识图谱的智能问答系统研究。研究基于知识图谱的智能问答系统，突破校准信息准确抽取、实时知识推理和精准实体识别等关键技术，提升重大任务指挥智能化、迅捷化的能力。</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7</w:t>
      </w:r>
      <w:r w:rsidRPr="008A0C23">
        <w:rPr>
          <w:rFonts w:eastAsia="仿宋_GB2312"/>
          <w:sz w:val="32"/>
        </w:rPr>
        <w:t>）大数据环境下的国防动员潜力典型要素增量更新研究。研究基于属性相似度的国防动员潜力要素聚合算法、国防动员潜力要素增量更新大数据特征学习方法、基于约束规则的冲突检测</w:t>
      </w:r>
      <w:r w:rsidRPr="008A0C23">
        <w:rPr>
          <w:rFonts w:eastAsia="仿宋_GB2312"/>
          <w:sz w:val="32"/>
        </w:rPr>
        <w:lastRenderedPageBreak/>
        <w:t>与处理方法，研制国防动员潜力典型要素增量更新平台。</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8</w:t>
      </w:r>
      <w:r w:rsidRPr="008A0C23">
        <w:rPr>
          <w:rFonts w:eastAsia="仿宋_GB2312"/>
          <w:sz w:val="32"/>
        </w:rPr>
        <w:t>）复杂环境下全方位安全态势感知模型研究。从网络安全应用实际出发，研制机器学习、深度学习、强化学习等新一代人工智能技术构建复杂的网络流量分析模型，实时侦测</w:t>
      </w:r>
      <w:r w:rsidRPr="008A0C23">
        <w:rPr>
          <w:rFonts w:eastAsia="仿宋_GB2312"/>
          <w:sz w:val="32"/>
        </w:rPr>
        <w:t>APT</w:t>
      </w:r>
      <w:r w:rsidRPr="008A0C23">
        <w:rPr>
          <w:rFonts w:eastAsia="仿宋_GB2312"/>
          <w:sz w:val="32"/>
        </w:rPr>
        <w:t>攻击等安全威胁，实现对网络安全威胁的全方位态势感知。</w:t>
      </w:r>
    </w:p>
    <w:p w:rsidR="00E347BC" w:rsidRPr="008A0C23" w:rsidRDefault="00E347BC" w:rsidP="00E347BC">
      <w:pPr>
        <w:spacing w:line="560" w:lineRule="exact"/>
        <w:ind w:firstLineChars="200" w:firstLine="640"/>
        <w:rPr>
          <w:rFonts w:eastAsia="仿宋_GB2312"/>
          <w:sz w:val="32"/>
        </w:rPr>
      </w:pPr>
      <w:r w:rsidRPr="008A0C23">
        <w:rPr>
          <w:rFonts w:eastAsia="仿宋_GB2312"/>
          <w:sz w:val="32"/>
        </w:rPr>
        <w:t>（</w:t>
      </w:r>
      <w:r w:rsidRPr="008A0C23">
        <w:rPr>
          <w:rFonts w:eastAsia="仿宋_GB2312"/>
          <w:sz w:val="32"/>
        </w:rPr>
        <w:t>9</w:t>
      </w:r>
      <w:r w:rsidRPr="008A0C23">
        <w:rPr>
          <w:rFonts w:eastAsia="仿宋_GB2312"/>
          <w:sz w:val="32"/>
        </w:rPr>
        <w:t>）基于国产</w:t>
      </w:r>
      <w:r w:rsidRPr="008A0C23">
        <w:rPr>
          <w:rFonts w:eastAsia="仿宋_GB2312"/>
          <w:sz w:val="32"/>
        </w:rPr>
        <w:t>FPGA</w:t>
      </w:r>
      <w:r w:rsidRPr="008A0C23">
        <w:rPr>
          <w:rFonts w:eastAsia="仿宋_GB2312"/>
          <w:sz w:val="32"/>
        </w:rPr>
        <w:t>芯片实现高速</w:t>
      </w:r>
      <w:r w:rsidRPr="008A0C23">
        <w:rPr>
          <w:rFonts w:eastAsia="仿宋_GB2312"/>
          <w:sz w:val="32"/>
        </w:rPr>
        <w:t>PCIE</w:t>
      </w:r>
      <w:r w:rsidRPr="008A0C23">
        <w:rPr>
          <w:rFonts w:eastAsia="仿宋_GB2312"/>
          <w:sz w:val="32"/>
        </w:rPr>
        <w:t>总线扩展技术。采用国产</w:t>
      </w:r>
      <w:r w:rsidRPr="008A0C23">
        <w:rPr>
          <w:rFonts w:eastAsia="仿宋_GB2312"/>
          <w:sz w:val="32"/>
        </w:rPr>
        <w:t>FPGA</w:t>
      </w:r>
      <w:r w:rsidRPr="008A0C23">
        <w:rPr>
          <w:rFonts w:eastAsia="仿宋_GB2312"/>
          <w:sz w:val="32"/>
        </w:rPr>
        <w:t>研发，实现一系列高速</w:t>
      </w:r>
      <w:r w:rsidRPr="008A0C23">
        <w:rPr>
          <w:rFonts w:eastAsia="仿宋_GB2312"/>
          <w:sz w:val="32"/>
        </w:rPr>
        <w:t>PCIE</w:t>
      </w:r>
      <w:r w:rsidRPr="008A0C23">
        <w:rPr>
          <w:rFonts w:eastAsia="仿宋_GB2312"/>
          <w:sz w:val="32"/>
        </w:rPr>
        <w:t>总线扩展其它高速总线技术，满足高速</w:t>
      </w:r>
      <w:r w:rsidRPr="008A0C23">
        <w:rPr>
          <w:rFonts w:eastAsia="仿宋_GB2312"/>
          <w:sz w:val="32"/>
        </w:rPr>
        <w:t>PCIE</w:t>
      </w:r>
      <w:r w:rsidRPr="008A0C23">
        <w:rPr>
          <w:rFonts w:eastAsia="仿宋_GB2312"/>
          <w:sz w:val="32"/>
        </w:rPr>
        <w:t>总线接口扩展的特殊需求。</w:t>
      </w:r>
    </w:p>
    <w:p w:rsidR="00E347BC" w:rsidRPr="008A0C23" w:rsidRDefault="00E347BC" w:rsidP="00E347BC">
      <w:pPr>
        <w:pStyle w:val="ab"/>
        <w:spacing w:line="560" w:lineRule="exact"/>
        <w:ind w:firstLine="640"/>
        <w:rPr>
          <w:rFonts w:eastAsia="仿宋_GB2312"/>
          <w:sz w:val="32"/>
        </w:rPr>
      </w:pPr>
      <w:r w:rsidRPr="008A0C23">
        <w:rPr>
          <w:rFonts w:eastAsia="仿宋_GB2312"/>
          <w:sz w:val="32"/>
        </w:rPr>
        <w:t>（</w:t>
      </w:r>
      <w:r w:rsidRPr="008A0C23">
        <w:rPr>
          <w:rFonts w:eastAsia="仿宋_GB2312"/>
          <w:sz w:val="32"/>
        </w:rPr>
        <w:t>10</w:t>
      </w:r>
      <w:r w:rsidRPr="008A0C23">
        <w:rPr>
          <w:rFonts w:eastAsia="仿宋_GB2312"/>
          <w:sz w:val="32"/>
        </w:rPr>
        <w:t>）单人用超低功耗、小型化某波段变频组件的研发。研发可用于单人的变频组件，主要实现射频信号的放大和变频功能，同时重点控制组件功耗及体积，实现超低功耗和小型化。</w:t>
      </w:r>
    </w:p>
    <w:p w:rsidR="00E347BC" w:rsidRPr="008A0C23" w:rsidRDefault="00E347BC" w:rsidP="00E347BC">
      <w:pPr>
        <w:pStyle w:val="ab"/>
        <w:spacing w:line="560" w:lineRule="exact"/>
        <w:ind w:firstLine="640"/>
        <w:rPr>
          <w:rFonts w:eastAsia="仿宋_GB2312"/>
          <w:sz w:val="32"/>
        </w:rPr>
      </w:pPr>
    </w:p>
    <w:p w:rsidR="00E347BC" w:rsidRPr="008A0C23" w:rsidRDefault="00E347BC" w:rsidP="00E347BC">
      <w:pPr>
        <w:pStyle w:val="ab"/>
        <w:spacing w:line="560" w:lineRule="exact"/>
        <w:ind w:firstLine="640"/>
        <w:rPr>
          <w:rFonts w:eastAsia="仿宋_GB2312"/>
          <w:sz w:val="32"/>
        </w:rPr>
      </w:pPr>
      <w:r w:rsidRPr="008A0C23">
        <w:rPr>
          <w:rFonts w:eastAsia="仿宋_GB2312"/>
          <w:sz w:val="32"/>
        </w:rPr>
        <w:t>附表：</w:t>
      </w:r>
      <w:r w:rsidRPr="008A0C23">
        <w:rPr>
          <w:rFonts w:eastAsia="仿宋_GB2312"/>
          <w:spacing w:val="-6"/>
          <w:sz w:val="32"/>
          <w:szCs w:val="32"/>
        </w:rPr>
        <w:t>1.</w:t>
      </w:r>
      <w:r w:rsidRPr="008A0C23">
        <w:rPr>
          <w:rFonts w:eastAsia="仿宋_GB2312"/>
          <w:sz w:val="32"/>
        </w:rPr>
        <w:t>高新技术重点、面上项目指南编制专家名单</w:t>
      </w:r>
    </w:p>
    <w:p w:rsidR="00E347BC" w:rsidRPr="008A0C23" w:rsidRDefault="00E347BC" w:rsidP="00E347BC">
      <w:pPr>
        <w:pStyle w:val="ab"/>
        <w:spacing w:line="560" w:lineRule="exact"/>
        <w:ind w:firstLineChars="500" w:firstLine="1600"/>
        <w:rPr>
          <w:rFonts w:eastAsia="仿宋_GB2312"/>
          <w:sz w:val="32"/>
          <w:szCs w:val="32"/>
        </w:rPr>
        <w:sectPr w:rsidR="00E347BC" w:rsidRPr="008A0C23">
          <w:footerReference w:type="even" r:id="rId8"/>
          <w:footerReference w:type="default" r:id="rId9"/>
          <w:pgSz w:w="11906" w:h="16838"/>
          <w:pgMar w:top="2098" w:right="1474" w:bottom="1985" w:left="1588" w:header="851" w:footer="1588" w:gutter="0"/>
          <w:cols w:space="425"/>
          <w:docGrid w:type="lines" w:linePitch="579" w:charSpace="-849"/>
        </w:sectPr>
      </w:pPr>
      <w:r w:rsidRPr="008A0C23">
        <w:rPr>
          <w:rFonts w:eastAsia="仿宋_GB2312"/>
          <w:sz w:val="32"/>
        </w:rPr>
        <w:t>2.</w:t>
      </w:r>
      <w:r w:rsidRPr="008A0C23">
        <w:rPr>
          <w:rFonts w:eastAsia="仿宋_GB2312"/>
          <w:sz w:val="32"/>
        </w:rPr>
        <w:t>协同创新重点研发项目指南编制专家</w:t>
      </w:r>
    </w:p>
    <w:p w:rsidR="00E347BC" w:rsidRPr="008A0C23" w:rsidRDefault="00E347BC" w:rsidP="00E347BC">
      <w:pPr>
        <w:spacing w:line="560" w:lineRule="exact"/>
        <w:rPr>
          <w:rFonts w:eastAsia="黑体"/>
          <w:sz w:val="32"/>
          <w:szCs w:val="32"/>
        </w:rPr>
      </w:pPr>
      <w:r w:rsidRPr="008A0C23">
        <w:rPr>
          <w:rFonts w:eastAsia="黑体"/>
          <w:sz w:val="32"/>
          <w:szCs w:val="32"/>
        </w:rPr>
        <w:lastRenderedPageBreak/>
        <w:t>附表</w:t>
      </w:r>
      <w:r w:rsidRPr="008A0C23">
        <w:rPr>
          <w:rFonts w:eastAsia="黑体"/>
          <w:sz w:val="32"/>
          <w:szCs w:val="32"/>
        </w:rPr>
        <w:t>1</w:t>
      </w:r>
    </w:p>
    <w:p w:rsidR="00E347BC" w:rsidRPr="008A0C23" w:rsidRDefault="00E347BC" w:rsidP="00E347BC">
      <w:pPr>
        <w:widowControl/>
        <w:snapToGrid w:val="0"/>
        <w:spacing w:before="156" w:line="560" w:lineRule="exact"/>
        <w:jc w:val="center"/>
        <w:rPr>
          <w:sz w:val="36"/>
          <w:szCs w:val="36"/>
        </w:rPr>
      </w:pPr>
      <w:r w:rsidRPr="008A0C23">
        <w:rPr>
          <w:rFonts w:eastAsia="方正小标宋_GBK"/>
          <w:kern w:val="0"/>
          <w:sz w:val="36"/>
          <w:szCs w:val="36"/>
        </w:rPr>
        <w:t>高新技术重点、面上项目指南编制专家名单</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66"/>
        <w:gridCol w:w="1269"/>
        <w:gridCol w:w="4500"/>
        <w:gridCol w:w="2044"/>
      </w:tblGrid>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b/>
              </w:rPr>
            </w:pPr>
            <w:r w:rsidRPr="008A0C23">
              <w:rPr>
                <w:b/>
                <w:kern w:val="0"/>
              </w:rPr>
              <w:t> </w:t>
            </w:r>
            <w:r w:rsidRPr="008A0C23">
              <w:rPr>
                <w:rFonts w:eastAsia="仿宋"/>
                <w:b/>
                <w:kern w:val="0"/>
                <w:sz w:val="30"/>
                <w:szCs w:val="30"/>
              </w:rPr>
              <w:t>序号</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姓名</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工作单位</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职称</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周世杰</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电子科技大学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2</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王正宁</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电子科技大学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副教授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3</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蒋迪</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电子科技大学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副教授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4</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吕建成</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5</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冯全源</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西南交通大学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6</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秦小林</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中科院成都分院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研究员</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7</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李辉</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电子科技大学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8</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赵武</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9</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高柏松</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中铁二院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教授级高工</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10</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彭忆强</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西华大学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11</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周祚万</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西南交通大学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12</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刘颖</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13</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江成发</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14</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黄琦</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电子科技大学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15</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叶宏</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四川省环境保护科学研究院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研究员</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16</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尹华强</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sz w:val="28"/>
                <w:szCs w:val="28"/>
              </w:rPr>
            </w:pPr>
            <w:r w:rsidRPr="008A0C23">
              <w:rPr>
                <w:rFonts w:eastAsia="仿宋_GB2312"/>
                <w:kern w:val="0"/>
                <w:sz w:val="28"/>
                <w:szCs w:val="28"/>
              </w:rPr>
              <w:t>四川大学</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kern w:val="0"/>
                <w:sz w:val="28"/>
                <w:szCs w:val="28"/>
              </w:rPr>
            </w:pPr>
            <w:r w:rsidRPr="008A0C23">
              <w:rPr>
                <w:kern w:val="0"/>
                <w:sz w:val="28"/>
                <w:szCs w:val="28"/>
              </w:rPr>
              <w:t>17</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王桦</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rFonts w:eastAsia="仿宋_GB2312"/>
                <w:kern w:val="0"/>
                <w:sz w:val="28"/>
                <w:szCs w:val="28"/>
              </w:rPr>
            </w:pPr>
            <w:r w:rsidRPr="008A0C23">
              <w:rPr>
                <w:rFonts w:eastAsia="仿宋_GB2312"/>
                <w:kern w:val="0"/>
                <w:sz w:val="28"/>
                <w:szCs w:val="28"/>
              </w:rPr>
              <w:t>四川省纺织科学研究院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研究员</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kern w:val="0"/>
                <w:sz w:val="28"/>
                <w:szCs w:val="28"/>
              </w:rPr>
              <w:t>18</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sz w:val="28"/>
                <w:szCs w:val="28"/>
              </w:rPr>
            </w:pPr>
            <w:r w:rsidRPr="008A0C23">
              <w:rPr>
                <w:rFonts w:eastAsia="仿宋_GB2312"/>
                <w:kern w:val="0"/>
                <w:sz w:val="28"/>
                <w:szCs w:val="28"/>
              </w:rPr>
              <w:t>范小敏</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rFonts w:eastAsia="仿宋_GB2312"/>
                <w:kern w:val="0"/>
                <w:sz w:val="28"/>
                <w:szCs w:val="28"/>
              </w:rPr>
            </w:pPr>
            <w:r w:rsidRPr="008A0C23">
              <w:rPr>
                <w:rFonts w:eastAsia="仿宋_GB2312"/>
                <w:kern w:val="0"/>
                <w:sz w:val="28"/>
                <w:szCs w:val="28"/>
              </w:rPr>
              <w:t>四川省丝绸科学研究院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教授</w:t>
            </w:r>
          </w:p>
        </w:tc>
      </w:tr>
      <w:tr w:rsidR="00E347BC" w:rsidRPr="008A0C23" w:rsidTr="008A0C23">
        <w:trPr>
          <w:cantSplit/>
          <w:trHeight w:hRule="exact" w:val="539"/>
          <w:jc w:val="center"/>
        </w:trPr>
        <w:tc>
          <w:tcPr>
            <w:tcW w:w="866"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kern w:val="0"/>
                <w:sz w:val="28"/>
                <w:szCs w:val="28"/>
              </w:rPr>
            </w:pPr>
            <w:r w:rsidRPr="008A0C23">
              <w:rPr>
                <w:kern w:val="0"/>
                <w:sz w:val="28"/>
                <w:szCs w:val="28"/>
              </w:rPr>
              <w:t>19</w:t>
            </w:r>
          </w:p>
        </w:tc>
        <w:tc>
          <w:tcPr>
            <w:tcW w:w="1269"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朱宇</w:t>
            </w:r>
          </w:p>
        </w:tc>
        <w:tc>
          <w:tcPr>
            <w:tcW w:w="4500" w:type="dxa"/>
            <w:tcMar>
              <w:top w:w="15" w:type="dxa"/>
              <w:left w:w="15" w:type="dxa"/>
              <w:bottom w:w="15" w:type="dxa"/>
              <w:right w:w="15" w:type="dxa"/>
            </w:tcMar>
            <w:vAlign w:val="center"/>
          </w:tcPr>
          <w:p w:rsidR="00E347BC" w:rsidRPr="008A0C23" w:rsidRDefault="00E347BC" w:rsidP="008A0C23">
            <w:pPr>
              <w:widowControl/>
              <w:spacing w:line="560" w:lineRule="exact"/>
              <w:jc w:val="left"/>
              <w:textAlignment w:val="center"/>
              <w:rPr>
                <w:rFonts w:eastAsia="仿宋_GB2312"/>
                <w:kern w:val="0"/>
                <w:sz w:val="28"/>
                <w:szCs w:val="28"/>
              </w:rPr>
            </w:pPr>
            <w:r w:rsidRPr="008A0C23">
              <w:rPr>
                <w:rFonts w:eastAsia="仿宋_GB2312"/>
                <w:kern w:val="0"/>
                <w:sz w:val="28"/>
                <w:szCs w:val="28"/>
              </w:rPr>
              <w:t>四川省农业科学院</w:t>
            </w:r>
          </w:p>
        </w:tc>
        <w:tc>
          <w:tcPr>
            <w:tcW w:w="2044" w:type="dxa"/>
            <w:tcMar>
              <w:top w:w="15" w:type="dxa"/>
              <w:left w:w="15" w:type="dxa"/>
              <w:bottom w:w="15" w:type="dxa"/>
              <w:right w:w="15" w:type="dxa"/>
            </w:tcMar>
            <w:vAlign w:val="center"/>
          </w:tcPr>
          <w:p w:rsidR="00E347BC" w:rsidRPr="008A0C23" w:rsidRDefault="00E347BC" w:rsidP="008A0C23">
            <w:pPr>
              <w:widowControl/>
              <w:spacing w:line="560" w:lineRule="exact"/>
              <w:jc w:val="center"/>
              <w:textAlignment w:val="center"/>
              <w:rPr>
                <w:rFonts w:eastAsia="仿宋_GB2312"/>
                <w:kern w:val="0"/>
                <w:sz w:val="28"/>
                <w:szCs w:val="28"/>
              </w:rPr>
            </w:pPr>
            <w:r w:rsidRPr="008A0C23">
              <w:rPr>
                <w:rFonts w:eastAsia="仿宋_GB2312"/>
                <w:kern w:val="0"/>
                <w:sz w:val="28"/>
                <w:szCs w:val="28"/>
              </w:rPr>
              <w:t>研究员</w:t>
            </w:r>
          </w:p>
        </w:tc>
      </w:tr>
    </w:tbl>
    <w:p w:rsidR="00E347BC" w:rsidRPr="008A0C23" w:rsidRDefault="00E347BC" w:rsidP="00E347BC">
      <w:pPr>
        <w:widowControl/>
        <w:snapToGrid w:val="0"/>
        <w:spacing w:line="560" w:lineRule="exact"/>
        <w:rPr>
          <w:rFonts w:eastAsia="黑体"/>
          <w:sz w:val="32"/>
          <w:szCs w:val="32"/>
        </w:rPr>
      </w:pPr>
      <w:r w:rsidRPr="008A0C23">
        <w:rPr>
          <w:rFonts w:eastAsia="黑体"/>
          <w:kern w:val="0"/>
          <w:sz w:val="32"/>
          <w:szCs w:val="32"/>
        </w:rPr>
        <w:lastRenderedPageBreak/>
        <w:t>附表</w:t>
      </w:r>
      <w:r w:rsidRPr="008A0C23">
        <w:rPr>
          <w:rFonts w:eastAsia="黑体"/>
          <w:sz w:val="32"/>
          <w:szCs w:val="32"/>
        </w:rPr>
        <w:t>2</w:t>
      </w:r>
    </w:p>
    <w:p w:rsidR="00E347BC" w:rsidRPr="008A0C23" w:rsidRDefault="00E347BC" w:rsidP="00E347BC">
      <w:pPr>
        <w:widowControl/>
        <w:snapToGrid w:val="0"/>
        <w:spacing w:line="560" w:lineRule="exact"/>
      </w:pPr>
      <w:r w:rsidRPr="008A0C23">
        <w:rPr>
          <w:kern w:val="0"/>
          <w:sz w:val="32"/>
          <w:szCs w:val="32"/>
        </w:rPr>
        <w:t> </w:t>
      </w:r>
    </w:p>
    <w:p w:rsidR="00E347BC" w:rsidRPr="008A0C23" w:rsidRDefault="00E347BC" w:rsidP="00E347BC">
      <w:pPr>
        <w:widowControl/>
        <w:snapToGrid w:val="0"/>
        <w:spacing w:line="560" w:lineRule="exact"/>
        <w:jc w:val="center"/>
        <w:rPr>
          <w:sz w:val="36"/>
          <w:szCs w:val="36"/>
        </w:rPr>
      </w:pPr>
      <w:r w:rsidRPr="008A0C23">
        <w:rPr>
          <w:rFonts w:eastAsia="方正小标宋_GBK"/>
          <w:kern w:val="0"/>
          <w:sz w:val="36"/>
          <w:szCs w:val="36"/>
        </w:rPr>
        <w:t>协同创新重点研发项目指南编制专家</w:t>
      </w:r>
    </w:p>
    <w:p w:rsidR="00E347BC" w:rsidRPr="008A0C23" w:rsidRDefault="00E347BC" w:rsidP="00E347BC">
      <w:pPr>
        <w:widowControl/>
        <w:snapToGrid w:val="0"/>
        <w:spacing w:line="560" w:lineRule="exact"/>
        <w:jc w:val="center"/>
      </w:pPr>
      <w:r w:rsidRPr="008A0C23">
        <w:rPr>
          <w:kern w:val="0"/>
          <w:sz w:val="44"/>
          <w:szCs w:val="44"/>
        </w:rPr>
        <w:t> </w:t>
      </w:r>
    </w:p>
    <w:tbl>
      <w:tblPr>
        <w:tblW w:w="8522" w:type="dxa"/>
        <w:jc w:val="center"/>
        <w:tblBorders>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959"/>
        <w:gridCol w:w="1559"/>
        <w:gridCol w:w="3873"/>
        <w:gridCol w:w="2131"/>
      </w:tblGrid>
      <w:tr w:rsidR="00E347BC" w:rsidRPr="008A0C23" w:rsidTr="008A0C23">
        <w:trPr>
          <w:jc w:val="center"/>
        </w:trPr>
        <w:tc>
          <w:tcPr>
            <w:tcW w:w="959"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序号</w:t>
            </w:r>
          </w:p>
        </w:tc>
        <w:tc>
          <w:tcPr>
            <w:tcW w:w="1559" w:type="dxa"/>
            <w:tcBorders>
              <w:top w:val="single" w:sz="8" w:space="0" w:color="000000"/>
              <w:left w:val="nil"/>
              <w:bottom w:val="single" w:sz="8" w:space="0" w:color="000000"/>
              <w:right w:val="single" w:sz="8" w:space="0" w:color="000000"/>
            </w:tcBorders>
            <w:tcMar>
              <w:left w:w="108" w:type="dxa"/>
              <w:right w:w="108" w:type="dxa"/>
            </w:tcMa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姓名</w:t>
            </w:r>
          </w:p>
        </w:tc>
        <w:tc>
          <w:tcPr>
            <w:tcW w:w="3873" w:type="dxa"/>
            <w:tcBorders>
              <w:top w:val="single" w:sz="8" w:space="0" w:color="000000"/>
              <w:left w:val="nil"/>
              <w:bottom w:val="single" w:sz="8" w:space="0" w:color="000000"/>
              <w:right w:val="single" w:sz="8" w:space="0" w:color="000000"/>
            </w:tcBorders>
            <w:tcMar>
              <w:left w:w="108" w:type="dxa"/>
              <w:right w:w="108" w:type="dxa"/>
            </w:tcMa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单位</w:t>
            </w:r>
          </w:p>
        </w:tc>
        <w:tc>
          <w:tcPr>
            <w:tcW w:w="2131" w:type="dxa"/>
            <w:tcBorders>
              <w:top w:val="single" w:sz="8" w:space="0" w:color="000000"/>
              <w:left w:val="nil"/>
              <w:bottom w:val="single" w:sz="8" w:space="0" w:color="000000"/>
              <w:right w:val="single" w:sz="8" w:space="0" w:color="000000"/>
            </w:tcBorders>
            <w:tcMar>
              <w:left w:w="108" w:type="dxa"/>
              <w:right w:w="108" w:type="dxa"/>
            </w:tcMar>
          </w:tcPr>
          <w:p w:rsidR="00E347BC" w:rsidRPr="008A0C23" w:rsidRDefault="00E347BC" w:rsidP="008A0C23">
            <w:pPr>
              <w:widowControl/>
              <w:spacing w:line="560" w:lineRule="exact"/>
              <w:jc w:val="center"/>
              <w:textAlignment w:val="center"/>
              <w:rPr>
                <w:b/>
              </w:rPr>
            </w:pPr>
            <w:r w:rsidRPr="008A0C23">
              <w:rPr>
                <w:rFonts w:eastAsia="仿宋"/>
                <w:b/>
                <w:kern w:val="0"/>
                <w:sz w:val="30"/>
                <w:szCs w:val="30"/>
              </w:rPr>
              <w:t>职称</w:t>
            </w:r>
          </w:p>
        </w:tc>
      </w:tr>
      <w:tr w:rsidR="00E347BC" w:rsidRPr="008A0C23" w:rsidTr="008A0C23">
        <w:trPr>
          <w:jc w:val="center"/>
        </w:trPr>
        <w:tc>
          <w:tcPr>
            <w:tcW w:w="959" w:type="dxa"/>
            <w:tcBorders>
              <w:top w:val="nil"/>
              <w:left w:val="single" w:sz="8" w:space="0" w:color="000000"/>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1</w:t>
            </w:r>
          </w:p>
        </w:tc>
        <w:tc>
          <w:tcPr>
            <w:tcW w:w="1559"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刘彤</w:t>
            </w:r>
          </w:p>
        </w:tc>
        <w:tc>
          <w:tcPr>
            <w:tcW w:w="3873"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中国工程物理研究院</w:t>
            </w:r>
          </w:p>
        </w:tc>
        <w:tc>
          <w:tcPr>
            <w:tcW w:w="2131"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研究员</w:t>
            </w:r>
          </w:p>
        </w:tc>
      </w:tr>
      <w:tr w:rsidR="00E347BC" w:rsidRPr="008A0C23" w:rsidTr="008A0C23">
        <w:trPr>
          <w:jc w:val="center"/>
        </w:trPr>
        <w:tc>
          <w:tcPr>
            <w:tcW w:w="959" w:type="dxa"/>
            <w:tcBorders>
              <w:top w:val="nil"/>
              <w:left w:val="single" w:sz="8" w:space="0" w:color="000000"/>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2</w:t>
            </w:r>
          </w:p>
        </w:tc>
        <w:tc>
          <w:tcPr>
            <w:tcW w:w="1559"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赵武</w:t>
            </w:r>
          </w:p>
        </w:tc>
        <w:tc>
          <w:tcPr>
            <w:tcW w:w="3873"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四川大学</w:t>
            </w:r>
          </w:p>
        </w:tc>
        <w:tc>
          <w:tcPr>
            <w:tcW w:w="2131"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教授</w:t>
            </w:r>
          </w:p>
        </w:tc>
      </w:tr>
      <w:tr w:rsidR="00E347BC" w:rsidRPr="008A0C23" w:rsidTr="008A0C23">
        <w:trPr>
          <w:jc w:val="center"/>
        </w:trPr>
        <w:tc>
          <w:tcPr>
            <w:tcW w:w="959" w:type="dxa"/>
            <w:tcBorders>
              <w:top w:val="nil"/>
              <w:left w:val="single" w:sz="8" w:space="0" w:color="000000"/>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3</w:t>
            </w:r>
          </w:p>
        </w:tc>
        <w:tc>
          <w:tcPr>
            <w:tcW w:w="1559"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kern w:val="0"/>
                <w:sz w:val="28"/>
                <w:szCs w:val="28"/>
              </w:rPr>
            </w:pPr>
            <w:r w:rsidRPr="00672679">
              <w:rPr>
                <w:rFonts w:eastAsia="仿宋_GB2312"/>
                <w:kern w:val="0"/>
                <w:sz w:val="28"/>
                <w:szCs w:val="28"/>
              </w:rPr>
              <w:t>王明辉</w:t>
            </w:r>
          </w:p>
        </w:tc>
        <w:tc>
          <w:tcPr>
            <w:tcW w:w="3873"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四川大学</w:t>
            </w:r>
          </w:p>
        </w:tc>
        <w:tc>
          <w:tcPr>
            <w:tcW w:w="2131"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教授</w:t>
            </w:r>
          </w:p>
        </w:tc>
      </w:tr>
      <w:tr w:rsidR="00E347BC" w:rsidRPr="008A0C23" w:rsidTr="008A0C23">
        <w:trPr>
          <w:jc w:val="center"/>
        </w:trPr>
        <w:tc>
          <w:tcPr>
            <w:tcW w:w="959" w:type="dxa"/>
            <w:tcBorders>
              <w:top w:val="nil"/>
              <w:left w:val="single" w:sz="8" w:space="0" w:color="000000"/>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4</w:t>
            </w:r>
          </w:p>
        </w:tc>
        <w:tc>
          <w:tcPr>
            <w:tcW w:w="1559"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李辉</w:t>
            </w:r>
          </w:p>
        </w:tc>
        <w:tc>
          <w:tcPr>
            <w:tcW w:w="3873"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电子科技大学</w:t>
            </w:r>
          </w:p>
        </w:tc>
        <w:tc>
          <w:tcPr>
            <w:tcW w:w="2131"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教授</w:t>
            </w:r>
          </w:p>
        </w:tc>
      </w:tr>
      <w:tr w:rsidR="00E347BC" w:rsidRPr="008A0C23" w:rsidTr="008A0C23">
        <w:trPr>
          <w:jc w:val="center"/>
        </w:trPr>
        <w:tc>
          <w:tcPr>
            <w:tcW w:w="959" w:type="dxa"/>
            <w:tcBorders>
              <w:top w:val="nil"/>
              <w:left w:val="single" w:sz="8" w:space="0" w:color="000000"/>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kern w:val="0"/>
                <w:sz w:val="28"/>
                <w:szCs w:val="28"/>
              </w:rPr>
              <w:t>5</w:t>
            </w:r>
          </w:p>
        </w:tc>
        <w:tc>
          <w:tcPr>
            <w:tcW w:w="1559"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kern w:val="0"/>
                <w:sz w:val="28"/>
                <w:szCs w:val="28"/>
              </w:rPr>
            </w:pPr>
            <w:r w:rsidRPr="00672679">
              <w:rPr>
                <w:rFonts w:eastAsia="仿宋_GB2312"/>
                <w:kern w:val="0"/>
                <w:sz w:val="28"/>
                <w:szCs w:val="28"/>
              </w:rPr>
              <w:t>刘晓烈</w:t>
            </w:r>
          </w:p>
        </w:tc>
        <w:tc>
          <w:tcPr>
            <w:tcW w:w="3873"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sz w:val="28"/>
                <w:szCs w:val="28"/>
              </w:rPr>
              <w:t>西华大学</w:t>
            </w:r>
          </w:p>
        </w:tc>
        <w:tc>
          <w:tcPr>
            <w:tcW w:w="2131" w:type="dxa"/>
            <w:tcBorders>
              <w:top w:val="nil"/>
              <w:left w:val="nil"/>
              <w:bottom w:val="single" w:sz="8" w:space="0" w:color="000000"/>
              <w:right w:val="single" w:sz="8" w:space="0" w:color="000000"/>
            </w:tcBorders>
            <w:tcMar>
              <w:left w:w="108" w:type="dxa"/>
              <w:right w:w="108" w:type="dxa"/>
            </w:tcMar>
          </w:tcPr>
          <w:p w:rsidR="00E347BC" w:rsidRPr="00672679" w:rsidRDefault="00E347BC" w:rsidP="008A0C23">
            <w:pPr>
              <w:widowControl/>
              <w:spacing w:line="560" w:lineRule="exact"/>
              <w:jc w:val="center"/>
              <w:textAlignment w:val="center"/>
              <w:rPr>
                <w:rFonts w:eastAsia="仿宋_GB2312"/>
                <w:sz w:val="28"/>
                <w:szCs w:val="28"/>
              </w:rPr>
            </w:pPr>
            <w:r w:rsidRPr="00672679">
              <w:rPr>
                <w:rFonts w:eastAsia="仿宋_GB2312"/>
                <w:sz w:val="28"/>
                <w:szCs w:val="28"/>
              </w:rPr>
              <w:t>教授</w:t>
            </w:r>
          </w:p>
        </w:tc>
      </w:tr>
    </w:tbl>
    <w:p w:rsidR="00E347BC" w:rsidRPr="008A0C23" w:rsidRDefault="00E347BC" w:rsidP="00E347BC">
      <w:pPr>
        <w:widowControl/>
        <w:spacing w:line="560" w:lineRule="exact"/>
        <w:jc w:val="left"/>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p w:rsidR="00E347BC" w:rsidRPr="008A0C23" w:rsidRDefault="00E347BC" w:rsidP="00A36CE5">
      <w:pPr>
        <w:widowControl/>
        <w:spacing w:line="560" w:lineRule="exact"/>
        <w:jc w:val="left"/>
        <w:rPr>
          <w:rFonts w:eastAsia="黑体"/>
          <w:kern w:val="0"/>
          <w:sz w:val="32"/>
          <w:szCs w:val="32"/>
        </w:rPr>
      </w:pPr>
    </w:p>
    <w:bookmarkEnd w:id="2"/>
    <w:p w:rsidR="00E347BC" w:rsidRPr="008A0C23" w:rsidRDefault="00E347BC" w:rsidP="00A36CE5">
      <w:pPr>
        <w:widowControl/>
        <w:spacing w:line="560" w:lineRule="exact"/>
        <w:jc w:val="left"/>
        <w:rPr>
          <w:rFonts w:eastAsia="黑体"/>
          <w:kern w:val="0"/>
          <w:sz w:val="32"/>
          <w:szCs w:val="32"/>
        </w:rPr>
      </w:pPr>
    </w:p>
    <w:sectPr w:rsidR="00E347BC" w:rsidRPr="008A0C23" w:rsidSect="008B6926">
      <w:headerReference w:type="even" r:id="rId10"/>
      <w:headerReference w:type="default" r:id="rId11"/>
      <w:footerReference w:type="even" r:id="rId12"/>
      <w:footerReference w:type="default" r:id="rId13"/>
      <w:headerReference w:type="first" r:id="rId14"/>
      <w:footerReference w:type="first" r:id="rId15"/>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E79" w:rsidRDefault="00364E79" w:rsidP="009727C6">
      <w:r>
        <w:separator/>
      </w:r>
    </w:p>
  </w:endnote>
  <w:endnote w:type="continuationSeparator" w:id="0">
    <w:p w:rsidR="00364E79" w:rsidRDefault="00364E79"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华文楷体">
    <w:altName w:val="文泉驿微米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8B6926" w:rsidRPr="008B6926">
      <w:rPr>
        <w:noProof/>
        <w:sz w:val="28"/>
        <w:szCs w:val="28"/>
        <w:lang w:val="zh-CN"/>
      </w:rPr>
      <w:t>8</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rsidP="00361CBE">
    <w:pPr>
      <w:pStyle w:val="a5"/>
      <w:jc w:val="right"/>
      <w:rPr>
        <w:sz w:val="28"/>
        <w:szCs w:val="28"/>
      </w:rPr>
    </w:pPr>
    <w:r w:rsidRPr="00377F55">
      <w:rPr>
        <w:rFonts w:ascii="宋体" w:hAnsi="宋体" w:hint="eastAsia"/>
        <w:sz w:val="28"/>
        <w:szCs w:val="28"/>
      </w:rPr>
      <w:t>―</w:t>
    </w:r>
    <w:r w:rsidRPr="00377F55">
      <w:rPr>
        <w:rFonts w:ascii="宋体" w:hAnsi="宋体"/>
        <w:sz w:val="28"/>
        <w:szCs w:val="28"/>
      </w:rPr>
      <w:fldChar w:fldCharType="begin"/>
    </w:r>
    <w:r w:rsidRPr="00377F55">
      <w:rPr>
        <w:rFonts w:ascii="宋体" w:hAnsi="宋体"/>
        <w:sz w:val="28"/>
        <w:szCs w:val="28"/>
      </w:rPr>
      <w:instrText>PAGE   \* MERGEFORMAT</w:instrText>
    </w:r>
    <w:r w:rsidRPr="00377F55">
      <w:rPr>
        <w:rFonts w:ascii="宋体" w:hAnsi="宋体"/>
        <w:sz w:val="28"/>
        <w:szCs w:val="28"/>
      </w:rPr>
      <w:fldChar w:fldCharType="separate"/>
    </w:r>
    <w:r w:rsidR="008B6926" w:rsidRPr="008B6926">
      <w:rPr>
        <w:rFonts w:ascii="宋体" w:hAnsi="宋体"/>
        <w:noProof/>
        <w:sz w:val="28"/>
        <w:szCs w:val="28"/>
        <w:lang w:val="zh-CN"/>
      </w:rPr>
      <w:t>7</w:t>
    </w:r>
    <w:r w:rsidRPr="00377F55">
      <w:rPr>
        <w:rFonts w:ascii="宋体" w:hAnsi="宋体"/>
        <w:sz w:val="28"/>
        <w:szCs w:val="28"/>
      </w:rPr>
      <w:fldChar w:fldCharType="end"/>
    </w:r>
    <w:r w:rsidRPr="00377F55">
      <w:rPr>
        <w:rFonts w:ascii="宋体" w:hAnsi="宋体" w:hint="eastAsia"/>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8B6926" w:rsidRPr="008B6926">
      <w:rPr>
        <w:noProof/>
        <w:sz w:val="28"/>
        <w:szCs w:val="28"/>
        <w:lang w:val="zh-CN"/>
      </w:rPr>
      <w:t>106</w:t>
    </w:r>
    <w:r>
      <w:rPr>
        <w:sz w:val="28"/>
        <w:szCs w:val="28"/>
      </w:rPr>
      <w:fldChar w:fldCharType="end"/>
    </w:r>
    <w:r>
      <w:rPr>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8B6926" w:rsidRPr="008B6926">
      <w:rPr>
        <w:noProof/>
        <w:sz w:val="28"/>
        <w:szCs w:val="28"/>
        <w:lang w:val="zh-CN"/>
      </w:rPr>
      <w:t>107</w:t>
    </w:r>
    <w:r w:rsidRPr="007B2625">
      <w:rPr>
        <w:sz w:val="28"/>
        <w:szCs w:val="28"/>
      </w:rPr>
      <w:fldChar w:fldCharType="end"/>
    </w:r>
    <w:r>
      <w:rPr>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E79" w:rsidRDefault="00364E79" w:rsidP="009727C6">
      <w:r>
        <w:separator/>
      </w:r>
    </w:p>
  </w:footnote>
  <w:footnote w:type="continuationSeparator" w:id="0">
    <w:p w:rsidR="00364E79" w:rsidRDefault="00364E79"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64E79"/>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B6926"/>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107</Pages>
  <Words>8463</Words>
  <Characters>48245</Characters>
  <Application>Microsoft Office Word</Application>
  <DocSecurity>0</DocSecurity>
  <Lines>402</Lines>
  <Paragraphs>113</Paragraphs>
  <ScaleCrop>false</ScaleCrop>
  <Company>微软中国</Company>
  <LinksUpToDate>false</LinksUpToDate>
  <CharactersWithSpaces>56595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2019-08-06T09:37:00Z</dcterms:created>
  <dcterms:modified xsi:type="dcterms:W3CDTF">2019-08-06T09:37:00Z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