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overflowPunct/>
        <w:topLinePunct w:val="0"/>
        <w:autoSpaceDE/>
        <w:autoSpaceDN/>
        <w:bidi w:val="0"/>
        <w:spacing w:line="560" w:lineRule="exact"/>
        <w:jc w:val="left"/>
        <w:textAlignment w:val="auto"/>
        <w:rPr>
          <w:rFonts w:hint="default" w:ascii="Times New Roman" w:hAnsi="Times New Roman" w:eastAsia="黑体" w:cs="Times New Roman"/>
          <w:color w:val="000000"/>
          <w:sz w:val="32"/>
          <w:szCs w:val="32"/>
        </w:rPr>
      </w:pPr>
      <w:r>
        <w:rPr>
          <w:rFonts w:hint="default" w:ascii="Times New Roman" w:hAnsi="Times New Roman" w:eastAsia="黑体" w:cs="Times New Roman"/>
          <w:color w:val="000000"/>
          <w:sz w:val="32"/>
          <w:szCs w:val="32"/>
        </w:rPr>
        <w:t>附件2</w:t>
      </w:r>
    </w:p>
    <w:p>
      <w:pPr>
        <w:keepNext w:val="0"/>
        <w:keepLines w:val="0"/>
        <w:pageBreakBefore w:val="0"/>
        <w:kinsoku/>
        <w:overflowPunct/>
        <w:topLinePunct w:val="0"/>
        <w:autoSpaceDE/>
        <w:autoSpaceDN/>
        <w:bidi w:val="0"/>
        <w:spacing w:beforeLines="50" w:afterLines="50" w:line="560" w:lineRule="exact"/>
        <w:jc w:val="center"/>
        <w:textAlignment w:val="auto"/>
        <w:rPr>
          <w:rFonts w:hint="default" w:ascii="Times New Roman" w:hAnsi="Times New Roman" w:eastAsia="方正小标宋简体" w:cs="Times New Roman"/>
          <w:sz w:val="44"/>
          <w:szCs w:val="44"/>
        </w:rPr>
      </w:pPr>
    </w:p>
    <w:p>
      <w:pPr>
        <w:keepNext w:val="0"/>
        <w:keepLines w:val="0"/>
        <w:pageBreakBefore w:val="0"/>
        <w:kinsoku/>
        <w:overflowPunct/>
        <w:topLinePunct w:val="0"/>
        <w:autoSpaceDE/>
        <w:autoSpaceDN/>
        <w:bidi w:val="0"/>
        <w:spacing w:beforeLines="50" w:afterLines="50" w:line="560" w:lineRule="exact"/>
        <w:jc w:val="center"/>
        <w:textAlignment w:val="auto"/>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大型科研仪器开放共享的总结报告（模板）</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color w:val="000000"/>
          <w:sz w:val="32"/>
          <w:szCs w:val="32"/>
        </w:rPr>
      </w:pPr>
      <w:r>
        <w:rPr>
          <w:rFonts w:hint="default" w:ascii="Times New Roman" w:hAnsi="Times New Roman" w:eastAsia="黑体" w:cs="Times New Roman"/>
          <w:color w:val="000000"/>
          <w:sz w:val="32"/>
          <w:szCs w:val="32"/>
        </w:rPr>
        <w:t>一、组织管理情况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开放管理制度建设情况（需提供管理制度复印件），大仪实验技术队伍建设情况，实验室服务资质情况等。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color w:val="000000"/>
          <w:sz w:val="32"/>
          <w:szCs w:val="32"/>
        </w:rPr>
      </w:pPr>
      <w:r>
        <w:rPr>
          <w:rFonts w:hint="default" w:ascii="Times New Roman" w:hAnsi="Times New Roman" w:eastAsia="黑体" w:cs="Times New Roman"/>
          <w:color w:val="000000"/>
          <w:sz w:val="32"/>
          <w:szCs w:val="32"/>
        </w:rPr>
        <w:t>二、信息公开情况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应开放大型科研仪器数量（必须提供大型科研仪器资产清单），纳入国家、省网络管理平台或单位内部网络化管理系统开放大型科研仪器基本情况（包括仪器名称、原值和经费来源等），设备运行动态管理情况，检测服务信息情况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color w:val="000000"/>
          <w:sz w:val="32"/>
          <w:szCs w:val="32"/>
        </w:rPr>
      </w:pPr>
      <w:r>
        <w:rPr>
          <w:rFonts w:hint="default" w:ascii="Times New Roman" w:hAnsi="Times New Roman" w:eastAsia="黑体" w:cs="Times New Roman"/>
          <w:color w:val="000000"/>
          <w:sz w:val="32"/>
          <w:szCs w:val="32"/>
        </w:rPr>
        <w:t>三、服务成效情况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大型科研仪器年度有效运行使用情况，大型科研仪器检测情况（需提供检测样品清单）和服务收入情况（需提供服务收入记录清单），支撑重大工程或企业创新等方面所产生社会效益，科技支撑效果情况。</w:t>
      </w:r>
    </w:p>
    <w:p>
      <w:pPr>
        <w:keepNext w:val="0"/>
        <w:keepLines w:val="0"/>
        <w:pageBreakBefore w:val="0"/>
        <w:widowControl w:val="0"/>
        <w:numPr>
          <w:ilvl w:val="0"/>
          <w:numId w:val="0"/>
        </w:numPr>
        <w:kinsoku/>
        <w:wordWrap/>
        <w:overflowPunct/>
        <w:topLinePunct w:val="0"/>
        <w:autoSpaceDE/>
        <w:autoSpaceDN/>
        <w:bidi w:val="0"/>
        <w:adjustRightInd/>
        <w:snapToGrid/>
        <w:spacing w:afterLines="50" w:line="600" w:lineRule="exact"/>
        <w:ind w:left="645" w:leftChars="0"/>
        <w:textAlignment w:val="auto"/>
        <w:rPr>
          <w:rFonts w:hint="default" w:ascii="Times New Roman" w:hAnsi="Times New Roman" w:eastAsia="黑体" w:cs="Times New Roman"/>
          <w:color w:val="000000"/>
          <w:sz w:val="32"/>
          <w:szCs w:val="32"/>
          <w:lang w:eastAsia="zh-CN"/>
        </w:rPr>
        <w:sectPr>
          <w:footerReference r:id="rId3" w:type="default"/>
          <w:pgSz w:w="11906" w:h="16838"/>
          <w:pgMar w:top="2098" w:right="1474" w:bottom="1984" w:left="1587" w:header="851" w:footer="992" w:gutter="0"/>
          <w:cols w:space="425" w:num="1"/>
          <w:docGrid w:type="lines" w:linePitch="312" w:charSpace="0"/>
        </w:sectPr>
      </w:pP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afterLines="50" w:line="600" w:lineRule="exact"/>
        <w:ind w:left="645" w:leftChars="0"/>
        <w:textAlignment w:val="auto"/>
        <w:rPr>
          <w:rFonts w:hint="default" w:ascii="Times New Roman" w:hAnsi="Times New Roman" w:eastAsia="黑体" w:cs="Times New Roman"/>
          <w:color w:val="000000"/>
          <w:sz w:val="32"/>
          <w:szCs w:val="32"/>
        </w:rPr>
      </w:pPr>
      <w:r>
        <w:rPr>
          <w:rFonts w:hint="default" w:ascii="Times New Roman" w:hAnsi="Times New Roman" w:eastAsia="黑体" w:cs="Times New Roman"/>
          <w:color w:val="000000"/>
          <w:sz w:val="32"/>
          <w:szCs w:val="32"/>
          <w:lang w:eastAsia="zh-CN"/>
        </w:rPr>
        <w:t>四、</w:t>
      </w:r>
      <w:r>
        <w:rPr>
          <w:rFonts w:hint="default" w:ascii="Times New Roman" w:hAnsi="Times New Roman" w:eastAsia="黑体" w:cs="Times New Roman"/>
          <w:color w:val="000000"/>
          <w:sz w:val="32"/>
          <w:szCs w:val="32"/>
        </w:rPr>
        <w:t>大型科研仪器服务情况汇总表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7"/>
        <w:gridCol w:w="1137"/>
        <w:gridCol w:w="1137"/>
        <w:gridCol w:w="1137"/>
        <w:gridCol w:w="1139"/>
        <w:gridCol w:w="1139"/>
        <w:gridCol w:w="1173"/>
        <w:gridCol w:w="1139"/>
        <w:gridCol w:w="1139"/>
        <w:gridCol w:w="1139"/>
        <w:gridCol w:w="1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5" w:hRule="atLeast"/>
          <w:jc w:val="center"/>
        </w:trPr>
        <w:tc>
          <w:tcPr>
            <w:tcW w:w="1137" w:type="dxa"/>
            <w:noWrap w:val="0"/>
            <w:vAlign w:val="top"/>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color w:val="000000"/>
                <w:kern w:val="0"/>
                <w:sz w:val="28"/>
                <w:szCs w:val="28"/>
                <w:lang w:val="en-US" w:eastAsia="zh-CN" w:bidi="ar-SA"/>
              </w:rPr>
            </w:pPr>
            <w:r>
              <w:rPr>
                <w:rFonts w:hint="default" w:ascii="Times New Roman" w:hAnsi="Times New Roman" w:eastAsia="仿宋_GB2312" w:cs="Times New Roman"/>
                <w:b/>
                <w:color w:val="000000"/>
                <w:kern w:val="0"/>
                <w:sz w:val="28"/>
                <w:szCs w:val="28"/>
              </w:rPr>
              <w:t>仪器总数量（台/套）</w:t>
            </w:r>
          </w:p>
        </w:tc>
        <w:tc>
          <w:tcPr>
            <w:tcW w:w="1137" w:type="dxa"/>
            <w:noWrap w:val="0"/>
            <w:vAlign w:val="top"/>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color w:val="000000"/>
                <w:kern w:val="0"/>
                <w:sz w:val="28"/>
                <w:szCs w:val="28"/>
                <w:lang w:val="en-US" w:eastAsia="zh-CN" w:bidi="ar-SA"/>
              </w:rPr>
            </w:pPr>
            <w:r>
              <w:rPr>
                <w:rFonts w:hint="default" w:ascii="Times New Roman" w:hAnsi="Times New Roman" w:eastAsia="仿宋_GB2312" w:cs="Times New Roman"/>
                <w:b/>
                <w:color w:val="000000"/>
                <w:kern w:val="0"/>
                <w:sz w:val="28"/>
                <w:szCs w:val="28"/>
              </w:rPr>
              <w:t>入网仪器数量（台/套）</w:t>
            </w:r>
          </w:p>
        </w:tc>
        <w:tc>
          <w:tcPr>
            <w:tcW w:w="1137" w:type="dxa"/>
            <w:noWrap w:val="0"/>
            <w:vAlign w:val="top"/>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color w:val="000000"/>
                <w:kern w:val="0"/>
                <w:sz w:val="28"/>
                <w:szCs w:val="28"/>
                <w:lang w:val="en-US" w:eastAsia="zh-CN" w:bidi="ar-SA"/>
              </w:rPr>
            </w:pPr>
            <w:r>
              <w:rPr>
                <w:rFonts w:hint="default" w:ascii="Times New Roman" w:hAnsi="Times New Roman" w:eastAsia="仿宋_GB2312" w:cs="Times New Roman"/>
                <w:b/>
                <w:color w:val="000000"/>
                <w:kern w:val="0"/>
                <w:sz w:val="28"/>
                <w:szCs w:val="28"/>
              </w:rPr>
              <w:t>是否拥有仪器运行监测系统（是/否）</w:t>
            </w:r>
          </w:p>
        </w:tc>
        <w:tc>
          <w:tcPr>
            <w:tcW w:w="1137" w:type="dxa"/>
            <w:noWrap w:val="0"/>
            <w:vAlign w:val="top"/>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color w:val="000000"/>
                <w:kern w:val="0"/>
                <w:sz w:val="28"/>
                <w:szCs w:val="28"/>
                <w:lang w:val="en-US" w:eastAsia="zh-CN" w:bidi="ar-SA"/>
              </w:rPr>
            </w:pPr>
            <w:r>
              <w:rPr>
                <w:rFonts w:hint="default" w:ascii="Times New Roman" w:hAnsi="Times New Roman" w:eastAsia="仿宋_GB2312" w:cs="Times New Roman"/>
                <w:b/>
                <w:color w:val="000000"/>
                <w:kern w:val="0"/>
                <w:sz w:val="28"/>
                <w:szCs w:val="28"/>
              </w:rPr>
              <w:t>服务总机时（小时）</w:t>
            </w:r>
          </w:p>
        </w:tc>
        <w:tc>
          <w:tcPr>
            <w:tcW w:w="1139" w:type="dxa"/>
            <w:noWrap w:val="0"/>
            <w:vAlign w:val="top"/>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color w:val="000000"/>
                <w:kern w:val="0"/>
                <w:sz w:val="28"/>
                <w:szCs w:val="28"/>
                <w:lang w:val="en-US" w:eastAsia="zh-CN" w:bidi="ar-SA"/>
              </w:rPr>
            </w:pPr>
            <w:r>
              <w:rPr>
                <w:rFonts w:hint="default" w:ascii="Times New Roman" w:hAnsi="Times New Roman" w:eastAsia="仿宋_GB2312" w:cs="Times New Roman"/>
                <w:b/>
                <w:color w:val="000000"/>
                <w:kern w:val="0"/>
                <w:sz w:val="28"/>
                <w:szCs w:val="28"/>
              </w:rPr>
              <w:t>测试样品总数量（批次）</w:t>
            </w:r>
          </w:p>
        </w:tc>
        <w:tc>
          <w:tcPr>
            <w:tcW w:w="1139" w:type="dxa"/>
            <w:noWrap w:val="0"/>
            <w:vAlign w:val="top"/>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color w:val="000000"/>
                <w:kern w:val="0"/>
                <w:sz w:val="28"/>
                <w:szCs w:val="28"/>
                <w:lang w:val="en-US" w:eastAsia="zh-CN" w:bidi="ar-SA"/>
              </w:rPr>
            </w:pPr>
            <w:r>
              <w:rPr>
                <w:rFonts w:hint="default" w:ascii="Times New Roman" w:hAnsi="Times New Roman" w:eastAsia="仿宋_GB2312" w:cs="Times New Roman"/>
                <w:b/>
                <w:color w:val="000000"/>
                <w:kern w:val="0"/>
                <w:sz w:val="28"/>
                <w:szCs w:val="28"/>
              </w:rPr>
              <w:t>对外服务总收入（万元）</w:t>
            </w:r>
          </w:p>
        </w:tc>
        <w:tc>
          <w:tcPr>
            <w:tcW w:w="1173" w:type="dxa"/>
            <w:noWrap w:val="0"/>
            <w:vAlign w:val="top"/>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color w:val="000000"/>
                <w:kern w:val="0"/>
                <w:sz w:val="28"/>
                <w:szCs w:val="28"/>
                <w:lang w:val="en-US" w:eastAsia="zh-CN" w:bidi="ar-SA"/>
              </w:rPr>
            </w:pPr>
            <w:r>
              <w:rPr>
                <w:rFonts w:hint="default" w:ascii="Times New Roman" w:hAnsi="Times New Roman" w:eastAsia="仿宋_GB2312" w:cs="Times New Roman"/>
                <w:b/>
                <w:color w:val="000000"/>
                <w:kern w:val="0"/>
                <w:sz w:val="28"/>
                <w:szCs w:val="28"/>
              </w:rPr>
              <w:t>服务用户总数量（家）</w:t>
            </w:r>
          </w:p>
        </w:tc>
        <w:tc>
          <w:tcPr>
            <w:tcW w:w="1139" w:type="dxa"/>
            <w:noWrap w:val="0"/>
            <w:vAlign w:val="top"/>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color w:val="000000"/>
                <w:kern w:val="0"/>
                <w:sz w:val="28"/>
                <w:szCs w:val="28"/>
                <w:lang w:val="en-US" w:eastAsia="zh-CN" w:bidi="ar-SA"/>
              </w:rPr>
            </w:pPr>
            <w:r>
              <w:rPr>
                <w:rFonts w:hint="default" w:ascii="Times New Roman" w:hAnsi="Times New Roman" w:eastAsia="仿宋_GB2312" w:cs="Times New Roman"/>
                <w:b/>
                <w:color w:val="000000"/>
                <w:kern w:val="0"/>
                <w:sz w:val="28"/>
                <w:szCs w:val="28"/>
              </w:rPr>
              <w:t>发表论文总数量</w:t>
            </w:r>
          </w:p>
        </w:tc>
        <w:tc>
          <w:tcPr>
            <w:tcW w:w="1139" w:type="dxa"/>
            <w:noWrap w:val="0"/>
            <w:vAlign w:val="top"/>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color w:val="000000"/>
                <w:kern w:val="0"/>
                <w:sz w:val="28"/>
                <w:szCs w:val="28"/>
                <w:lang w:val="en-US" w:eastAsia="zh-CN" w:bidi="ar-SA"/>
              </w:rPr>
            </w:pPr>
            <w:r>
              <w:rPr>
                <w:rFonts w:hint="default" w:ascii="Times New Roman" w:hAnsi="Times New Roman" w:eastAsia="仿宋_GB2312" w:cs="Times New Roman"/>
                <w:b/>
                <w:color w:val="000000"/>
                <w:kern w:val="0"/>
                <w:sz w:val="28"/>
                <w:szCs w:val="28"/>
              </w:rPr>
              <w:t>发表论著或专著总数量</w:t>
            </w:r>
          </w:p>
        </w:tc>
        <w:tc>
          <w:tcPr>
            <w:tcW w:w="1139" w:type="dxa"/>
            <w:noWrap w:val="0"/>
            <w:vAlign w:val="top"/>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color w:val="000000"/>
                <w:kern w:val="0"/>
                <w:sz w:val="28"/>
                <w:szCs w:val="28"/>
                <w:lang w:val="en-US" w:eastAsia="zh-CN" w:bidi="ar-SA"/>
              </w:rPr>
            </w:pPr>
            <w:r>
              <w:rPr>
                <w:rFonts w:hint="default" w:ascii="Times New Roman" w:hAnsi="Times New Roman" w:eastAsia="仿宋_GB2312" w:cs="Times New Roman"/>
                <w:b/>
                <w:color w:val="000000"/>
                <w:kern w:val="0"/>
                <w:sz w:val="28"/>
                <w:szCs w:val="28"/>
              </w:rPr>
              <w:t>已授权或已公示的发明专利总数量</w:t>
            </w:r>
          </w:p>
        </w:tc>
        <w:tc>
          <w:tcPr>
            <w:tcW w:w="1139" w:type="dxa"/>
            <w:noWrap w:val="0"/>
            <w:vAlign w:val="top"/>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Times New Roman" w:hAnsi="Times New Roman" w:eastAsia="仿宋_GB2312" w:cs="Times New Roman"/>
                <w:b/>
                <w:color w:val="000000"/>
                <w:kern w:val="0"/>
                <w:sz w:val="28"/>
                <w:szCs w:val="28"/>
                <w:lang w:val="en-US" w:eastAsia="zh-CN" w:bidi="ar-SA"/>
              </w:rPr>
            </w:pPr>
            <w:r>
              <w:rPr>
                <w:rFonts w:hint="default" w:ascii="Times New Roman" w:hAnsi="Times New Roman" w:eastAsia="仿宋_GB2312" w:cs="Times New Roman"/>
                <w:b/>
                <w:color w:val="000000"/>
                <w:kern w:val="0"/>
                <w:sz w:val="28"/>
                <w:szCs w:val="28"/>
              </w:rPr>
              <w:t>科技成果获奖总数量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1137"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afterLines="50" w:line="600" w:lineRule="exact"/>
              <w:textAlignment w:val="auto"/>
              <w:rPr>
                <w:rFonts w:hint="default" w:ascii="Times New Roman" w:hAnsi="Times New Roman" w:eastAsia="黑体" w:cs="Times New Roman"/>
                <w:color w:val="000000"/>
                <w:sz w:val="28"/>
                <w:szCs w:val="28"/>
                <w:vertAlign w:val="baseline"/>
              </w:rPr>
            </w:pPr>
          </w:p>
        </w:tc>
        <w:tc>
          <w:tcPr>
            <w:tcW w:w="1137"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afterLines="50" w:line="600" w:lineRule="exact"/>
              <w:textAlignment w:val="auto"/>
              <w:rPr>
                <w:rFonts w:hint="default" w:ascii="Times New Roman" w:hAnsi="Times New Roman" w:eastAsia="黑体" w:cs="Times New Roman"/>
                <w:color w:val="000000"/>
                <w:sz w:val="28"/>
                <w:szCs w:val="28"/>
                <w:vertAlign w:val="baseline"/>
              </w:rPr>
            </w:pPr>
          </w:p>
        </w:tc>
        <w:tc>
          <w:tcPr>
            <w:tcW w:w="1137"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afterLines="50" w:line="600" w:lineRule="exact"/>
              <w:textAlignment w:val="auto"/>
              <w:rPr>
                <w:rFonts w:hint="default" w:ascii="Times New Roman" w:hAnsi="Times New Roman" w:eastAsia="黑体" w:cs="Times New Roman"/>
                <w:color w:val="000000"/>
                <w:sz w:val="28"/>
                <w:szCs w:val="28"/>
                <w:vertAlign w:val="baseline"/>
              </w:rPr>
            </w:pPr>
          </w:p>
        </w:tc>
        <w:tc>
          <w:tcPr>
            <w:tcW w:w="1137"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afterLines="50" w:line="600" w:lineRule="exact"/>
              <w:textAlignment w:val="auto"/>
              <w:rPr>
                <w:rFonts w:hint="default" w:ascii="Times New Roman" w:hAnsi="Times New Roman" w:eastAsia="黑体" w:cs="Times New Roman"/>
                <w:color w:val="000000"/>
                <w:sz w:val="28"/>
                <w:szCs w:val="28"/>
                <w:vertAlign w:val="baseline"/>
              </w:rPr>
            </w:pPr>
          </w:p>
        </w:tc>
        <w:tc>
          <w:tcPr>
            <w:tcW w:w="1139"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afterLines="50" w:line="600" w:lineRule="exact"/>
              <w:textAlignment w:val="auto"/>
              <w:rPr>
                <w:rFonts w:hint="default" w:ascii="Times New Roman" w:hAnsi="Times New Roman" w:eastAsia="黑体" w:cs="Times New Roman"/>
                <w:color w:val="000000"/>
                <w:sz w:val="28"/>
                <w:szCs w:val="28"/>
                <w:vertAlign w:val="baseline"/>
              </w:rPr>
            </w:pPr>
          </w:p>
        </w:tc>
        <w:tc>
          <w:tcPr>
            <w:tcW w:w="1139"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afterLines="50" w:line="600" w:lineRule="exact"/>
              <w:textAlignment w:val="auto"/>
              <w:rPr>
                <w:rFonts w:hint="default" w:ascii="Times New Roman" w:hAnsi="Times New Roman" w:eastAsia="黑体" w:cs="Times New Roman"/>
                <w:color w:val="000000"/>
                <w:sz w:val="28"/>
                <w:szCs w:val="28"/>
                <w:vertAlign w:val="baseline"/>
              </w:rPr>
            </w:pPr>
          </w:p>
        </w:tc>
        <w:tc>
          <w:tcPr>
            <w:tcW w:w="1173"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afterLines="50" w:line="600" w:lineRule="exact"/>
              <w:textAlignment w:val="auto"/>
              <w:rPr>
                <w:rFonts w:hint="default" w:ascii="Times New Roman" w:hAnsi="Times New Roman" w:eastAsia="黑体" w:cs="Times New Roman"/>
                <w:color w:val="000000"/>
                <w:sz w:val="28"/>
                <w:szCs w:val="28"/>
                <w:vertAlign w:val="baseline"/>
              </w:rPr>
            </w:pPr>
          </w:p>
        </w:tc>
        <w:tc>
          <w:tcPr>
            <w:tcW w:w="1139"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afterLines="50" w:line="600" w:lineRule="exact"/>
              <w:textAlignment w:val="auto"/>
              <w:rPr>
                <w:rFonts w:hint="default" w:ascii="Times New Roman" w:hAnsi="Times New Roman" w:eastAsia="黑体" w:cs="Times New Roman"/>
                <w:color w:val="000000"/>
                <w:sz w:val="28"/>
                <w:szCs w:val="28"/>
                <w:vertAlign w:val="baseline"/>
              </w:rPr>
            </w:pPr>
          </w:p>
        </w:tc>
        <w:tc>
          <w:tcPr>
            <w:tcW w:w="1139"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afterLines="50" w:line="600" w:lineRule="exact"/>
              <w:textAlignment w:val="auto"/>
              <w:rPr>
                <w:rFonts w:hint="default" w:ascii="Times New Roman" w:hAnsi="Times New Roman" w:eastAsia="黑体" w:cs="Times New Roman"/>
                <w:color w:val="000000"/>
                <w:sz w:val="28"/>
                <w:szCs w:val="28"/>
                <w:vertAlign w:val="baseline"/>
              </w:rPr>
            </w:pPr>
          </w:p>
        </w:tc>
        <w:tc>
          <w:tcPr>
            <w:tcW w:w="1139"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afterLines="50" w:line="600" w:lineRule="exact"/>
              <w:textAlignment w:val="auto"/>
              <w:rPr>
                <w:rFonts w:hint="default" w:ascii="Times New Roman" w:hAnsi="Times New Roman" w:eastAsia="黑体" w:cs="Times New Roman"/>
                <w:color w:val="000000"/>
                <w:sz w:val="28"/>
                <w:szCs w:val="28"/>
                <w:vertAlign w:val="baseline"/>
              </w:rPr>
            </w:pPr>
          </w:p>
        </w:tc>
        <w:tc>
          <w:tcPr>
            <w:tcW w:w="1139"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afterLines="50" w:line="600" w:lineRule="exact"/>
              <w:textAlignment w:val="auto"/>
              <w:rPr>
                <w:rFonts w:hint="default" w:ascii="Times New Roman" w:hAnsi="Times New Roman" w:eastAsia="黑体" w:cs="Times New Roman"/>
                <w:color w:val="000000"/>
                <w:sz w:val="28"/>
                <w:szCs w:val="28"/>
                <w:vertAlign w:val="baseline"/>
              </w:rPr>
            </w:pPr>
          </w:p>
        </w:tc>
      </w:tr>
    </w:tbl>
    <w:p>
      <w:pPr>
        <w:keepNext w:val="0"/>
        <w:keepLines w:val="0"/>
        <w:pageBreakBefore w:val="0"/>
        <w:kinsoku/>
        <w:overflowPunct/>
        <w:topLinePunct w:val="0"/>
        <w:autoSpaceDE/>
        <w:autoSpaceDN/>
        <w:bidi w:val="0"/>
        <w:spacing w:line="560" w:lineRule="exact"/>
        <w:textAlignment w:val="auto"/>
      </w:pPr>
      <w:r>
        <w:rPr>
          <w:rFonts w:hint="default" w:ascii="Times New Roman" w:hAnsi="Times New Roman" w:eastAsia="仿宋_GB2312" w:cs="Times New Roman"/>
          <w:color w:val="000000"/>
          <w:sz w:val="24"/>
          <w:szCs w:val="24"/>
        </w:rPr>
        <w:t>（填写说明：1.以上统计数据是指原值50万元及以上大型科研仪器的服务情况；2.统计时间为2019年1月—2019年12月；3.填写数据应与网络管理平台服务成效表和所提供的附件保持一致</w:t>
      </w:r>
      <w:r>
        <w:rPr>
          <w:rFonts w:hint="eastAsia" w:eastAsia="仿宋_GB2312" w:cs="Times New Roman"/>
          <w:color w:val="000000"/>
          <w:sz w:val="24"/>
          <w:szCs w:val="24"/>
          <w:lang w:eastAsia="zh-CN"/>
        </w:rPr>
        <w:t>。</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111125</wp:posOffset>
              </wp:positionV>
              <wp:extent cx="784860" cy="407670"/>
              <wp:effectExtent l="0" t="0" r="0" b="0"/>
              <wp:wrapNone/>
              <wp:docPr id="1" name="文本框 1"/>
              <wp:cNvGraphicFramePr/>
              <a:graphic xmlns:a="http://schemas.openxmlformats.org/drawingml/2006/main">
                <a:graphicData uri="http://schemas.microsoft.com/office/word/2010/wordprocessingShape">
                  <wps:wsp>
                    <wps:cNvSpPr txBox="1"/>
                    <wps:spPr>
                      <a:xfrm>
                        <a:off x="0" y="0"/>
                        <a:ext cx="784860" cy="407670"/>
                      </a:xfrm>
                      <a:prstGeom prst="rect">
                        <a:avLst/>
                      </a:prstGeom>
                      <a:noFill/>
                      <a:ln>
                        <a:noFill/>
                      </a:ln>
                    </wps:spPr>
                    <wps:txbx>
                      <w:txbxContent>
                        <w:p>
                          <w:pPr>
                            <w:pStyle w:val="2"/>
                            <w:rPr>
                              <w:rFonts w:hint="default" w:ascii="Calibri" w:hAnsi="Calibri" w:eastAsia="宋体" w:cs="Calibri"/>
                              <w:sz w:val="24"/>
                              <w:szCs w:val="24"/>
                              <w:lang w:eastAsia="zh-CN"/>
                            </w:rPr>
                          </w:pPr>
                          <w:r>
                            <w:rPr>
                              <w:rFonts w:hint="default" w:ascii="Times New Roman" w:hAnsi="Times New Roman" w:eastAsia="宋体" w:cs="Times New Roman"/>
                              <w:sz w:val="24"/>
                              <w:szCs w:val="24"/>
                              <w:lang w:eastAsia="zh-CN"/>
                            </w:rPr>
                            <w:t>—</w:t>
                          </w: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r>
                            <w:rPr>
                              <w:rFonts w:hint="default" w:ascii="Times New Roman" w:hAnsi="Times New Roman" w:eastAsia="宋体" w:cs="Times New Roman"/>
                              <w:sz w:val="24"/>
                              <w:szCs w:val="24"/>
                              <w:lang w:eastAsia="zh-CN"/>
                            </w:rPr>
                            <w:t>—</w:t>
                          </w:r>
                        </w:p>
                      </w:txbxContent>
                    </wps:txbx>
                    <wps:bodyPr lIns="0" tIns="0" rIns="0" bIns="0" upright="0"/>
                  </wps:wsp>
                </a:graphicData>
              </a:graphic>
            </wp:anchor>
          </w:drawing>
        </mc:Choice>
        <mc:Fallback>
          <w:pict>
            <v:shape id="_x0000_s1026" o:spid="_x0000_s1026" o:spt="202" type="#_x0000_t202" style="position:absolute;left:0pt;margin-top:8.75pt;height:32.1pt;width:61.8pt;mso-position-horizontal:outside;mso-position-horizontal-relative:margin;z-index:251658240;mso-width-relative:page;mso-height-relative:page;" filled="f" stroked="f" coordsize="21600,21600" o:gfxdata="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K6mp8LWAAAABgEAAA8AAAAAAAAAAQAgAAAAIgAAAGRycy9kb3ducmV2LnhtbFBLAQIUABQA&#10;AAAIAIdO4kAhp4GJuQEAAHEDAAAOAAAAAAAAAAEAIAAAACUBAABkcnMvZTJvRG9jLnhtbFBLBQYA&#10;AAAABgAGAFkBAABQBQAAAAA=&#10;">
              <v:fill on="f" focussize="0,0"/>
              <v:stroke on="f"/>
              <v:imagedata o:title=""/>
              <o:lock v:ext="edit" aspectratio="f"/>
              <v:textbox inset="0mm,0mm,0mm,0mm">
                <w:txbxContent>
                  <w:p>
                    <w:pPr>
                      <w:pStyle w:val="2"/>
                      <w:rPr>
                        <w:rFonts w:hint="default" w:ascii="Calibri" w:hAnsi="Calibri" w:eastAsia="宋体" w:cs="Calibri"/>
                        <w:sz w:val="24"/>
                        <w:szCs w:val="24"/>
                        <w:lang w:eastAsia="zh-CN"/>
                      </w:rPr>
                    </w:pPr>
                    <w:r>
                      <w:rPr>
                        <w:rFonts w:hint="default" w:ascii="Times New Roman" w:hAnsi="Times New Roman" w:eastAsia="宋体" w:cs="Times New Roman"/>
                        <w:sz w:val="24"/>
                        <w:szCs w:val="24"/>
                        <w:lang w:eastAsia="zh-CN"/>
                      </w:rPr>
                      <w:t>—</w:t>
                    </w: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r>
                      <w:rPr>
                        <w:rFonts w:hint="default" w:ascii="Times New Roman" w:hAnsi="Times New Roman" w:eastAsia="宋体" w:cs="Times New Roman"/>
                        <w:sz w:val="24"/>
                        <w:szCs w:val="24"/>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C6230C"/>
    <w:rsid w:val="01EA708F"/>
    <w:rsid w:val="06D4683F"/>
    <w:rsid w:val="169D2BA9"/>
    <w:rsid w:val="31D50B1F"/>
    <w:rsid w:val="3D7C1387"/>
    <w:rsid w:val="54FC0D17"/>
    <w:rsid w:val="63DC062A"/>
    <w:rsid w:val="6EB430EB"/>
    <w:rsid w:val="73D02485"/>
    <w:rsid w:val="77C623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eastAsia="仿宋_GB2312"/>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68</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2020-12-23T09:05:00Z</dcterms:created>
  <dc:creator>猎头文泉</dc:creator>
  <cp:lastModifiedBy>猎头文泉</cp:lastModifiedBy>
  <dcterms:modified xsi:type="dcterms:W3CDTF">2020-12-24T01:40:14Z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