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840" w:hanging="1840" w:hangingChars="57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2020年四川省工程技术研究中心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答辩评审要求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（一）组建“中心”的背景与意义。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行业领域在国家和我省国民经济和社会发展中的地位和重要性；本行业领域现状和发展趋势；组建“中心”的重要性、必要性；“中心”的行业定位；“中心”建成后对行业技术进步的作用及预期经济、社会效益；中心2-3年内的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（二）依托单位及共建单位技术优势和现有基础条件。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介绍依托单位及共建单位的工程技术研究能力，与同行业相关优势单位进行横向对比，还应包括申报书中提及的对单位的各项资质要求，如承担项目、知识产权、成果转化、研发团队、研发场地、上一年度研发投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（三）拟申报的工程技术研究中心组建方案。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包括拟组建“中心”的主要任务、组织结构、研发团队、管理体制机制、组建年度计划等。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（一）请申报单位按答辩提纲制作PPT，并准备纸质申报材料（一式8份）。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（二）要求申报工程中心主任现场汇报，依托单位负责人参加答辩。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（三）参加答辩单位至少提前20分钟到答辩会场等候。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（四）每个工程中心答辩时间20分钟。其中，汇报10分钟，专家组质询10分钟。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2020年参加答辩评审申报工程技术研究中心名单及时间安排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5"/>
        <w:tblW w:w="88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25"/>
        <w:gridCol w:w="3120"/>
        <w:gridCol w:w="2625"/>
        <w:gridCol w:w="1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2020年8月4日上午（A组）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四川省先进磁性器件及应用工程技术研究中心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西南应用磁学研究所（中国电子科技集团公司第九研究所）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四川省轨道交通大数据工程技术研究中心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四川省智能软件与系统工程技术研究中心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四川省光学轻量化工程技术研究中心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中国科学院光电技术研究所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四川省数值天气计算工程技术研究中心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四川省自主可控人工智能工程技术研究中心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四川省遥感大数据应用工程技术研究中心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自然资源部第三航测遥感院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四川省AMOLED柔性显示技术研究中心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四川省化合物半导体芯片研发制造工程技术研究中心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成都海威华芯科技有限公司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四川省高速光通信芯片工程技术研究中心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成都嘉纳海威科技有限责任公司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2020年8月4日下午（A组）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四川省半导体射频微系统工程技术研究中心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航天科工微电子系统研究院有限公司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智能安防雷达工程技术研究中心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零八一电子集团有限公司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四川省电磁功能材料与结构工程技术研究中心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成都佳驰电子科技有限公司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四川省半导体制造工程技术研究中心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成都士兰半导体制造有限公司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光储智能微电网工程技术研究中心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中兴能源有限公司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MEMS传感器工程技术研究中心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四川虹微技术有限公司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四川省半导体引线框架工程技术研究中心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四川金湾电子有限责任公司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四川省网络感知与路由选择工程技术研究中心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四川天邑康和通信股份有限公司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北斗应用工程技术研究中心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四川九洲北斗导航与位置服务有限公司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四川省智能交通大数据融合分析工程技术研究中心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四川九洲视讯科技有限责任公司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四川省金融大数据应用工程技术研究中心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成都数联铭品科技有限公司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四川省信息技术安全应用创新工程技术研发中心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成都卫士通信息产业股份有限公司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四川省空中目标探测与识别工程技术研究中心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四川九洲空管科技有限责任公司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四川省智能手机软件解决方案工程技术研究中心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TCL通讯科技（成都）有限公司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17:20-17:40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低空空域监测与防控系统工程技术研究中心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四川九洲防控科技有限责任公司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17:40-18:00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四川省多灾种预警工程技术研究中心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成都市美幻科技有限公司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18:00-18:20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2020年8月5日上午（A组）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食品、生物和医药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四川省油樟工程技术研究中心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四川省杂粮产业化工程技术研究中心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四川省蛋鸡产业工程技术研究中心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四川圣迪乐村生态食品股份有限公司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四川省特色蔬菜深加工工程技术研究中心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四川省宕府王食品有限责任公司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四川省酱香型白酒生态酿造工程技术研究中心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四川郎酒股份有限公司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四川省酒类窖中窖复式发酵工程技术研究中心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四川江口醇酒业（集团）有限公司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四川省健康人居工程技术研究中心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四川大学工程设计研究院有限公司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2020年8月5日下午（A组）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食品、生物和医药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四川省抗病毒中药产业化工程技术研究中心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四川省医用气体装备及系统工程技术研究中心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四川港通医疗设备集团股份有限公司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四川省血液制品工程技术研究中心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四川远大蜀阳药业有限责任公司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四川省绿色农药制剂制备工程技术研究中心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四川利尔作物科学有限公司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四川省难溶性药物工程技术研究中心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成都医路康医学技术服务有限公司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四川省等离子体医学工程技术研究中心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成都美创医疗科技股份有限公司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四川省抗肿瘤注射剂工程技术研究中心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四川汇宇制药股份有限公司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四川中药大健康产业工程技术研究中心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扬子江药业集团四川海蓉药业有限公司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四川省药物晶体工程技术研究中心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2020年8月6日上午（A组）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四川省稀土永磁铁氧体材料工程技术研究中心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自贡市江阳磁材有限责任公司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四川省特高压绝缘结构件工程技术研究中心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四川迪弗电工科技有限公司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四川省功能性聚酯材料工程技术研究中心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四川省宜宾普拉斯包装材料有限公司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四川省稀土工程技术研究中心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四川江铜稀土有限责任公司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四川省中低压电线电缆工程技术研究中心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四川川东电缆有限责任公司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四川省先进金属材料增材制造工程技术研究中心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成都先进金属材料产业技术研究院有限公司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四川省页岩气开发用水基钻井液新材料工程技术研究中心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四川上之登新材料有限公司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四川省轻稀土金属工程技术研究中心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乐山有研稀土新材料有限公司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2020年8月5日上午（B组）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四川省通用航空器维修工程技术研究中心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四川省先进全固态激光工程技术研究中心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中国工程物理研究院应用电子学研究所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四川省现代农业装备工程技术研究中心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四川省钻井破岩与钻头工程技术研究中心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航空复合材料构件制造工程技术研究中心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成都飞机工业(集团)有限责任公司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四川省动力零部件制造工程技术研究中心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宜宾普什联动科技有限公司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高端数控机床智能装备工程技术研究中心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四川普什宁江机床有限公司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四川省机械密封工程技术研究中心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中密控股股份有限公司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四川省公路结构监测与加固工程技术研究中心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2020年8月5日下午（B组）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四川省检漏装备工程技术中心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爱发科东方真空(成都)有限公司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四川省特种无人机系统工程技术研究中心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国蓉科技有限公司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四川省航天装备工程技术研究中心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四川航天长征装备制造有限公司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四川省机械传动工程技术研究中心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四川省真空应用工程技术研究中心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成都国光电气股份有限公司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四川省新能源汽车底盘零部件工程技术研究中心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四川建安工业有限责任公司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四川省车辆减振器工程技术研究中心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成都九鼎科技(集团)有限公司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四川省汽车轻量化工程技术研究中心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成都航天模塑股份有限公司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四川省山区交通工业化建造工程技术研究中心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四川公路桥梁建设集团有限公司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四川省新型轨道交通工程技术研究中心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四川省高速铁路轨道与桥梁铺架工程技术研究中心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中铁八局集团第二工程有限公司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四川省轨道交通机器人工程技术研究中心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四川国软科技发展有限责任公司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四川省轨道交通电连接器工程技术研究中心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资阳中车电气科技有限公司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2020年8月6日上午（B组）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四川省互联化工与过程安全工程技术研究中心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四川省生态环境资源工程技术研究中心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四川省地质调查院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四川省风电工程技术研究中心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东方电气风电有限公司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四川省高效晶体硅太阳能电池工程技术研究中心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通威太阳能（成都）有限公司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四川省醇氢转化工程技术研究中心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四川蜀泰化工科技有限公司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四川省高性能全氟聚醚及衍生物工程技术研究中心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成都晨光博达橡塑有限公司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四川省绿色施工与智慧建造工程技术研究中心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核工业西南建设集团有限公司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2020年8月6日下午（B组）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四川省绿色橡胶轮胎工程技术研究中心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四川轮胎橡胶（集团）股份有限公司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四川省节能涂膜玻璃工程技术研究中心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四川宇光光学玻璃有限公司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四川省节能粉磨系统装备工程技术研究中心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成都利君实业股份有限公司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四川省钒钛磁铁矿资源综合利用工程技术研究中心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四川安宁铁钛股份有限公司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四川省锂资源高效利用工程技术研究中心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成都开飞高能化学工业有限公司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四川省水安全与水污染控制工程技术研究中心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海天水务集团股份公司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四川省土壤地下水环境修复与风险管控工程技术研究中心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四川锦美环保股份有限公司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四川省氢能源与多能互补微电网工程技术研究中心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四川帝威能源技术有限公司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-156845</wp:posOffset>
              </wp:positionV>
              <wp:extent cx="475615" cy="27559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40957583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376.7pt;margin-top:-12.35pt;height:21.7pt;width:37.45pt;mso-position-horizontal-relative:margin;z-index:251658240;mso-width-relative:page;mso-height-relative:page;" filled="f" stroked="f" coordsize="21600,21600" o:gfxdata="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+hjL/a&#10;AAAACgEAAA8AAAAAAAAAAQAgAAAAIgAAAGRycy9kb3ducmV2LnhtbFBLAQIUABQAAAAIAIdO4kBQ&#10;jL5U5QEAALgDAAAOAAAAAAAAAAEAIAAAACk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440957583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58" w:h="442" w:hRule="exact" w:wrap="around" w:vAnchor="text" w:hAnchor="margin" w:xAlign="outside" w:y="-231"/>
      <w:rPr>
        <w:rStyle w:val="8"/>
        <w:sz w:val="24"/>
        <w:szCs w:val="24"/>
      </w:rPr>
    </w:pPr>
    <w:r>
      <w:rPr>
        <w:rStyle w:val="8"/>
        <w:sz w:val="24"/>
        <w:szCs w:val="24"/>
      </w:rPr>
      <w:t>—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rStyle w:val="8"/>
        <w:sz w:val="24"/>
        <w:szCs w:val="24"/>
      </w:rPr>
      <w:fldChar w:fldCharType="end"/>
    </w:r>
    <w:r>
      <w:rPr>
        <w:rStyle w:val="8"/>
        <w:sz w:val="24"/>
        <w:szCs w:val="24"/>
      </w:rPr>
      <w:t>—</w:t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84505" cy="273685"/>
              <wp:effectExtent l="0" t="635" r="0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-11.2pt;height:21.55pt;width:38.15pt;mso-position-horizontal:outside;mso-position-horizontal-relative:margin;z-index:251659264;mso-width-relative:page;mso-height-relative:page;" filled="f" stroked="f" coordsize="21600,21600" o:gfxdata="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qNa11gAAAAYB&#10;AAAPAAAAAAAAAAEAIAAAACIAAABkcnMvZG93bnJldi54bWxQSwECFAAUAAAACACHTuJA/1NzNuQB&#10;AAC4AwAADgAAAAAAAAABACAAAAAl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eastAsiaTheme="minorEastAsia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6"/>
    <w:rsid w:val="00043F9C"/>
    <w:rsid w:val="00086A58"/>
    <w:rsid w:val="0009343A"/>
    <w:rsid w:val="000B0CED"/>
    <w:rsid w:val="000C0CB0"/>
    <w:rsid w:val="00136087"/>
    <w:rsid w:val="00187345"/>
    <w:rsid w:val="001B2D01"/>
    <w:rsid w:val="001C7B78"/>
    <w:rsid w:val="001D00EE"/>
    <w:rsid w:val="002013B5"/>
    <w:rsid w:val="002066C3"/>
    <w:rsid w:val="00217365"/>
    <w:rsid w:val="00290648"/>
    <w:rsid w:val="002D76CC"/>
    <w:rsid w:val="002F2E92"/>
    <w:rsid w:val="00311E4D"/>
    <w:rsid w:val="003225EA"/>
    <w:rsid w:val="003B3944"/>
    <w:rsid w:val="003D5902"/>
    <w:rsid w:val="00405A7C"/>
    <w:rsid w:val="00434F15"/>
    <w:rsid w:val="0044064A"/>
    <w:rsid w:val="0048472F"/>
    <w:rsid w:val="00491116"/>
    <w:rsid w:val="004C2D57"/>
    <w:rsid w:val="004D601E"/>
    <w:rsid w:val="004E2C73"/>
    <w:rsid w:val="00501C17"/>
    <w:rsid w:val="005079C7"/>
    <w:rsid w:val="005A4A5F"/>
    <w:rsid w:val="005A62A3"/>
    <w:rsid w:val="00613FA6"/>
    <w:rsid w:val="006164C5"/>
    <w:rsid w:val="00622CB0"/>
    <w:rsid w:val="00647CE0"/>
    <w:rsid w:val="006B5E6B"/>
    <w:rsid w:val="006D1631"/>
    <w:rsid w:val="007E063A"/>
    <w:rsid w:val="007E2887"/>
    <w:rsid w:val="007F1146"/>
    <w:rsid w:val="00821A4C"/>
    <w:rsid w:val="00823E4D"/>
    <w:rsid w:val="00831CA1"/>
    <w:rsid w:val="00856B52"/>
    <w:rsid w:val="008A5C19"/>
    <w:rsid w:val="008C6649"/>
    <w:rsid w:val="008D1FAD"/>
    <w:rsid w:val="008D3B56"/>
    <w:rsid w:val="008D5393"/>
    <w:rsid w:val="00912194"/>
    <w:rsid w:val="009642CC"/>
    <w:rsid w:val="00981881"/>
    <w:rsid w:val="009A5BF5"/>
    <w:rsid w:val="009C663C"/>
    <w:rsid w:val="009F73F4"/>
    <w:rsid w:val="00A33002"/>
    <w:rsid w:val="00A6443A"/>
    <w:rsid w:val="00B00D82"/>
    <w:rsid w:val="00B10DDF"/>
    <w:rsid w:val="00B279A3"/>
    <w:rsid w:val="00B90D7A"/>
    <w:rsid w:val="00BF178B"/>
    <w:rsid w:val="00BF6DD5"/>
    <w:rsid w:val="00C308F2"/>
    <w:rsid w:val="00C30C3D"/>
    <w:rsid w:val="00C53454"/>
    <w:rsid w:val="00C77410"/>
    <w:rsid w:val="00C90F6D"/>
    <w:rsid w:val="00C91D1E"/>
    <w:rsid w:val="00CC166A"/>
    <w:rsid w:val="00CF219E"/>
    <w:rsid w:val="00CF743D"/>
    <w:rsid w:val="00D63755"/>
    <w:rsid w:val="00DC2A22"/>
    <w:rsid w:val="00DE6ABB"/>
    <w:rsid w:val="00E57617"/>
    <w:rsid w:val="00E6575F"/>
    <w:rsid w:val="00E86087"/>
    <w:rsid w:val="00EB2E0B"/>
    <w:rsid w:val="00ED0C1E"/>
    <w:rsid w:val="00EE642B"/>
    <w:rsid w:val="00F225F9"/>
    <w:rsid w:val="00F22B81"/>
    <w:rsid w:val="00F30C93"/>
    <w:rsid w:val="00F66B03"/>
    <w:rsid w:val="00FC6B89"/>
    <w:rsid w:val="00FD6175"/>
    <w:rsid w:val="00FE2B14"/>
    <w:rsid w:val="00FF13B4"/>
    <w:rsid w:val="0109155F"/>
    <w:rsid w:val="01B91684"/>
    <w:rsid w:val="03565C93"/>
    <w:rsid w:val="039B039F"/>
    <w:rsid w:val="0A522DC5"/>
    <w:rsid w:val="0C926A9A"/>
    <w:rsid w:val="0DAC358F"/>
    <w:rsid w:val="101F5746"/>
    <w:rsid w:val="116D3144"/>
    <w:rsid w:val="11BF6127"/>
    <w:rsid w:val="11DF6175"/>
    <w:rsid w:val="12326186"/>
    <w:rsid w:val="12BC2F84"/>
    <w:rsid w:val="134D147A"/>
    <w:rsid w:val="13734993"/>
    <w:rsid w:val="14562ADE"/>
    <w:rsid w:val="15513066"/>
    <w:rsid w:val="17995FE1"/>
    <w:rsid w:val="17BD3AF0"/>
    <w:rsid w:val="18104F6F"/>
    <w:rsid w:val="1A3E11F2"/>
    <w:rsid w:val="1D870732"/>
    <w:rsid w:val="1E1F05F5"/>
    <w:rsid w:val="1F4A0E63"/>
    <w:rsid w:val="20C1204F"/>
    <w:rsid w:val="20D112A9"/>
    <w:rsid w:val="2393614F"/>
    <w:rsid w:val="257D0D92"/>
    <w:rsid w:val="28136717"/>
    <w:rsid w:val="282E5B86"/>
    <w:rsid w:val="29215C30"/>
    <w:rsid w:val="2AC610CD"/>
    <w:rsid w:val="2D0C50E0"/>
    <w:rsid w:val="2F8C1216"/>
    <w:rsid w:val="3256530C"/>
    <w:rsid w:val="32655A3C"/>
    <w:rsid w:val="337133BD"/>
    <w:rsid w:val="34E86FE3"/>
    <w:rsid w:val="376C4356"/>
    <w:rsid w:val="377625A1"/>
    <w:rsid w:val="3EB36130"/>
    <w:rsid w:val="3FF06D13"/>
    <w:rsid w:val="40BB5463"/>
    <w:rsid w:val="43EF0A36"/>
    <w:rsid w:val="457862D7"/>
    <w:rsid w:val="465B5E9C"/>
    <w:rsid w:val="48917EE6"/>
    <w:rsid w:val="49345948"/>
    <w:rsid w:val="494A7BD6"/>
    <w:rsid w:val="4D957D57"/>
    <w:rsid w:val="4E5636D5"/>
    <w:rsid w:val="4FEC2799"/>
    <w:rsid w:val="50EF465B"/>
    <w:rsid w:val="5275468C"/>
    <w:rsid w:val="536011B8"/>
    <w:rsid w:val="537D02D1"/>
    <w:rsid w:val="572602B0"/>
    <w:rsid w:val="586A52AA"/>
    <w:rsid w:val="5B365070"/>
    <w:rsid w:val="5E6E4D98"/>
    <w:rsid w:val="5EC46A54"/>
    <w:rsid w:val="5F5326A0"/>
    <w:rsid w:val="613E2FD6"/>
    <w:rsid w:val="630C3329"/>
    <w:rsid w:val="69B81FA0"/>
    <w:rsid w:val="6AC56C0D"/>
    <w:rsid w:val="6E2E3B17"/>
    <w:rsid w:val="6E672FF6"/>
    <w:rsid w:val="6F362705"/>
    <w:rsid w:val="737B7EC2"/>
    <w:rsid w:val="74C84837"/>
    <w:rsid w:val="78512978"/>
    <w:rsid w:val="7A8B0EFB"/>
    <w:rsid w:val="7C657A03"/>
    <w:rsid w:val="7FF60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7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2">
    <w:name w:val="font1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81"/>
    <w:basedOn w:val="7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27">
    <w:name w:val="font17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4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12"/>
    <w:basedOn w:val="7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121"/>
    <w:basedOn w:val="7"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382C4-DFFA-4984-A581-801225BC4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1038</Words>
  <Characters>5918</Characters>
  <Lines>49</Lines>
  <Paragraphs>13</Paragraphs>
  <TotalTime>164</TotalTime>
  <ScaleCrop>false</ScaleCrop>
  <LinksUpToDate>false</LinksUpToDate>
  <CharactersWithSpaces>6943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2020-07-28T03:45:00Z</dcterms:created>
  <dc:creator>Microsoft Office User</dc:creator>
  <cp:lastModifiedBy>lenovo</cp:lastModifiedBy>
  <cp:lastPrinted>2020-07-29T01:20:00Z</cp:lastPrinted>
  <dcterms:modified xsi:type="dcterms:W3CDTF">2020-07-29T06:56:51Z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