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川科资〔202</w:t>
      </w:r>
      <w:r>
        <w:rPr>
          <w:rFonts w:hint="default" w:eastAsia="仿宋_GB2312" w:cs="Times New Roman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Cs w:val="32"/>
        </w:rPr>
        <w:t>〕</w:t>
      </w:r>
      <w:r>
        <w:rPr>
          <w:rFonts w:hint="default" w:eastAsia="仿宋_GB2312" w:cs="Times New Roman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spacing w:line="56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四川省科学技术厅关于组织申报</w:t>
      </w:r>
      <w:r>
        <w:rPr>
          <w:rFonts w:hint="eastAsia" w:eastAsia="方正小标宋_GBK"/>
          <w:kern w:val="0"/>
          <w:sz w:val="44"/>
          <w:szCs w:val="44"/>
        </w:rPr>
        <w:t>国家重点</w:t>
      </w: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研发计划“科技冬奥”重点专项</w:t>
      </w: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2021年度项目</w:t>
      </w:r>
      <w:r>
        <w:rPr>
          <w:rFonts w:eastAsia="方正小标宋_GBK"/>
          <w:kern w:val="0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>省级有关部门，各市（州）科技局，产学研机构等相关单位：</w:t>
      </w:r>
    </w:p>
    <w:p>
      <w:pPr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科技部印发了《</w:t>
      </w:r>
      <w:r>
        <w:rPr>
          <w:rFonts w:hint="eastAsia" w:eastAsia="仿宋_GB2312"/>
          <w:szCs w:val="32"/>
        </w:rPr>
        <w:t>关于发布国家重点研发计划“科技冬奥”重点专项2021年度项目申报指南的通知</w:t>
      </w:r>
      <w:r>
        <w:rPr>
          <w:rFonts w:eastAsia="仿宋_GB2312"/>
          <w:szCs w:val="32"/>
        </w:rPr>
        <w:t>》（国科发资〔202</w:t>
      </w:r>
      <w:r>
        <w:rPr>
          <w:rFonts w:hint="eastAsia" w:eastAsia="仿宋_GB2312"/>
          <w:szCs w:val="32"/>
        </w:rPr>
        <w:t>1</w:t>
      </w:r>
      <w:r>
        <w:rPr>
          <w:rFonts w:eastAsia="仿宋_GB2312"/>
          <w:szCs w:val="32"/>
        </w:rPr>
        <w:t>〕</w:t>
      </w:r>
      <w:r>
        <w:rPr>
          <w:rFonts w:hint="eastAsia" w:eastAsia="仿宋_GB2312"/>
          <w:szCs w:val="32"/>
        </w:rPr>
        <w:t>7</w:t>
      </w:r>
      <w:r>
        <w:rPr>
          <w:rFonts w:eastAsia="仿宋_GB2312"/>
          <w:szCs w:val="32"/>
        </w:rPr>
        <w:t>号）根据科技部的通知要求，现将有关事项通知如下。</w:t>
      </w:r>
    </w:p>
    <w:p>
      <w:pPr>
        <w:spacing w:line="560" w:lineRule="exact"/>
        <w:ind w:firstLine="632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一、申报要求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（一）申报</w:t>
      </w:r>
      <w:r>
        <w:rPr>
          <w:rFonts w:hint="eastAsia" w:eastAsia="仿宋_GB2312"/>
          <w:szCs w:val="32"/>
        </w:rPr>
        <w:t>国家重点研发计划“科技冬奥”重点专项2021年度项目</w:t>
      </w:r>
      <w:r>
        <w:rPr>
          <w:rFonts w:eastAsia="仿宋_GB2312"/>
          <w:szCs w:val="32"/>
        </w:rPr>
        <w:t>必须紧扣国家重点研发计划重点专项2021年度项目申报指南，紧密联系国家目标以及四川经济社会和科技发展的需求。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（二）申请资格、具体申报方式严格按照科技部《</w:t>
      </w:r>
      <w:r>
        <w:rPr>
          <w:rFonts w:hint="eastAsia" w:eastAsia="仿宋_GB2312"/>
          <w:szCs w:val="32"/>
        </w:rPr>
        <w:t>关于发布国家重点研发计划“科技冬奥”重点专项2021年度项目申报指南的通知</w:t>
      </w:r>
      <w:r>
        <w:rPr>
          <w:rFonts w:eastAsia="仿宋_GB2312"/>
          <w:szCs w:val="32"/>
        </w:rPr>
        <w:t>》要求执行。请申报单位对所申报项目进行审核把关。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（三）我厅负责组织国家重点研发计划重点专项项目的申报推荐工作。请申报单位于</w:t>
      </w:r>
      <w:r>
        <w:rPr>
          <w:rFonts w:eastAsia="仿宋_GB2312"/>
          <w:b/>
          <w:szCs w:val="32"/>
        </w:rPr>
        <w:t>202</w:t>
      </w:r>
      <w:r>
        <w:rPr>
          <w:rFonts w:hint="eastAsia" w:eastAsia="仿宋_GB2312"/>
          <w:b/>
          <w:szCs w:val="32"/>
        </w:rPr>
        <w:t>1</w:t>
      </w:r>
      <w:r>
        <w:rPr>
          <w:rFonts w:eastAsia="仿宋_GB2312"/>
          <w:b/>
          <w:szCs w:val="32"/>
        </w:rPr>
        <w:t>年</w:t>
      </w:r>
      <w:r>
        <w:rPr>
          <w:rFonts w:hint="eastAsia" w:eastAsia="仿宋_GB2312"/>
          <w:b/>
          <w:szCs w:val="32"/>
        </w:rPr>
        <w:t>1</w:t>
      </w:r>
      <w:r>
        <w:rPr>
          <w:rFonts w:eastAsia="仿宋_GB2312"/>
          <w:b/>
          <w:szCs w:val="32"/>
        </w:rPr>
        <w:t>月</w:t>
      </w:r>
      <w:r>
        <w:rPr>
          <w:rFonts w:hint="eastAsia" w:eastAsia="仿宋_GB2312"/>
          <w:b/>
          <w:szCs w:val="32"/>
        </w:rPr>
        <w:t>18</w:t>
      </w:r>
      <w:r>
        <w:rPr>
          <w:rFonts w:eastAsia="仿宋_GB2312"/>
          <w:b/>
          <w:szCs w:val="32"/>
        </w:rPr>
        <w:t>日8:00至</w:t>
      </w:r>
      <w:r>
        <w:rPr>
          <w:rFonts w:hint="eastAsia" w:eastAsia="仿宋_GB2312"/>
          <w:b/>
          <w:szCs w:val="32"/>
        </w:rPr>
        <w:t>3</w:t>
      </w:r>
      <w:r>
        <w:rPr>
          <w:rFonts w:eastAsia="仿宋_GB2312"/>
          <w:b/>
          <w:szCs w:val="32"/>
        </w:rPr>
        <w:t>月</w:t>
      </w:r>
      <w:r>
        <w:rPr>
          <w:rFonts w:hint="eastAsia" w:eastAsia="仿宋_GB2312"/>
          <w:b/>
          <w:szCs w:val="32"/>
        </w:rPr>
        <w:t>11</w:t>
      </w:r>
      <w:r>
        <w:rPr>
          <w:rFonts w:eastAsia="仿宋_GB2312"/>
          <w:b/>
          <w:szCs w:val="32"/>
        </w:rPr>
        <w:t>日16:00</w:t>
      </w:r>
      <w:r>
        <w:rPr>
          <w:rFonts w:eastAsia="仿宋_GB2312"/>
          <w:szCs w:val="32"/>
        </w:rPr>
        <w:t>，在科技部国家科技管理信息系统公共服务平台</w:t>
      </w:r>
      <w:r>
        <w:rPr>
          <w:rFonts w:eastAsia="仿宋_GB2312"/>
        </w:rPr>
        <w:t>（</w:t>
      </w:r>
      <w:r>
        <w:fldChar w:fldCharType="begin"/>
      </w:r>
      <w:r>
        <w:instrText xml:space="preserve"> HYPERLINK "http://service.most.gov.cn/" \t "_blank" </w:instrText>
      </w:r>
      <w:r>
        <w:fldChar w:fldCharType="separate"/>
      </w:r>
      <w:r>
        <w:rPr>
          <w:rStyle w:val="33"/>
          <w:rFonts w:eastAsia="仿宋_GB2312"/>
          <w:color w:val="auto"/>
          <w:u w:val="none"/>
        </w:rPr>
        <w:t>http://service.most.gov.cn</w:t>
      </w:r>
      <w:r>
        <w:rPr>
          <w:rStyle w:val="33"/>
          <w:rFonts w:eastAsia="仿宋_GB2312"/>
          <w:color w:val="auto"/>
          <w:u w:val="none"/>
        </w:rPr>
        <w:fldChar w:fldCharType="end"/>
      </w:r>
      <w:r>
        <w:rPr>
          <w:rFonts w:eastAsia="仿宋_GB2312"/>
        </w:rPr>
        <w:t>)</w:t>
      </w:r>
      <w:r>
        <w:rPr>
          <w:rFonts w:eastAsia="仿宋_GB2312"/>
          <w:szCs w:val="32"/>
        </w:rPr>
        <w:t>进行网上申报，并于</w:t>
      </w:r>
      <w:r>
        <w:rPr>
          <w:rFonts w:eastAsia="仿宋_GB2312"/>
          <w:b/>
          <w:szCs w:val="32"/>
        </w:rPr>
        <w:t>202</w:t>
      </w:r>
      <w:r>
        <w:rPr>
          <w:rFonts w:hint="eastAsia" w:eastAsia="仿宋_GB2312"/>
          <w:b/>
          <w:szCs w:val="32"/>
        </w:rPr>
        <w:t>1</w:t>
      </w:r>
      <w:r>
        <w:rPr>
          <w:rFonts w:eastAsia="仿宋_GB2312"/>
          <w:b/>
          <w:szCs w:val="32"/>
        </w:rPr>
        <w:t>年</w:t>
      </w:r>
      <w:r>
        <w:rPr>
          <w:rFonts w:hint="eastAsia" w:eastAsia="仿宋_GB2312"/>
          <w:b/>
          <w:szCs w:val="32"/>
        </w:rPr>
        <w:t>3</w:t>
      </w:r>
      <w:r>
        <w:rPr>
          <w:rFonts w:eastAsia="仿宋_GB2312"/>
          <w:b/>
          <w:szCs w:val="32"/>
        </w:rPr>
        <w:t>月</w:t>
      </w:r>
      <w:r>
        <w:rPr>
          <w:rFonts w:hint="eastAsia" w:eastAsia="仿宋_GB2312"/>
          <w:b/>
          <w:szCs w:val="32"/>
        </w:rPr>
        <w:t>4</w:t>
      </w:r>
      <w:r>
        <w:rPr>
          <w:rFonts w:eastAsia="仿宋_GB2312"/>
          <w:b/>
          <w:szCs w:val="32"/>
        </w:rPr>
        <w:t>日18:00前</w:t>
      </w:r>
      <w:r>
        <w:rPr>
          <w:rFonts w:eastAsia="仿宋_GB2312"/>
          <w:szCs w:val="32"/>
        </w:rPr>
        <w:t>登陆“四川政府服务网”（www.sczwfw.gov.cn），上传加盖单位公章后的“申报2021年度国家科技创新2030/重点研发计划重点专项预申报书简表”扫</w:t>
      </w:r>
      <w:bookmarkStart w:id="0" w:name="_GoBack"/>
      <w:bookmarkEnd w:id="0"/>
      <w:r>
        <w:rPr>
          <w:rFonts w:eastAsia="仿宋_GB2312"/>
          <w:szCs w:val="32"/>
        </w:rPr>
        <w:t>描件（以下简称预申报书简表）。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具体操作步骤：以法人身份登陆“四川政府服务网”（www.sczwfw.gov.cn），选择“法人服务—科技创新—国家科技计划项目推荐服务—申请”，下载“预申报书简表”，填写—盖章—扫描件上传，并根据网上办理流程完成上报。或下载附件，填写完成后盖章，扫描上传。如预申报书简表扫描件无法上传，请将扫描件发送至指定邮箱</w:t>
      </w:r>
      <w:r>
        <w:rPr>
          <w:rFonts w:hint="eastAsia" w:eastAsia="仿宋_GB2312"/>
          <w:szCs w:val="32"/>
        </w:rPr>
        <w:t>，并同时与受理处室联系</w:t>
      </w:r>
      <w:r>
        <w:rPr>
          <w:rFonts w:eastAsia="仿宋_GB2312"/>
          <w:szCs w:val="32"/>
        </w:rPr>
        <w:t>。</w:t>
      </w:r>
    </w:p>
    <w:p>
      <w:pPr>
        <w:spacing w:line="560" w:lineRule="exact"/>
        <w:ind w:firstLine="632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请省级有关部门和各市（州）科技管理部门、相关单位高度重视，按要求认真组织，及时报送。我厅将按照相关程序进行审核、推荐。</w:t>
      </w:r>
    </w:p>
    <w:p>
      <w:pPr>
        <w:spacing w:line="560" w:lineRule="exact"/>
        <w:ind w:firstLine="632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二、专项受理处室</w:t>
      </w:r>
    </w:p>
    <w:p>
      <w:pPr>
        <w:spacing w:line="560" w:lineRule="exact"/>
        <w:ind w:firstLine="632" w:firstLineChars="200"/>
        <w:rPr>
          <w:rFonts w:eastAsia="仿宋_GB2312"/>
          <w:kern w:val="0"/>
          <w:szCs w:val="32"/>
        </w:rPr>
      </w:pPr>
      <w:r>
        <w:rPr>
          <w:rFonts w:hint="eastAsia" w:eastAsia="仿宋_GB2312"/>
          <w:szCs w:val="32"/>
        </w:rPr>
        <w:t>“科技冬奥”重点专项项目</w:t>
      </w:r>
      <w:r>
        <w:rPr>
          <w:rFonts w:eastAsia="仿宋_GB2312"/>
          <w:kern w:val="0"/>
          <w:szCs w:val="32"/>
        </w:rPr>
        <w:t>由科技厅</w:t>
      </w:r>
      <w:r>
        <w:rPr>
          <w:rFonts w:hint="eastAsia" w:eastAsia="仿宋_GB2312"/>
          <w:kern w:val="0"/>
          <w:szCs w:val="32"/>
        </w:rPr>
        <w:t>社发</w:t>
      </w:r>
      <w:r>
        <w:rPr>
          <w:rFonts w:eastAsia="仿宋_GB2312"/>
          <w:kern w:val="0"/>
          <w:szCs w:val="32"/>
        </w:rPr>
        <w:t>处受理。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b/>
          <w:szCs w:val="32"/>
        </w:rPr>
        <w:t>联系人：</w:t>
      </w:r>
      <w:r>
        <w:rPr>
          <w:rFonts w:eastAsia="仿宋_GB2312"/>
          <w:szCs w:val="32"/>
        </w:rPr>
        <w:t>贺 婧  028-</w:t>
      </w:r>
      <w:r>
        <w:rPr>
          <w:rFonts w:hint="eastAsia" w:eastAsia="仿宋_GB2312"/>
          <w:szCs w:val="32"/>
        </w:rPr>
        <w:t>86657015</w:t>
      </w:r>
    </w:p>
    <w:p>
      <w:pPr>
        <w:spacing w:line="560" w:lineRule="exact"/>
        <w:ind w:firstLine="632" w:firstLineChars="200"/>
        <w:rPr>
          <w:rFonts w:eastAsia="仿宋_GB2312"/>
        </w:rPr>
      </w:pPr>
      <w:r>
        <w:rPr>
          <w:rFonts w:eastAsia="仿宋_GB2312"/>
          <w:b/>
          <w:szCs w:val="32"/>
        </w:rPr>
        <w:t>邮  箱：</w:t>
      </w:r>
      <w:r>
        <w:rPr>
          <w:rFonts w:eastAsia="仿宋_GB2312"/>
          <w:szCs w:val="32"/>
        </w:rPr>
        <w:t>kjtsfc@163.com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b/>
          <w:szCs w:val="32"/>
        </w:rPr>
        <w:t>技术咨询电话：</w:t>
      </w:r>
      <w:r>
        <w:rPr>
          <w:rFonts w:eastAsia="仿宋_GB2312"/>
          <w:szCs w:val="32"/>
        </w:rPr>
        <w:t>中继线   010-58882999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</w:p>
    <w:p>
      <w:pPr>
        <w:spacing w:line="560" w:lineRule="exact"/>
        <w:ind w:left="1580" w:leftChars="200" w:hanging="948" w:hangingChars="300"/>
        <w:rPr>
          <w:rFonts w:eastAsia="仿宋_GB2312"/>
          <w:szCs w:val="32"/>
        </w:rPr>
      </w:pPr>
      <w:r>
        <w:rPr>
          <w:rFonts w:eastAsia="仿宋_GB2312"/>
          <w:szCs w:val="32"/>
        </w:rPr>
        <w:t>附件：申报2021年度国家科技创新2030/重点研发计划重点专项预申报书简表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</w:p>
    <w:p>
      <w:pPr>
        <w:spacing w:line="560" w:lineRule="exact"/>
        <w:ind w:right="1264" w:rightChars="400"/>
        <w:jc w:val="right"/>
        <w:rPr>
          <w:rFonts w:eastAsia="仿宋_GB2312"/>
          <w:szCs w:val="32"/>
        </w:rPr>
      </w:pPr>
      <w:r>
        <w:rPr>
          <w:rFonts w:eastAsia="仿宋_GB2312"/>
          <w:szCs w:val="32"/>
        </w:rPr>
        <w:t>四川省科学技术厅</w:t>
      </w:r>
    </w:p>
    <w:p>
      <w:pPr>
        <w:spacing w:line="560" w:lineRule="exact"/>
        <w:ind w:right="1264" w:rightChars="400"/>
        <w:jc w:val="right"/>
        <w:rPr>
          <w:rFonts w:eastAsia="仿宋_GB2312"/>
          <w:szCs w:val="32"/>
        </w:rPr>
      </w:pPr>
      <w:r>
        <w:rPr>
          <w:rFonts w:eastAsia="仿宋_GB2312"/>
          <w:szCs w:val="32"/>
        </w:rPr>
        <w:t>202</w:t>
      </w:r>
      <w:r>
        <w:rPr>
          <w:rFonts w:hint="eastAsia" w:eastAsia="仿宋_GB2312"/>
          <w:szCs w:val="32"/>
        </w:rPr>
        <w:t>1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</w:rPr>
        <w:t>2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</w:rPr>
        <w:t>18</w:t>
      </w:r>
      <w:r>
        <w:rPr>
          <w:rFonts w:eastAsia="仿宋_GB2312"/>
          <w:szCs w:val="32"/>
        </w:rPr>
        <w:t>日</w:t>
      </w:r>
    </w:p>
    <w:p>
      <w:pPr>
        <w:spacing w:line="560" w:lineRule="exact"/>
        <w:rPr>
          <w:rFonts w:eastAsia="黑体"/>
          <w:szCs w:val="32"/>
        </w:rPr>
      </w:pPr>
      <w:r>
        <w:rPr>
          <w:rFonts w:eastAsia="仿宋_GB2312"/>
          <w:szCs w:val="32"/>
        </w:rPr>
        <w:br w:type="page"/>
      </w:r>
      <w:r>
        <w:rPr>
          <w:rFonts w:eastAsia="黑体"/>
          <w:szCs w:val="32"/>
        </w:rPr>
        <w:t>附件</w:t>
      </w:r>
    </w:p>
    <w:p>
      <w:pPr>
        <w:spacing w:line="560" w:lineRule="exact"/>
        <w:rPr>
          <w:rFonts w:eastAsia="黑体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申报2021年度国家科技创新2030/重点研发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Style w:val="2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560" w:lineRule="exact"/>
        <w:ind w:firstLine="648" w:firstLineChars="30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/>
          <w:sz w:val="22"/>
          <w:szCs w:val="32"/>
        </w:rPr>
        <w:t>联系人及电话：</w:t>
      </w: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138" w:firstLineChars="50"/>
        <w:rPr>
          <w:rFonts w:hint="default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四川省科学技术厅办公室                     202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30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270"/>
      <w:jc w:val="right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9664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664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ind w:firstLine="360" w:firstLineChars="15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2.5pt;width:76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BYAAABkcnMv&#10;UEsBAhQAFAAAAAgAh07iQHlmZL/VAAAABwEAAA8AAAAAAAAAAQAgAAAAOAAAAGRycy9kb3ducmV2&#10;LnhtbFBLAQIUABQAAAAIAIdO4kBAV7PgzQIAAOwFAAAOAAAAAAAAAAEAIAAAADo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ind w:firstLine="360" w:firstLineChars="15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FED752"/>
    <w:rsid w:val="58485B82"/>
    <w:rsid w:val="589B46B9"/>
    <w:rsid w:val="5A313B01"/>
    <w:rsid w:val="5A8E7083"/>
    <w:rsid w:val="5B6D5061"/>
    <w:rsid w:val="5BC84B42"/>
    <w:rsid w:val="5BF19918"/>
    <w:rsid w:val="5D0F28D6"/>
    <w:rsid w:val="5DFD4ACA"/>
    <w:rsid w:val="5E8464CC"/>
    <w:rsid w:val="5E8F29EE"/>
    <w:rsid w:val="5EBD24C9"/>
    <w:rsid w:val="5F150732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B41F2E"/>
    <w:rsid w:val="7DDFA32B"/>
    <w:rsid w:val="7DFB3603"/>
    <w:rsid w:val="7DFD3F5E"/>
    <w:rsid w:val="7E7344C6"/>
    <w:rsid w:val="7F76591D"/>
    <w:rsid w:val="7FDF4615"/>
    <w:rsid w:val="7FF38BC2"/>
    <w:rsid w:val="96B63D53"/>
    <w:rsid w:val="9D7E5CB8"/>
    <w:rsid w:val="9FDF70BB"/>
    <w:rsid w:val="CD3384CA"/>
    <w:rsid w:val="CEF3B10E"/>
    <w:rsid w:val="D9BD9156"/>
    <w:rsid w:val="DEC75E16"/>
    <w:rsid w:val="DFBF3109"/>
    <w:rsid w:val="E4E74005"/>
    <w:rsid w:val="E6FE49B4"/>
    <w:rsid w:val="EC7EFDC2"/>
    <w:rsid w:val="F5BFBD58"/>
    <w:rsid w:val="F6664FFA"/>
    <w:rsid w:val="F66E1AA3"/>
    <w:rsid w:val="F6DB548B"/>
    <w:rsid w:val="FBD09AE4"/>
    <w:rsid w:val="FE7EDA0E"/>
    <w:rsid w:val="FF77D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5"/>
    <w:qFormat/>
    <w:locked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36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1"/>
    </w:pPr>
    <w:rPr>
      <w:rFonts w:ascii="Cambria" w:hAnsi="Cambria" w:eastAsia="黑体"/>
      <w:bCs/>
      <w:iCs/>
      <w:kern w:val="0"/>
      <w:szCs w:val="28"/>
    </w:rPr>
  </w:style>
  <w:style w:type="paragraph" w:styleId="4">
    <w:name w:val="heading 3"/>
    <w:basedOn w:val="1"/>
    <w:next w:val="1"/>
    <w:link w:val="37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2"/>
    </w:pPr>
    <w:rPr>
      <w:rFonts w:ascii="Cambria" w:hAnsi="Cambria" w:eastAsia="楷体_GB2312"/>
      <w:b/>
      <w:kern w:val="0"/>
      <w:szCs w:val="26"/>
    </w:rPr>
  </w:style>
  <w:style w:type="paragraph" w:styleId="5">
    <w:name w:val="heading 4"/>
    <w:basedOn w:val="1"/>
    <w:next w:val="1"/>
    <w:link w:val="38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9"/>
    <w:qFormat/>
    <w:locked/>
    <w:uiPriority w:val="99"/>
    <w:pPr>
      <w:keepNext/>
      <w:keepLines/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0"/>
    <w:qFormat/>
    <w:locked/>
    <w:uiPriority w:val="9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41"/>
    <w:qFormat/>
    <w:locked/>
    <w:uiPriority w:val="99"/>
    <w:pPr>
      <w:keepNext/>
      <w:keepLines/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42"/>
    <w:qFormat/>
    <w:locked/>
    <w:uiPriority w:val="99"/>
    <w:pPr>
      <w:keepNext/>
      <w:keepLines/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3"/>
    <w:qFormat/>
    <w:locked/>
    <w:uiPriority w:val="99"/>
    <w:pPr>
      <w:keepNext/>
      <w:keepLines/>
      <w:spacing w:line="317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71"/>
    <w:semiHidden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4"/>
    <w:qFormat/>
    <w:uiPriority w:val="99"/>
    <w:pPr>
      <w:jc w:val="left"/>
    </w:pPr>
  </w:style>
  <w:style w:type="paragraph" w:styleId="13">
    <w:name w:val="Body Text"/>
    <w:basedOn w:val="1"/>
    <w:link w:val="123"/>
    <w:semiHidden/>
    <w:unhideWhenUsed/>
    <w:qFormat/>
    <w:uiPriority w:val="99"/>
    <w:pPr>
      <w:spacing w:after="120"/>
    </w:pPr>
  </w:style>
  <w:style w:type="paragraph" w:styleId="14">
    <w:name w:val="Date"/>
    <w:basedOn w:val="1"/>
    <w:next w:val="1"/>
    <w:link w:val="72"/>
    <w:semiHidden/>
    <w:unhideWhenUsed/>
    <w:qFormat/>
    <w:uiPriority w:val="99"/>
    <w:pPr>
      <w:ind w:left="100" w:leftChars="2500"/>
    </w:pPr>
  </w:style>
  <w:style w:type="paragraph" w:styleId="15">
    <w:name w:val="Body Text Indent 2"/>
    <w:basedOn w:val="1"/>
    <w:link w:val="4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Balloon Text"/>
    <w:basedOn w:val="1"/>
    <w:link w:val="46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4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Subtitle"/>
    <w:basedOn w:val="1"/>
    <w:link w:val="51"/>
    <w:qFormat/>
    <w:locked/>
    <w:uiPriority w:val="99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2">
    <w:name w:val="HTML Preformatted"/>
    <w:basedOn w:val="1"/>
    <w:link w:val="11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23">
    <w:name w:val="Normal (Web)"/>
    <w:basedOn w:val="1"/>
    <w:qFormat/>
    <w:uiPriority w:val="99"/>
    <w:pPr>
      <w:widowControl/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</w:rPr>
  </w:style>
  <w:style w:type="paragraph" w:styleId="24">
    <w:name w:val="Title"/>
    <w:basedOn w:val="1"/>
    <w:link w:val="52"/>
    <w:qFormat/>
    <w:locked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25">
    <w:name w:val="annotation subject"/>
    <w:basedOn w:val="12"/>
    <w:next w:val="12"/>
    <w:link w:val="53"/>
    <w:semiHidden/>
    <w:qFormat/>
    <w:uiPriority w:val="99"/>
    <w:rPr>
      <w:b/>
    </w:rPr>
  </w:style>
  <w:style w:type="table" w:styleId="27">
    <w:name w:val="Table Grid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99"/>
    <w:rPr>
      <w:rFonts w:cs="Times New Roman"/>
      <w:b/>
      <w:bCs/>
    </w:rPr>
  </w:style>
  <w:style w:type="character" w:styleId="30">
    <w:name w:val="page number"/>
    <w:basedOn w:val="28"/>
    <w:semiHidden/>
    <w:qFormat/>
    <w:uiPriority w:val="99"/>
    <w:rPr>
      <w:rFonts w:cs="Times New Roman"/>
    </w:rPr>
  </w:style>
  <w:style w:type="character" w:styleId="31">
    <w:name w:val="FollowedHyperlink"/>
    <w:basedOn w:val="2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Emphasis"/>
    <w:basedOn w:val="28"/>
    <w:qFormat/>
    <w:uiPriority w:val="99"/>
    <w:rPr>
      <w:rFonts w:cs="Times New Roman"/>
    </w:rPr>
  </w:style>
  <w:style w:type="character" w:styleId="33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styleId="3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35">
    <w:name w:val="标题 1 Char"/>
    <w:basedOn w:val="28"/>
    <w:link w:val="2"/>
    <w:qFormat/>
    <w:locked/>
    <w:uiPriority w:val="0"/>
    <w:rPr>
      <w:rFonts w:ascii="宋体" w:eastAsia="宋体" w:cs="Times New Roman"/>
      <w:b/>
      <w:kern w:val="44"/>
      <w:sz w:val="48"/>
      <w:szCs w:val="48"/>
    </w:rPr>
  </w:style>
  <w:style w:type="character" w:customStyle="1" w:styleId="36">
    <w:name w:val="标题 2 Char"/>
    <w:basedOn w:val="28"/>
    <w:link w:val="3"/>
    <w:qFormat/>
    <w:locked/>
    <w:uiPriority w:val="99"/>
    <w:rPr>
      <w:rFonts w:ascii="Cambria" w:hAnsi="Cambria" w:eastAsia="黑体" w:cs="Times New Roman"/>
      <w:bCs/>
      <w:iCs/>
      <w:sz w:val="28"/>
      <w:szCs w:val="28"/>
    </w:rPr>
  </w:style>
  <w:style w:type="character" w:customStyle="1" w:styleId="37">
    <w:name w:val="标题 3 Char"/>
    <w:basedOn w:val="28"/>
    <w:link w:val="4"/>
    <w:qFormat/>
    <w:locked/>
    <w:uiPriority w:val="99"/>
    <w:rPr>
      <w:rFonts w:ascii="Cambria" w:hAnsi="Cambria" w:eastAsia="楷体_GB2312" w:cs="Times New Roman"/>
      <w:b/>
      <w:sz w:val="26"/>
      <w:szCs w:val="26"/>
    </w:rPr>
  </w:style>
  <w:style w:type="character" w:customStyle="1" w:styleId="38">
    <w:name w:val="标题 4 Char"/>
    <w:basedOn w:val="28"/>
    <w:link w:val="5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39">
    <w:name w:val="标题 5 Char"/>
    <w:basedOn w:val="28"/>
    <w:link w:val="6"/>
    <w:qFormat/>
    <w:locked/>
    <w:uiPriority w:val="99"/>
    <w:rPr>
      <w:rFonts w:cs="Times New Roman"/>
      <w:b/>
      <w:kern w:val="2"/>
      <w:sz w:val="28"/>
    </w:rPr>
  </w:style>
  <w:style w:type="character" w:customStyle="1" w:styleId="40">
    <w:name w:val="标题 6 Char"/>
    <w:basedOn w:val="28"/>
    <w:link w:val="7"/>
    <w:qFormat/>
    <w:locked/>
    <w:uiPriority w:val="99"/>
    <w:rPr>
      <w:rFonts w:ascii="Arial" w:hAnsi="Arial" w:eastAsia="黑体" w:cs="Times New Roman"/>
      <w:b/>
      <w:kern w:val="2"/>
      <w:sz w:val="24"/>
    </w:rPr>
  </w:style>
  <w:style w:type="character" w:customStyle="1" w:styleId="41">
    <w:name w:val="标题 7 Char"/>
    <w:basedOn w:val="28"/>
    <w:link w:val="8"/>
    <w:qFormat/>
    <w:locked/>
    <w:uiPriority w:val="99"/>
    <w:rPr>
      <w:rFonts w:cs="Times New Roman"/>
      <w:b/>
      <w:kern w:val="2"/>
      <w:sz w:val="24"/>
    </w:rPr>
  </w:style>
  <w:style w:type="character" w:customStyle="1" w:styleId="42">
    <w:name w:val="标题 8 Char"/>
    <w:basedOn w:val="28"/>
    <w:link w:val="9"/>
    <w:qFormat/>
    <w:locked/>
    <w:uiPriority w:val="99"/>
    <w:rPr>
      <w:rFonts w:ascii="Arial" w:hAnsi="Arial" w:eastAsia="黑体" w:cs="Times New Roman"/>
      <w:kern w:val="2"/>
      <w:sz w:val="24"/>
    </w:rPr>
  </w:style>
  <w:style w:type="character" w:customStyle="1" w:styleId="43">
    <w:name w:val="标题 9 Char"/>
    <w:basedOn w:val="28"/>
    <w:link w:val="10"/>
    <w:qFormat/>
    <w:locked/>
    <w:uiPriority w:val="99"/>
    <w:rPr>
      <w:rFonts w:ascii="Arial" w:hAnsi="Arial" w:eastAsia="黑体" w:cs="Times New Roman"/>
      <w:kern w:val="2"/>
      <w:sz w:val="21"/>
    </w:rPr>
  </w:style>
  <w:style w:type="character" w:customStyle="1" w:styleId="44">
    <w:name w:val="批注文字 Char"/>
    <w:basedOn w:val="28"/>
    <w:link w:val="12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5">
    <w:name w:val="正文文本缩进 2 Char"/>
    <w:basedOn w:val="28"/>
    <w:link w:val="15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6">
    <w:name w:val="批注框文本 Char"/>
    <w:basedOn w:val="28"/>
    <w:link w:val="1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47">
    <w:name w:val="页脚 Char"/>
    <w:basedOn w:val="28"/>
    <w:link w:val="17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48">
    <w:name w:val="页眉 Char"/>
    <w:basedOn w:val="28"/>
    <w:link w:val="18"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styleId="50">
    <w:name w:val="No Spacing"/>
    <w:link w:val="79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51">
    <w:name w:val="副标题 Char"/>
    <w:basedOn w:val="28"/>
    <w:link w:val="20"/>
    <w:qFormat/>
    <w:locked/>
    <w:uiPriority w:val="99"/>
    <w:rPr>
      <w:rFonts w:ascii="Arial" w:hAnsi="Arial" w:cs="Times New Roman"/>
      <w:b/>
      <w:kern w:val="28"/>
      <w:sz w:val="32"/>
    </w:rPr>
  </w:style>
  <w:style w:type="character" w:customStyle="1" w:styleId="52">
    <w:name w:val="标题 Char"/>
    <w:basedOn w:val="28"/>
    <w:link w:val="24"/>
    <w:qFormat/>
    <w:locked/>
    <w:uiPriority w:val="99"/>
    <w:rPr>
      <w:rFonts w:ascii="方正小标宋_GBK" w:hAnsi="Arial" w:eastAsia="方正小标宋_GBK" w:cs="Times New Roman"/>
      <w:kern w:val="2"/>
      <w:sz w:val="44"/>
    </w:rPr>
  </w:style>
  <w:style w:type="character" w:customStyle="1" w:styleId="53">
    <w:name w:val="批注主题 Char1"/>
    <w:basedOn w:val="28"/>
    <w:link w:val="25"/>
    <w:semiHidden/>
    <w:qFormat/>
    <w:locked/>
    <w:uiPriority w:val="99"/>
    <w:rPr>
      <w:rFonts w:cs="Times New Roman"/>
      <w:b/>
      <w:kern w:val="2"/>
      <w:sz w:val="21"/>
    </w:rPr>
  </w:style>
  <w:style w:type="character" w:customStyle="1" w:styleId="54">
    <w:name w:val="批注主题 Char"/>
    <w:basedOn w:val="44"/>
    <w:qFormat/>
    <w:uiPriority w:val="99"/>
    <w:rPr>
      <w:b/>
      <w:bCs/>
      <w:kern w:val="2"/>
    </w:rPr>
  </w:style>
  <w:style w:type="character" w:customStyle="1" w:styleId="55">
    <w:name w:val="明显引用 Char"/>
    <w:basedOn w:val="28"/>
    <w:qFormat/>
    <w:uiPriority w:val="99"/>
    <w:rPr>
      <w:rFonts w:cs="Times New Roman"/>
      <w:b/>
      <w:i/>
      <w:sz w:val="24"/>
    </w:rPr>
  </w:style>
  <w:style w:type="character" w:customStyle="1" w:styleId="56">
    <w:name w:val="msosubtleemphasis"/>
    <w:basedOn w:val="28"/>
    <w:qFormat/>
    <w:uiPriority w:val="0"/>
    <w:rPr>
      <w:rFonts w:cs="Times New Roman"/>
      <w:i/>
      <w:color w:val="5A5A5A"/>
    </w:rPr>
  </w:style>
  <w:style w:type="character" w:customStyle="1" w:styleId="57">
    <w:name w:val="msosubtlereference"/>
    <w:basedOn w:val="28"/>
    <w:qFormat/>
    <w:uiPriority w:val="0"/>
    <w:rPr>
      <w:rFonts w:cs="Times New Roman"/>
      <w:sz w:val="24"/>
      <w:szCs w:val="24"/>
      <w:u w:val="single"/>
    </w:rPr>
  </w:style>
  <w:style w:type="character" w:customStyle="1" w:styleId="58">
    <w:name w:val="msointenseemphasis"/>
    <w:basedOn w:val="28"/>
    <w:qFormat/>
    <w:uiPriority w:val="0"/>
    <w:rPr>
      <w:rFonts w:cs="Times New Roman"/>
      <w:b/>
      <w:i/>
      <w:sz w:val="24"/>
      <w:szCs w:val="24"/>
      <w:u w:val="single"/>
    </w:rPr>
  </w:style>
  <w:style w:type="paragraph" w:customStyle="1" w:styleId="59">
    <w:name w:val="msonospacing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60">
    <w:name w:val="msointensereference"/>
    <w:basedOn w:val="28"/>
    <w:qFormat/>
    <w:uiPriority w:val="0"/>
    <w:rPr>
      <w:rFonts w:cs="Times New Roman"/>
      <w:b/>
      <w:sz w:val="24"/>
      <w:u w:val="single"/>
    </w:rPr>
  </w:style>
  <w:style w:type="paragraph" w:customStyle="1" w:styleId="61">
    <w:name w:val="msolistparagraph"/>
    <w:basedOn w:val="1"/>
    <w:qFormat/>
    <w:uiPriority w:val="99"/>
    <w:pPr>
      <w:widowControl/>
      <w:spacing w:line="595" w:lineRule="exact"/>
      <w:ind w:left="720" w:firstLine="200" w:firstLineChars="200"/>
      <w:contextualSpacing/>
      <w:jc w:val="left"/>
    </w:pPr>
    <w:rPr>
      <w:rFonts w:ascii="Calibri" w:hAnsi="Calibri" w:eastAsia="仿宋_GB2312"/>
      <w:kern w:val="0"/>
      <w:szCs w:val="24"/>
    </w:rPr>
  </w:style>
  <w:style w:type="character" w:customStyle="1" w:styleId="62">
    <w:name w:val="纯文本 Char"/>
    <w:basedOn w:val="28"/>
    <w:qFormat/>
    <w:uiPriority w:val="0"/>
    <w:rPr>
      <w:rFonts w:ascii="宋体" w:hAnsi="Courier New" w:eastAsia="宋体" w:cs="宋体"/>
      <w:sz w:val="21"/>
      <w:szCs w:val="21"/>
    </w:rPr>
  </w:style>
  <w:style w:type="paragraph" w:customStyle="1" w:styleId="6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character" w:customStyle="1" w:styleId="64">
    <w:name w:val="msobooktitle"/>
    <w:basedOn w:val="28"/>
    <w:qFormat/>
    <w:uiPriority w:val="0"/>
    <w:rPr>
      <w:rFonts w:ascii="Cambria" w:hAnsi="Cambria" w:eastAsia="宋体" w:cs="Cambria"/>
      <w:b/>
      <w:i/>
      <w:sz w:val="24"/>
      <w:szCs w:val="24"/>
    </w:rPr>
  </w:style>
  <w:style w:type="character" w:customStyle="1" w:styleId="65">
    <w:name w:val="纯文本 Char1"/>
    <w:basedOn w:val="28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66">
    <w:name w:val="引用 Char"/>
    <w:basedOn w:val="28"/>
    <w:qFormat/>
    <w:uiPriority w:val="99"/>
    <w:rPr>
      <w:rFonts w:cs="Times New Roman"/>
      <w:i/>
      <w:sz w:val="24"/>
      <w:szCs w:val="24"/>
    </w:rPr>
  </w:style>
  <w:style w:type="character" w:customStyle="1" w:styleId="67">
    <w:name w:val="批注文字 Char1"/>
    <w:basedOn w:val="28"/>
    <w:qFormat/>
    <w:uiPriority w:val="0"/>
    <w:rPr>
      <w:rFonts w:ascii="仿宋_GB2312" w:eastAsia="仿宋_GB2312" w:cs="仿宋_GB2312"/>
      <w:sz w:val="24"/>
      <w:szCs w:val="24"/>
    </w:rPr>
  </w:style>
  <w:style w:type="paragraph" w:customStyle="1" w:styleId="68">
    <w:name w:val="无间隔1"/>
    <w:basedOn w:val="1"/>
    <w:link w:val="69"/>
    <w:qFormat/>
    <w:uiPriority w:val="0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69">
    <w:name w:val="无间隔 Char"/>
    <w:basedOn w:val="28"/>
    <w:link w:val="68"/>
    <w:qFormat/>
    <w:locked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70">
    <w:name w:val="样式 仿宋 小四 居中"/>
    <w:basedOn w:val="1"/>
    <w:qFormat/>
    <w:uiPriority w:val="99"/>
    <w:pPr>
      <w:jc w:val="center"/>
    </w:pPr>
    <w:rPr>
      <w:rFonts w:ascii="仿宋" w:hAnsi="仿宋" w:eastAsia="仿宋"/>
      <w:sz w:val="24"/>
    </w:rPr>
  </w:style>
  <w:style w:type="character" w:customStyle="1" w:styleId="71">
    <w:name w:val="文档结构图 Char"/>
    <w:basedOn w:val="28"/>
    <w:link w:val="11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72">
    <w:name w:val="日期 Char"/>
    <w:basedOn w:val="28"/>
    <w:link w:val="14"/>
    <w:semiHidden/>
    <w:qFormat/>
    <w:uiPriority w:val="99"/>
    <w:rPr>
      <w:szCs w:val="20"/>
    </w:rPr>
  </w:style>
  <w:style w:type="paragraph" w:customStyle="1" w:styleId="7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纯文本1"/>
    <w:basedOn w:val="1"/>
    <w:qFormat/>
    <w:uiPriority w:val="0"/>
    <w:rPr>
      <w:rFonts w:ascii="宋体" w:hAnsi="Courier New" w:cs="Courier New"/>
      <w:sz w:val="21"/>
      <w:szCs w:val="21"/>
    </w:rPr>
  </w:style>
  <w:style w:type="character" w:customStyle="1" w:styleId="75">
    <w:name w:val="已访问的超链接1"/>
    <w:basedOn w:val="28"/>
    <w:semiHidden/>
    <w:unhideWhenUsed/>
    <w:qFormat/>
    <w:uiPriority w:val="99"/>
    <w:rPr>
      <w:color w:val="954F72"/>
      <w:u w:val="single"/>
    </w:rPr>
  </w:style>
  <w:style w:type="character" w:customStyle="1" w:styleId="76">
    <w:name w:val="HTML 预设格式 Char"/>
    <w:basedOn w:val="28"/>
    <w:link w:val="22"/>
    <w:semiHidden/>
    <w:qFormat/>
    <w:uiPriority w:val="99"/>
    <w:rPr>
      <w:rFonts w:ascii="Courier New" w:hAnsi="Courier New" w:cs="Courier New"/>
      <w:kern w:val="2"/>
    </w:rPr>
  </w:style>
  <w:style w:type="paragraph" w:customStyle="1" w:styleId="77">
    <w:name w:val="正文文本1"/>
    <w:basedOn w:val="1"/>
    <w:next w:val="13"/>
    <w:link w:val="78"/>
    <w:semiHidden/>
    <w:unhideWhenUsed/>
    <w:qFormat/>
    <w:uiPriority w:val="99"/>
    <w:rPr>
      <w:rFonts w:ascii="Calibri" w:hAnsi="Calibri" w:eastAsia="仿宋_GB2312"/>
      <w:sz w:val="30"/>
      <w:szCs w:val="24"/>
    </w:rPr>
  </w:style>
  <w:style w:type="character" w:customStyle="1" w:styleId="78">
    <w:name w:val="正文文本 Char"/>
    <w:basedOn w:val="28"/>
    <w:link w:val="77"/>
    <w:semiHidden/>
    <w:qFormat/>
    <w:uiPriority w:val="99"/>
    <w:rPr>
      <w:rFonts w:ascii="Calibri" w:hAnsi="Calibri" w:eastAsia="仿宋_GB2312" w:cs="Times New Roman"/>
      <w:kern w:val="2"/>
      <w:sz w:val="30"/>
      <w:szCs w:val="24"/>
    </w:rPr>
  </w:style>
  <w:style w:type="character" w:customStyle="1" w:styleId="79">
    <w:name w:val="无间隔 Char1"/>
    <w:link w:val="50"/>
    <w:qFormat/>
    <w:locked/>
    <w:uiPriority w:val="99"/>
    <w:rPr>
      <w:rFonts w:eastAsia="仿宋_GB2312"/>
      <w:kern w:val="2"/>
      <w:sz w:val="32"/>
    </w:rPr>
  </w:style>
  <w:style w:type="paragraph" w:styleId="80">
    <w:name w:val="Quote"/>
    <w:basedOn w:val="1"/>
    <w:next w:val="1"/>
    <w:link w:val="109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等线"/>
      <w:i/>
      <w:kern w:val="0"/>
      <w:sz w:val="24"/>
      <w:szCs w:val="24"/>
    </w:rPr>
  </w:style>
  <w:style w:type="character" w:customStyle="1" w:styleId="81">
    <w:name w:val="引用 Char1"/>
    <w:basedOn w:val="28"/>
    <w:link w:val="80"/>
    <w:qFormat/>
    <w:uiPriority w:val="99"/>
    <w:rPr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paragraph" w:styleId="82">
    <w:name w:val="Intense Quote"/>
    <w:basedOn w:val="1"/>
    <w:next w:val="1"/>
    <w:link w:val="110"/>
    <w:qFormat/>
    <w:uiPriority w:val="99"/>
    <w:pPr>
      <w:widowControl/>
      <w:spacing w:line="595" w:lineRule="exact"/>
      <w:ind w:left="720" w:right="720" w:firstLine="200" w:firstLineChars="200"/>
      <w:jc w:val="left"/>
    </w:pPr>
    <w:rPr>
      <w:rFonts w:ascii="等线" w:hAnsi="等线" w:eastAsia="等线"/>
      <w:b/>
      <w:i/>
      <w:kern w:val="0"/>
      <w:sz w:val="24"/>
    </w:rPr>
  </w:style>
  <w:style w:type="character" w:customStyle="1" w:styleId="83">
    <w:name w:val="明显引用 Char1"/>
    <w:basedOn w:val="28"/>
    <w:link w:val="82"/>
    <w:qFormat/>
    <w:uiPriority w:val="99"/>
    <w:rPr>
      <w:b/>
      <w:bCs/>
      <w:i/>
      <w:iCs/>
      <w:color w:val="4F81BD" w:themeColor="accent1"/>
      <w:kern w:val="2"/>
      <w:sz w:val="32"/>
      <w14:textFill>
        <w14:solidFill>
          <w14:schemeClr w14:val="accent1"/>
        </w14:solidFill>
      </w14:textFill>
    </w:rPr>
  </w:style>
  <w:style w:type="paragraph" w:customStyle="1" w:styleId="84">
    <w:name w:val="修订1"/>
    <w:semiHidden/>
    <w:qFormat/>
    <w:uiPriority w:val="99"/>
    <w:rPr>
      <w:rFonts w:ascii="等线" w:hAnsi="等线" w:eastAsia="仿宋_GB2312" w:cs="Times New Roman"/>
      <w:sz w:val="32"/>
      <w:szCs w:val="24"/>
      <w:lang w:val="en-US" w:eastAsia="zh-CN" w:bidi="ar-SA"/>
    </w:rPr>
  </w:style>
  <w:style w:type="paragraph" w:customStyle="1" w:styleId="85">
    <w:name w:val="TOC 标题1"/>
    <w:basedOn w:val="2"/>
    <w:next w:val="1"/>
    <w:qFormat/>
    <w:uiPriority w:val="39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hAnsi="等线 Light" w:eastAsia="华文中宋"/>
      <w:bCs/>
      <w:kern w:val="32"/>
      <w:sz w:val="44"/>
      <w:szCs w:val="32"/>
    </w:rPr>
  </w:style>
  <w:style w:type="paragraph" w:customStyle="1" w:styleId="86">
    <w:name w:val="Char Char Char Char Char Char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仿宋_GB2312"/>
      <w:kern w:val="0"/>
      <w:szCs w:val="24"/>
    </w:rPr>
  </w:style>
  <w:style w:type="paragraph" w:customStyle="1" w:styleId="87">
    <w:name w:val="目录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88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89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0">
    <w:name w:val="TOC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1">
    <w:name w:val="TOC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2">
    <w:name w:val="TOC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93">
    <w:name w:val="15"/>
    <w:basedOn w:val="2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94">
    <w:name w:val="页眉 字符"/>
    <w:qFormat/>
    <w:uiPriority w:val="99"/>
    <w:rPr>
      <w:sz w:val="18"/>
      <w:szCs w:val="18"/>
    </w:rPr>
  </w:style>
  <w:style w:type="character" w:customStyle="1" w:styleId="95">
    <w:name w:val="页脚 字符"/>
    <w:qFormat/>
    <w:uiPriority w:val="99"/>
    <w:rPr>
      <w:sz w:val="18"/>
      <w:szCs w:val="18"/>
    </w:rPr>
  </w:style>
  <w:style w:type="character" w:customStyle="1" w:styleId="96">
    <w:name w:val="标题 1 字符"/>
    <w:qFormat/>
    <w:uiPriority w:val="0"/>
    <w:rPr>
      <w:rFonts w:hint="eastAsia" w:ascii="等线 Light" w:hAnsi="等线 Light" w:eastAsia="华文中宋" w:cs="宋体"/>
      <w:b/>
      <w:bCs/>
      <w:kern w:val="32"/>
      <w:sz w:val="44"/>
      <w:szCs w:val="32"/>
    </w:rPr>
  </w:style>
  <w:style w:type="character" w:customStyle="1" w:styleId="97">
    <w:name w:val="标题 2 字符"/>
    <w:qFormat/>
    <w:uiPriority w:val="99"/>
    <w:rPr>
      <w:rFonts w:hint="eastAsia" w:ascii="等线 Light" w:hAnsi="等线 Light" w:eastAsia="黑体" w:cs="宋体"/>
      <w:bCs/>
      <w:iCs/>
      <w:kern w:val="0"/>
      <w:sz w:val="32"/>
      <w:szCs w:val="28"/>
    </w:rPr>
  </w:style>
  <w:style w:type="character" w:customStyle="1" w:styleId="98">
    <w:name w:val="标题 3 字符"/>
    <w:qFormat/>
    <w:uiPriority w:val="99"/>
    <w:rPr>
      <w:rFonts w:hint="eastAsia" w:ascii="等线 Light" w:hAnsi="等线 Light" w:eastAsia="楷体_GB2312" w:cs="宋体"/>
      <w:b/>
      <w:bCs/>
      <w:kern w:val="0"/>
      <w:sz w:val="32"/>
      <w:szCs w:val="26"/>
    </w:rPr>
  </w:style>
  <w:style w:type="character" w:customStyle="1" w:styleId="99">
    <w:name w:val="标题 4 字符"/>
    <w:semiHidden/>
    <w:qFormat/>
    <w:uiPriority w:val="99"/>
    <w:rPr>
      <w:rFonts w:hint="eastAsia" w:ascii="等线" w:hAnsi="等线" w:eastAsia="等线" w:cs="宋体"/>
      <w:b/>
      <w:bCs/>
      <w:kern w:val="0"/>
      <w:sz w:val="28"/>
      <w:szCs w:val="28"/>
    </w:rPr>
  </w:style>
  <w:style w:type="character" w:customStyle="1" w:styleId="100">
    <w:name w:val="标题 5 字符"/>
    <w:semiHidden/>
    <w:qFormat/>
    <w:uiPriority w:val="99"/>
    <w:rPr>
      <w:rFonts w:hint="eastAsia" w:ascii="等线" w:hAnsi="等线" w:eastAsia="等线" w:cs="宋体"/>
      <w:b/>
      <w:bCs/>
      <w:i/>
      <w:iCs/>
      <w:kern w:val="0"/>
      <w:sz w:val="26"/>
      <w:szCs w:val="26"/>
    </w:rPr>
  </w:style>
  <w:style w:type="character" w:customStyle="1" w:styleId="101">
    <w:name w:val="标题 6 字符"/>
    <w:semiHidden/>
    <w:qFormat/>
    <w:uiPriority w:val="99"/>
    <w:rPr>
      <w:rFonts w:hint="eastAsia" w:ascii="等线" w:hAnsi="等线" w:eastAsia="等线" w:cs="宋体"/>
      <w:b/>
      <w:bCs/>
      <w:kern w:val="0"/>
      <w:sz w:val="22"/>
    </w:rPr>
  </w:style>
  <w:style w:type="character" w:customStyle="1" w:styleId="102">
    <w:name w:val="标题 7 字符"/>
    <w:semiHidden/>
    <w:qFormat/>
    <w:uiPriority w:val="99"/>
    <w:rPr>
      <w:rFonts w:hint="eastAsia" w:ascii="等线" w:hAnsi="等线" w:eastAsia="等线" w:cs="Times New Roman"/>
      <w:kern w:val="0"/>
      <w:sz w:val="24"/>
      <w:szCs w:val="24"/>
    </w:rPr>
  </w:style>
  <w:style w:type="character" w:customStyle="1" w:styleId="103">
    <w:name w:val="标题 8 字符"/>
    <w:semiHidden/>
    <w:qFormat/>
    <w:uiPriority w:val="99"/>
    <w:rPr>
      <w:rFonts w:hint="eastAsia" w:ascii="等线" w:hAnsi="等线" w:eastAsia="等线" w:cs="Times New Roman"/>
      <w:i/>
      <w:iCs/>
      <w:kern w:val="0"/>
      <w:sz w:val="24"/>
      <w:szCs w:val="24"/>
    </w:rPr>
  </w:style>
  <w:style w:type="character" w:customStyle="1" w:styleId="104">
    <w:name w:val="标题 9 字符"/>
    <w:semiHidden/>
    <w:qFormat/>
    <w:uiPriority w:val="99"/>
    <w:rPr>
      <w:rFonts w:hint="eastAsia" w:ascii="等线 Light" w:hAnsi="等线 Light" w:eastAsia="等线 Light" w:cs="Times New Roman"/>
      <w:kern w:val="0"/>
      <w:sz w:val="22"/>
    </w:rPr>
  </w:style>
  <w:style w:type="character" w:customStyle="1" w:styleId="105">
    <w:name w:val="titlestyle"/>
    <w:qFormat/>
    <w:uiPriority w:val="0"/>
    <w:rPr>
      <w:rFonts w:hint="default" w:ascii="Times New Roman" w:hAnsi="Times New Roman" w:cs="Times New Roman"/>
    </w:rPr>
  </w:style>
  <w:style w:type="character" w:customStyle="1" w:styleId="106">
    <w:name w:val="标题 字符"/>
    <w:qFormat/>
    <w:uiPriority w:val="99"/>
    <w:rPr>
      <w:rFonts w:hint="eastAsia" w:ascii="等线 Light" w:hAnsi="等线 Light" w:eastAsia="等线 Light" w:cs="Times New Roman"/>
      <w:b/>
      <w:bCs/>
      <w:kern w:val="28"/>
      <w:sz w:val="32"/>
      <w:szCs w:val="32"/>
    </w:rPr>
  </w:style>
  <w:style w:type="character" w:customStyle="1" w:styleId="107">
    <w:name w:val="副标题 字符"/>
    <w:qFormat/>
    <w:uiPriority w:val="99"/>
    <w:rPr>
      <w:rFonts w:hint="eastAsia" w:ascii="等线 Light" w:hAnsi="等线 Light" w:eastAsia="等线 Light" w:cs="Times New Roman"/>
      <w:kern w:val="0"/>
      <w:sz w:val="24"/>
      <w:szCs w:val="24"/>
    </w:rPr>
  </w:style>
  <w:style w:type="character" w:customStyle="1" w:styleId="108">
    <w:name w:val="批注框文本 字符"/>
    <w:semiHidden/>
    <w:qFormat/>
    <w:uiPriority w:val="99"/>
    <w:rPr>
      <w:rFonts w:hint="eastAsia" w:ascii="等线" w:hAnsi="等线" w:eastAsia="仿宋_GB2312" w:cs="Times New Roman"/>
      <w:kern w:val="0"/>
      <w:sz w:val="18"/>
      <w:szCs w:val="18"/>
    </w:rPr>
  </w:style>
  <w:style w:type="character" w:customStyle="1" w:styleId="109">
    <w:name w:val="引用 Char2"/>
    <w:link w:val="80"/>
    <w:qFormat/>
    <w:locked/>
    <w:uiPriority w:val="99"/>
    <w:rPr>
      <w:rFonts w:ascii="等线" w:hAnsi="等线" w:eastAsia="等线"/>
      <w:i/>
      <w:sz w:val="24"/>
      <w:szCs w:val="24"/>
    </w:rPr>
  </w:style>
  <w:style w:type="character" w:customStyle="1" w:styleId="110">
    <w:name w:val="明显引用 Char2"/>
    <w:link w:val="82"/>
    <w:qFormat/>
    <w:locked/>
    <w:uiPriority w:val="99"/>
    <w:rPr>
      <w:rFonts w:ascii="等线" w:hAnsi="等线" w:eastAsia="等线"/>
      <w:b/>
      <w:i/>
      <w:sz w:val="24"/>
    </w:rPr>
  </w:style>
  <w:style w:type="character" w:customStyle="1" w:styleId="111">
    <w:name w:val="不明显强调1"/>
    <w:qFormat/>
    <w:uiPriority w:val="99"/>
    <w:rPr>
      <w:rFonts w:hint="default" w:ascii="Times New Roman" w:hAnsi="Times New Roman" w:cs="Times New Roman"/>
      <w:i/>
      <w:color w:val="5A5A5A"/>
    </w:rPr>
  </w:style>
  <w:style w:type="character" w:customStyle="1" w:styleId="112">
    <w:name w:val="明显强调1"/>
    <w:qFormat/>
    <w:uiPriority w:val="99"/>
    <w:rPr>
      <w:rFonts w:hint="default" w:ascii="Times New Roman" w:hAnsi="Times New Roman" w:cs="Times New Roman"/>
      <w:b/>
      <w:i/>
      <w:sz w:val="24"/>
      <w:szCs w:val="24"/>
      <w:u w:val="single"/>
    </w:rPr>
  </w:style>
  <w:style w:type="character" w:customStyle="1" w:styleId="113">
    <w:name w:val="不明显参考1"/>
    <w:qFormat/>
    <w:uiPriority w:val="99"/>
    <w:rPr>
      <w:rFonts w:hint="default" w:ascii="Times New Roman" w:hAnsi="Times New Roman" w:cs="Times New Roman"/>
      <w:sz w:val="24"/>
      <w:szCs w:val="24"/>
      <w:u w:val="single"/>
    </w:rPr>
  </w:style>
  <w:style w:type="character" w:customStyle="1" w:styleId="114">
    <w:name w:val="明显参考1"/>
    <w:qFormat/>
    <w:uiPriority w:val="99"/>
    <w:rPr>
      <w:rFonts w:hint="default" w:ascii="Times New Roman" w:hAnsi="Times New Roman" w:cs="Times New Roman"/>
      <w:b/>
      <w:sz w:val="24"/>
      <w:u w:val="single"/>
    </w:rPr>
  </w:style>
  <w:style w:type="character" w:customStyle="1" w:styleId="115">
    <w:name w:val="书籍标题1"/>
    <w:qFormat/>
    <w:uiPriority w:val="99"/>
    <w:rPr>
      <w:rFonts w:hint="eastAsia" w:ascii="等线 Light" w:hAnsi="等线 Light" w:eastAsia="等线 Light" w:cs="Times New Roman"/>
      <w:b/>
      <w:i/>
      <w:sz w:val="24"/>
      <w:szCs w:val="24"/>
    </w:rPr>
  </w:style>
  <w:style w:type="character" w:customStyle="1" w:styleId="116">
    <w:name w:val="批注文字 字符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117">
    <w:name w:val="正文文本缩进 2 字符"/>
    <w:semiHidden/>
    <w:qFormat/>
    <w:uiPriority w:val="99"/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118">
    <w:name w:val="HTML 预设格式 Char1"/>
    <w:link w:val="22"/>
    <w:semiHidden/>
    <w:qFormat/>
    <w:locked/>
    <w:uiPriority w:val="99"/>
    <w:rPr>
      <w:rFonts w:ascii="宋体" w:hAnsi="宋体"/>
      <w:sz w:val="24"/>
      <w:szCs w:val="24"/>
    </w:rPr>
  </w:style>
  <w:style w:type="character" w:customStyle="1" w:styleId="119">
    <w:name w:val="NormalCharacter"/>
    <w:semiHidden/>
    <w:qFormat/>
    <w:uiPriority w:val="99"/>
  </w:style>
  <w:style w:type="character" w:customStyle="1" w:styleId="120">
    <w:name w:val="访问过的超链接1"/>
    <w:semiHidden/>
    <w:qFormat/>
    <w:uiPriority w:val="99"/>
    <w:rPr>
      <w:color w:val="800080"/>
      <w:u w:val="single"/>
    </w:rPr>
  </w:style>
  <w:style w:type="table" w:customStyle="1" w:styleId="121">
    <w:name w:val="网格型1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2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正文文本 Char1"/>
    <w:basedOn w:val="28"/>
    <w:link w:val="13"/>
    <w:semiHidden/>
    <w:qFormat/>
    <w:uiPriority w:val="99"/>
    <w:rPr>
      <w:kern w:val="2"/>
      <w:sz w:val="32"/>
    </w:rPr>
  </w:style>
  <w:style w:type="table" w:customStyle="1" w:styleId="124">
    <w:name w:val="网格型12"/>
    <w:basedOn w:val="26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191</Words>
  <Characters>1094</Characters>
  <Lines>9</Lines>
  <Paragraphs>2</Paragraphs>
  <TotalTime>3</TotalTime>
  <ScaleCrop>false</ScaleCrop>
  <LinksUpToDate>false</LinksUpToDate>
  <CharactersWithSpaces>1283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2020-10-14T23:16:00Z</dcterms:created>
  <dc:creator>lenovo</dc:creator>
  <cp:lastModifiedBy>user</cp:lastModifiedBy>
  <cp:lastPrinted>2021-01-02T01:21:00Z</cp:lastPrinted>
  <dcterms:modified xsi:type="dcterms:W3CDTF">2021-02-19T15:31:44Z</dcterms:modified>
  <dc:title>川科计〔2018〕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