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9A" w:rsidRPr="006E59E8" w:rsidRDefault="00966DF5">
      <w:pPr>
        <w:pStyle w:val="a6"/>
        <w:ind w:firstLineChars="0" w:firstLine="0"/>
        <w:jc w:val="left"/>
        <w:rPr>
          <w:rFonts w:ascii="黑体" w:eastAsia="黑体" w:hAnsi="黑体"/>
          <w:color w:val="000000"/>
          <w:sz w:val="32"/>
          <w:szCs w:val="32"/>
        </w:rPr>
      </w:pPr>
      <w:bookmarkStart w:id="0" w:name="_GoBack"/>
      <w:bookmarkEnd w:id="0"/>
      <w:r w:rsidRPr="006E59E8">
        <w:rPr>
          <w:rFonts w:ascii="黑体" w:eastAsia="黑体" w:hAnsi="黑体"/>
          <w:color w:val="000000"/>
          <w:sz w:val="32"/>
          <w:szCs w:val="32"/>
        </w:rPr>
        <w:t>附件1</w:t>
      </w:r>
    </w:p>
    <w:p w:rsidR="00F21C9A" w:rsidRPr="00151CFB" w:rsidRDefault="00966DF5" w:rsidP="006C5195">
      <w:pPr>
        <w:pStyle w:val="a6"/>
        <w:spacing w:beforeLines="100" w:before="312" w:line="600" w:lineRule="exact"/>
        <w:ind w:left="420" w:firstLineChars="0" w:firstLine="0"/>
        <w:jc w:val="center"/>
        <w:rPr>
          <w:rFonts w:ascii="方正小标宋_GBK" w:eastAsia="方正小标宋_GBK"/>
          <w:color w:val="000000"/>
          <w:sz w:val="44"/>
          <w:szCs w:val="44"/>
        </w:rPr>
      </w:pPr>
      <w:r w:rsidRPr="00151CFB">
        <w:rPr>
          <w:rFonts w:ascii="方正小标宋_GBK" w:eastAsia="方正小标宋_GBK" w:hint="eastAsia"/>
          <w:color w:val="000000"/>
          <w:sz w:val="44"/>
          <w:szCs w:val="44"/>
        </w:rPr>
        <w:t>攀西试验区重大科技攻关第五批项目</w:t>
      </w:r>
    </w:p>
    <w:p w:rsidR="00F21C9A" w:rsidRPr="00151CFB" w:rsidRDefault="00966DF5" w:rsidP="006C5195">
      <w:pPr>
        <w:pStyle w:val="a6"/>
        <w:spacing w:afterLines="100" w:after="312" w:line="600" w:lineRule="exact"/>
        <w:ind w:left="420" w:firstLineChars="0" w:firstLine="0"/>
        <w:jc w:val="center"/>
        <w:rPr>
          <w:rFonts w:ascii="方正小标宋_GBK" w:eastAsia="方正小标宋_GBK"/>
          <w:sz w:val="32"/>
          <w:szCs w:val="32"/>
        </w:rPr>
      </w:pPr>
      <w:r w:rsidRPr="00151CFB">
        <w:rPr>
          <w:rFonts w:ascii="方正小标宋_GBK" w:eastAsia="方正小标宋_GBK" w:hint="eastAsia"/>
          <w:color w:val="000000"/>
          <w:sz w:val="44"/>
          <w:szCs w:val="44"/>
        </w:rPr>
        <w:t>答辩安排表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29"/>
        <w:gridCol w:w="963"/>
        <w:gridCol w:w="3307"/>
        <w:gridCol w:w="1680"/>
        <w:gridCol w:w="1657"/>
      </w:tblGrid>
      <w:tr w:rsidR="00F21C9A" w:rsidRPr="006E59E8">
        <w:trPr>
          <w:trHeight w:val="765"/>
          <w:jc w:val="center"/>
        </w:trPr>
        <w:tc>
          <w:tcPr>
            <w:tcW w:w="729" w:type="dxa"/>
            <w:vAlign w:val="center"/>
          </w:tcPr>
          <w:p w:rsidR="00F21C9A" w:rsidRPr="006E59E8" w:rsidRDefault="00966DF5">
            <w:pPr>
              <w:widowControl/>
              <w:spacing w:line="360" w:lineRule="exact"/>
              <w:jc w:val="center"/>
              <w:textAlignment w:val="center"/>
              <w:rPr>
                <w:rFonts w:eastAsia="仿宋_GB2312"/>
                <w:b/>
                <w:color w:val="000000"/>
                <w:sz w:val="28"/>
                <w:szCs w:val="28"/>
              </w:rPr>
            </w:pPr>
            <w:r w:rsidRPr="006E59E8">
              <w:rPr>
                <w:rFonts w:eastAsia="仿宋_GB2312" w:hAnsi="仿宋_GB2312"/>
                <w:b/>
                <w:color w:val="000000"/>
                <w:kern w:val="0"/>
                <w:sz w:val="28"/>
                <w:szCs w:val="28"/>
              </w:rPr>
              <w:t>序号</w:t>
            </w:r>
          </w:p>
        </w:tc>
        <w:tc>
          <w:tcPr>
            <w:tcW w:w="963" w:type="dxa"/>
            <w:vAlign w:val="center"/>
          </w:tcPr>
          <w:p w:rsidR="00F21C9A" w:rsidRPr="006E59E8" w:rsidRDefault="00966DF5">
            <w:pPr>
              <w:widowControl/>
              <w:spacing w:line="360" w:lineRule="exact"/>
              <w:jc w:val="center"/>
              <w:textAlignment w:val="center"/>
              <w:rPr>
                <w:rFonts w:eastAsia="仿宋_GB2312"/>
                <w:b/>
                <w:color w:val="000000"/>
                <w:sz w:val="28"/>
                <w:szCs w:val="28"/>
              </w:rPr>
            </w:pPr>
            <w:r w:rsidRPr="006E59E8">
              <w:rPr>
                <w:rFonts w:eastAsia="仿宋_GB2312" w:hAnsi="仿宋_GB2312"/>
                <w:b/>
                <w:color w:val="000000"/>
                <w:kern w:val="0"/>
                <w:sz w:val="28"/>
                <w:szCs w:val="28"/>
              </w:rPr>
              <w:t>地区</w:t>
            </w:r>
          </w:p>
        </w:tc>
        <w:tc>
          <w:tcPr>
            <w:tcW w:w="3307" w:type="dxa"/>
            <w:vAlign w:val="center"/>
          </w:tcPr>
          <w:p w:rsidR="00F21C9A" w:rsidRPr="006E59E8" w:rsidRDefault="00966DF5">
            <w:pPr>
              <w:widowControl/>
              <w:spacing w:line="360" w:lineRule="exact"/>
              <w:jc w:val="center"/>
              <w:textAlignment w:val="center"/>
              <w:rPr>
                <w:rFonts w:eastAsia="仿宋_GB2312"/>
                <w:b/>
                <w:color w:val="000000"/>
                <w:sz w:val="28"/>
                <w:szCs w:val="28"/>
              </w:rPr>
            </w:pPr>
            <w:r w:rsidRPr="006E59E8">
              <w:rPr>
                <w:rFonts w:eastAsia="仿宋_GB2312" w:hAnsi="仿宋_GB2312"/>
                <w:b/>
                <w:color w:val="000000"/>
                <w:sz w:val="28"/>
                <w:szCs w:val="28"/>
              </w:rPr>
              <w:t>项目名称</w:t>
            </w:r>
          </w:p>
        </w:tc>
        <w:tc>
          <w:tcPr>
            <w:tcW w:w="1680" w:type="dxa"/>
            <w:vAlign w:val="center"/>
          </w:tcPr>
          <w:p w:rsidR="00F21C9A" w:rsidRPr="006E59E8" w:rsidRDefault="00966DF5">
            <w:pPr>
              <w:widowControl/>
              <w:spacing w:line="360" w:lineRule="exact"/>
              <w:jc w:val="center"/>
              <w:textAlignment w:val="center"/>
              <w:rPr>
                <w:rFonts w:eastAsia="仿宋_GB2312"/>
                <w:b/>
                <w:color w:val="000000"/>
                <w:sz w:val="28"/>
                <w:szCs w:val="28"/>
              </w:rPr>
            </w:pPr>
            <w:r w:rsidRPr="006E59E8">
              <w:rPr>
                <w:rFonts w:eastAsia="仿宋_GB2312" w:hAnsi="仿宋_GB2312"/>
                <w:b/>
                <w:color w:val="000000"/>
                <w:sz w:val="28"/>
                <w:szCs w:val="28"/>
              </w:rPr>
              <w:t>企业名称</w:t>
            </w:r>
          </w:p>
        </w:tc>
        <w:tc>
          <w:tcPr>
            <w:tcW w:w="1657" w:type="dxa"/>
            <w:vAlign w:val="center"/>
          </w:tcPr>
          <w:p w:rsidR="00F21C9A" w:rsidRPr="006E59E8" w:rsidRDefault="00966DF5">
            <w:pPr>
              <w:widowControl/>
              <w:spacing w:line="360" w:lineRule="exact"/>
              <w:jc w:val="center"/>
              <w:textAlignment w:val="center"/>
              <w:rPr>
                <w:rFonts w:eastAsia="仿宋_GB2312"/>
                <w:b/>
                <w:color w:val="000000"/>
                <w:sz w:val="28"/>
                <w:szCs w:val="28"/>
              </w:rPr>
            </w:pPr>
            <w:r w:rsidRPr="006E59E8">
              <w:rPr>
                <w:rFonts w:eastAsia="仿宋_GB2312" w:hAnsi="仿宋_GB2312"/>
                <w:b/>
                <w:color w:val="000000"/>
                <w:kern w:val="0"/>
                <w:sz w:val="28"/>
                <w:szCs w:val="28"/>
              </w:rPr>
              <w:t>答辩时间</w:t>
            </w:r>
          </w:p>
        </w:tc>
      </w:tr>
      <w:tr w:rsidR="00F21C9A" w:rsidRPr="006E59E8">
        <w:trPr>
          <w:trHeight w:val="650"/>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攀枝花</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60kt/a</w:t>
            </w:r>
            <w:r w:rsidRPr="006E59E8">
              <w:rPr>
                <w:rFonts w:eastAsia="仿宋_GB2312"/>
                <w:color w:val="000000"/>
                <w:kern w:val="0"/>
                <w:sz w:val="24"/>
              </w:rPr>
              <w:t>大型熔盐氯化法钛白成套工艺及装备技术研究</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攀钢集团攀枝花钢铁研究院有限公司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日上午</w:t>
            </w:r>
            <w:r w:rsidRPr="006E59E8">
              <w:rPr>
                <w:rFonts w:eastAsia="仿宋_GB2312"/>
                <w:color w:val="000000"/>
                <w:sz w:val="24"/>
              </w:rPr>
              <w:t>9:00</w:t>
            </w:r>
          </w:p>
        </w:tc>
      </w:tr>
      <w:tr w:rsidR="00F21C9A" w:rsidRPr="006E59E8">
        <w:trPr>
          <w:trHeight w:val="1240"/>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2</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攀枝花</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钒钛微合金化冷轧</w:t>
            </w:r>
            <w:r w:rsidRPr="006E59E8">
              <w:rPr>
                <w:rFonts w:eastAsia="仿宋_GB2312"/>
                <w:color w:val="000000"/>
                <w:kern w:val="0"/>
                <w:sz w:val="24"/>
              </w:rPr>
              <w:t>/</w:t>
            </w:r>
            <w:r w:rsidRPr="006E59E8">
              <w:rPr>
                <w:rFonts w:eastAsia="仿宋_GB2312"/>
                <w:color w:val="000000"/>
                <w:kern w:val="0"/>
                <w:sz w:val="24"/>
              </w:rPr>
              <w:t>热镀锌超高强汽车板开发及应用</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攀钢集团攀枝花钢铁研究院有限公司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日上午</w:t>
            </w:r>
          </w:p>
        </w:tc>
      </w:tr>
      <w:tr w:rsidR="00F21C9A" w:rsidRPr="006E59E8">
        <w:trPr>
          <w:trHeight w:val="96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3</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攀枝花</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武器装备轻量化用钛合金筒体</w:t>
            </w:r>
            <w:r w:rsidRPr="006E59E8">
              <w:rPr>
                <w:rFonts w:eastAsia="仿宋_GB2312"/>
                <w:color w:val="000000"/>
                <w:kern w:val="0"/>
                <w:sz w:val="24"/>
              </w:rPr>
              <w:t>/</w:t>
            </w:r>
            <w:r w:rsidRPr="006E59E8">
              <w:rPr>
                <w:rFonts w:eastAsia="仿宋_GB2312"/>
                <w:color w:val="000000"/>
                <w:kern w:val="0"/>
                <w:sz w:val="24"/>
              </w:rPr>
              <w:t>管材短流程制备技术开发及应用示范</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攀钢集团攀枝花钢铁研究院有限公司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日上午</w:t>
            </w:r>
          </w:p>
        </w:tc>
      </w:tr>
      <w:tr w:rsidR="00F21C9A" w:rsidRPr="006E59E8">
        <w:trPr>
          <w:trHeight w:val="87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4</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攀枝花</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钛渣熔盐氯化副产物资源化协同处理工程化及产品应用关键技术研究与开发</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攀钢集团攀枝花钢铁研究院有限公司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日上午</w:t>
            </w:r>
          </w:p>
        </w:tc>
      </w:tr>
      <w:tr w:rsidR="00F21C9A" w:rsidRPr="006E59E8">
        <w:trPr>
          <w:trHeight w:val="101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5</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攀枝花</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年产</w:t>
            </w:r>
            <w:r w:rsidRPr="006E59E8">
              <w:rPr>
                <w:rFonts w:eastAsia="仿宋_GB2312"/>
                <w:color w:val="000000"/>
                <w:kern w:val="0"/>
                <w:sz w:val="24"/>
              </w:rPr>
              <w:t>3</w:t>
            </w:r>
            <w:r w:rsidRPr="006E59E8">
              <w:rPr>
                <w:rFonts w:eastAsia="仿宋_GB2312"/>
                <w:color w:val="000000"/>
                <w:kern w:val="0"/>
                <w:sz w:val="24"/>
              </w:rPr>
              <w:t>万吨大规格钛</w:t>
            </w:r>
            <w:r w:rsidRPr="006E59E8">
              <w:rPr>
                <w:rFonts w:eastAsia="仿宋_GB2312"/>
                <w:color w:val="000000"/>
                <w:kern w:val="0"/>
                <w:sz w:val="24"/>
              </w:rPr>
              <w:t>/</w:t>
            </w:r>
            <w:r w:rsidRPr="006E59E8">
              <w:rPr>
                <w:rFonts w:eastAsia="仿宋_GB2312"/>
                <w:color w:val="000000"/>
                <w:kern w:val="0"/>
                <w:sz w:val="24"/>
              </w:rPr>
              <w:t>钢复合板关键技术研发</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四川钛程钛业公司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日上午</w:t>
            </w:r>
          </w:p>
        </w:tc>
      </w:tr>
      <w:tr w:rsidR="00F21C9A" w:rsidRPr="006E59E8">
        <w:trPr>
          <w:trHeight w:val="81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6</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攀枝花</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超细粒钛铁矿回收技术开发与示范</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攀枝花市兴茂动力设备安装有限公司</w:t>
            </w:r>
          </w:p>
        </w:tc>
        <w:tc>
          <w:tcPr>
            <w:tcW w:w="1657" w:type="dxa"/>
            <w:vAlign w:val="center"/>
          </w:tcPr>
          <w:p w:rsidR="00F21C9A" w:rsidRPr="006E59E8" w:rsidRDefault="00966DF5">
            <w:pPr>
              <w:widowControl/>
              <w:spacing w:line="360" w:lineRule="exact"/>
              <w:textAlignment w:val="top"/>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日上午</w:t>
            </w:r>
          </w:p>
        </w:tc>
      </w:tr>
      <w:tr w:rsidR="00F21C9A" w:rsidRPr="006E59E8">
        <w:trPr>
          <w:trHeight w:val="105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7</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攀枝花</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高强度低成本</w:t>
            </w:r>
            <w:r w:rsidRPr="006E59E8">
              <w:rPr>
                <w:rFonts w:eastAsia="仿宋_GB2312"/>
                <w:color w:val="000000"/>
                <w:kern w:val="0"/>
                <w:sz w:val="24"/>
              </w:rPr>
              <w:t>TC4</w:t>
            </w:r>
            <w:r w:rsidRPr="006E59E8">
              <w:rPr>
                <w:rFonts w:eastAsia="仿宋_GB2312"/>
                <w:color w:val="000000"/>
                <w:kern w:val="0"/>
                <w:sz w:val="24"/>
              </w:rPr>
              <w:t>钛合金特种管材关键技术开发及应用</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攀枝花嘉尔科技有限公司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日上午</w:t>
            </w:r>
          </w:p>
        </w:tc>
      </w:tr>
      <w:tr w:rsidR="00F21C9A" w:rsidRPr="006E59E8">
        <w:trPr>
          <w:trHeight w:val="123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8</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攀枝花</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卷</w:t>
            </w:r>
            <w:proofErr w:type="gramStart"/>
            <w:r w:rsidRPr="006E59E8">
              <w:rPr>
                <w:rFonts w:eastAsia="仿宋_GB2312"/>
                <w:color w:val="000000"/>
                <w:kern w:val="0"/>
                <w:sz w:val="24"/>
              </w:rPr>
              <w:t>对卷连续</w:t>
            </w:r>
            <w:proofErr w:type="gramEnd"/>
            <w:r w:rsidRPr="006E59E8">
              <w:rPr>
                <w:rFonts w:eastAsia="仿宋_GB2312"/>
                <w:color w:val="000000"/>
                <w:kern w:val="0"/>
                <w:sz w:val="24"/>
              </w:rPr>
              <w:t>真空镀钛钢复合带材生产线关键技术及产业化</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攀枝花市红发物资有限责任公司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日上午</w:t>
            </w:r>
          </w:p>
        </w:tc>
      </w:tr>
      <w:tr w:rsidR="00F21C9A" w:rsidRPr="006E59E8">
        <w:trPr>
          <w:trHeight w:val="950"/>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lastRenderedPageBreak/>
              <w:t>9</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攀枝花</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高纯净钛粉低成本制备与高性能粉末钛合金制备与领域知识计算技术</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攀枝花市</w:t>
            </w:r>
            <w:proofErr w:type="gramStart"/>
            <w:r w:rsidRPr="006E59E8">
              <w:rPr>
                <w:rFonts w:eastAsia="仿宋_GB2312"/>
                <w:color w:val="000000"/>
                <w:kern w:val="0"/>
                <w:sz w:val="24"/>
              </w:rPr>
              <w:t>天民钛业</w:t>
            </w:r>
            <w:proofErr w:type="gramEnd"/>
            <w:r w:rsidRPr="006E59E8">
              <w:rPr>
                <w:rFonts w:eastAsia="仿宋_GB2312"/>
                <w:color w:val="000000"/>
                <w:kern w:val="0"/>
                <w:sz w:val="24"/>
              </w:rPr>
              <w:t>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日上午</w:t>
            </w:r>
          </w:p>
        </w:tc>
      </w:tr>
      <w:tr w:rsidR="00F21C9A" w:rsidRPr="006E59E8">
        <w:trPr>
          <w:trHeight w:val="1100"/>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10</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凉山州</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钛微合金化建筑外墙用耐候钢</w:t>
            </w:r>
            <w:proofErr w:type="gramStart"/>
            <w:r w:rsidRPr="006E59E8">
              <w:rPr>
                <w:rFonts w:eastAsia="仿宋_GB2312"/>
                <w:color w:val="000000"/>
                <w:kern w:val="0"/>
                <w:sz w:val="24"/>
              </w:rPr>
              <w:t>板开发</w:t>
            </w:r>
            <w:proofErr w:type="gramEnd"/>
            <w:r w:rsidRPr="006E59E8">
              <w:rPr>
                <w:rFonts w:eastAsia="仿宋_GB2312"/>
                <w:color w:val="000000"/>
                <w:kern w:val="0"/>
                <w:sz w:val="24"/>
              </w:rPr>
              <w:t>及应用</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攀钢集团西昌钢钒有限公司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r w:rsidRPr="006E59E8">
              <w:rPr>
                <w:rFonts w:eastAsia="仿宋_GB2312"/>
                <w:color w:val="000000"/>
                <w:sz w:val="24"/>
              </w:rPr>
              <w:t>13:00</w:t>
            </w:r>
          </w:p>
        </w:tc>
      </w:tr>
      <w:tr w:rsidR="00F21C9A" w:rsidRPr="006E59E8">
        <w:trPr>
          <w:trHeight w:val="99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11</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成</w:t>
            </w:r>
            <w:r w:rsidRPr="006E59E8">
              <w:rPr>
                <w:rFonts w:eastAsia="仿宋_GB2312"/>
                <w:color w:val="000000"/>
                <w:kern w:val="0"/>
                <w:sz w:val="24"/>
              </w:rPr>
              <w:t xml:space="preserve"> </w:t>
            </w:r>
            <w:r w:rsidRPr="006E59E8">
              <w:rPr>
                <w:rFonts w:eastAsia="仿宋_GB2312" w:hAnsi="仿宋_GB2312"/>
                <w:color w:val="000000"/>
                <w:kern w:val="0"/>
                <w:sz w:val="24"/>
              </w:rPr>
              <w:t>都</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高性能低成本的系列纳米</w:t>
            </w:r>
            <w:proofErr w:type="gramStart"/>
            <w:r w:rsidRPr="006E59E8">
              <w:rPr>
                <w:rFonts w:eastAsia="仿宋_GB2312"/>
                <w:color w:val="000000"/>
                <w:kern w:val="0"/>
                <w:sz w:val="24"/>
              </w:rPr>
              <w:t>晶</w:t>
            </w:r>
            <w:proofErr w:type="gramEnd"/>
            <w:r w:rsidRPr="006E59E8">
              <w:rPr>
                <w:rFonts w:eastAsia="仿宋_GB2312"/>
                <w:color w:val="000000"/>
                <w:kern w:val="0"/>
                <w:sz w:val="24"/>
              </w:rPr>
              <w:t>稀土磁粉产业化制造关键技术</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成都银河磁体股份有限公司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920"/>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12</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成</w:t>
            </w:r>
            <w:r w:rsidRPr="006E59E8">
              <w:rPr>
                <w:rFonts w:eastAsia="仿宋_GB2312"/>
                <w:color w:val="000000"/>
                <w:kern w:val="0"/>
                <w:sz w:val="24"/>
              </w:rPr>
              <w:t xml:space="preserve"> </w:t>
            </w:r>
            <w:r w:rsidRPr="006E59E8">
              <w:rPr>
                <w:rFonts w:eastAsia="仿宋_GB2312" w:hAnsi="仿宋_GB2312"/>
                <w:color w:val="000000"/>
                <w:kern w:val="0"/>
                <w:sz w:val="24"/>
              </w:rPr>
              <w:t>都</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基于钒钛稀土碳氮化物固溶体的高性能含氮硬质合金材料与数控刀具关键技术开发</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成都长城切削刀具有限责任公司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980"/>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13</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成</w:t>
            </w:r>
            <w:r w:rsidRPr="006E59E8">
              <w:rPr>
                <w:rFonts w:eastAsia="仿宋_GB2312"/>
                <w:color w:val="000000"/>
                <w:kern w:val="0"/>
                <w:sz w:val="24"/>
              </w:rPr>
              <w:t xml:space="preserve"> </w:t>
            </w:r>
            <w:r w:rsidRPr="006E59E8">
              <w:rPr>
                <w:rFonts w:eastAsia="仿宋_GB2312" w:hAnsi="仿宋_GB2312"/>
                <w:color w:val="000000"/>
                <w:kern w:val="0"/>
                <w:sz w:val="24"/>
              </w:rPr>
              <w:t>都</w:t>
            </w:r>
          </w:p>
        </w:tc>
        <w:tc>
          <w:tcPr>
            <w:tcW w:w="3307" w:type="dxa"/>
            <w:vAlign w:val="center"/>
          </w:tcPr>
          <w:p w:rsidR="00F21C9A" w:rsidRPr="006E59E8" w:rsidRDefault="00966DF5">
            <w:pPr>
              <w:widowControl/>
              <w:jc w:val="left"/>
              <w:textAlignment w:val="center"/>
              <w:rPr>
                <w:rFonts w:eastAsia="仿宋_GB2312"/>
                <w:color w:val="000000"/>
                <w:sz w:val="24"/>
              </w:rPr>
            </w:pPr>
            <w:proofErr w:type="gramStart"/>
            <w:r w:rsidRPr="006E59E8">
              <w:rPr>
                <w:rFonts w:eastAsia="仿宋_GB2312"/>
                <w:color w:val="000000"/>
                <w:kern w:val="0"/>
                <w:sz w:val="24"/>
              </w:rPr>
              <w:t>增材制造</w:t>
            </w:r>
            <w:proofErr w:type="gramEnd"/>
            <w:r w:rsidRPr="006E59E8">
              <w:rPr>
                <w:rFonts w:eastAsia="仿宋_GB2312"/>
                <w:color w:val="000000"/>
                <w:kern w:val="0"/>
                <w:sz w:val="24"/>
              </w:rPr>
              <w:t>用球形钛合金粉末产业化技术及应用</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成都先进金属材料材料产业技术研究院股份有限公司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123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14</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成</w:t>
            </w:r>
            <w:r w:rsidRPr="006E59E8">
              <w:rPr>
                <w:rFonts w:eastAsia="仿宋_GB2312"/>
                <w:color w:val="000000"/>
                <w:kern w:val="0"/>
                <w:sz w:val="24"/>
              </w:rPr>
              <w:t xml:space="preserve"> </w:t>
            </w:r>
            <w:r w:rsidRPr="006E59E8">
              <w:rPr>
                <w:rFonts w:eastAsia="仿宋_GB2312" w:hAnsi="仿宋_GB2312"/>
                <w:color w:val="000000"/>
                <w:kern w:val="0"/>
                <w:sz w:val="24"/>
              </w:rPr>
              <w:t>都</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智能温控</w:t>
            </w:r>
            <w:r w:rsidRPr="006E59E8">
              <w:rPr>
                <w:rFonts w:eastAsia="仿宋_GB2312"/>
                <w:color w:val="000000"/>
                <w:kern w:val="0"/>
                <w:sz w:val="24"/>
              </w:rPr>
              <w:t>VO2</w:t>
            </w:r>
            <w:r w:rsidRPr="006E59E8">
              <w:rPr>
                <w:rFonts w:eastAsia="仿宋_GB2312"/>
                <w:color w:val="000000"/>
                <w:kern w:val="0"/>
                <w:sz w:val="24"/>
              </w:rPr>
              <w:t>纳米粉体浆料开发及应用技术研究</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成都先进金属材料材料产业技术研究院股份有限公司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93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15</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成</w:t>
            </w:r>
            <w:r w:rsidRPr="006E59E8">
              <w:rPr>
                <w:rFonts w:eastAsia="仿宋_GB2312"/>
                <w:color w:val="000000"/>
                <w:kern w:val="0"/>
                <w:sz w:val="24"/>
              </w:rPr>
              <w:t xml:space="preserve"> </w:t>
            </w:r>
            <w:r w:rsidRPr="006E59E8">
              <w:rPr>
                <w:rFonts w:eastAsia="仿宋_GB2312" w:hAnsi="仿宋_GB2312"/>
                <w:color w:val="000000"/>
                <w:kern w:val="0"/>
                <w:sz w:val="24"/>
              </w:rPr>
              <w:t>都</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碲化镉发电玻璃</w:t>
            </w:r>
            <w:proofErr w:type="gramStart"/>
            <w:r w:rsidRPr="006E59E8">
              <w:rPr>
                <w:rFonts w:eastAsia="仿宋_GB2312"/>
                <w:color w:val="000000"/>
                <w:kern w:val="0"/>
                <w:sz w:val="24"/>
              </w:rPr>
              <w:t>用核心</w:t>
            </w:r>
            <w:proofErr w:type="gramEnd"/>
            <w:r w:rsidRPr="006E59E8">
              <w:rPr>
                <w:rFonts w:eastAsia="仿宋_GB2312"/>
                <w:color w:val="000000"/>
                <w:kern w:val="0"/>
                <w:sz w:val="24"/>
              </w:rPr>
              <w:t>原料</w:t>
            </w:r>
            <w:r w:rsidRPr="006E59E8">
              <w:rPr>
                <w:rFonts w:eastAsia="仿宋_GB2312"/>
                <w:color w:val="000000"/>
                <w:kern w:val="0"/>
                <w:sz w:val="24"/>
              </w:rPr>
              <w:t>-5N</w:t>
            </w:r>
            <w:r w:rsidRPr="006E59E8">
              <w:rPr>
                <w:rFonts w:eastAsia="仿宋_GB2312"/>
                <w:color w:val="000000"/>
                <w:kern w:val="0"/>
                <w:sz w:val="24"/>
              </w:rPr>
              <w:t>碲化镉</w:t>
            </w:r>
            <w:proofErr w:type="gramStart"/>
            <w:r w:rsidRPr="006E59E8">
              <w:rPr>
                <w:rFonts w:eastAsia="仿宋_GB2312"/>
                <w:color w:val="000000"/>
                <w:kern w:val="0"/>
                <w:sz w:val="24"/>
              </w:rPr>
              <w:t>高产能</w:t>
            </w:r>
            <w:proofErr w:type="gramEnd"/>
            <w:r w:rsidRPr="006E59E8">
              <w:rPr>
                <w:rFonts w:eastAsia="仿宋_GB2312"/>
                <w:color w:val="000000"/>
                <w:kern w:val="0"/>
                <w:sz w:val="24"/>
              </w:rPr>
              <w:t>低成本合成关键技术与合成设备</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中国建材集团</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1160"/>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16</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成</w:t>
            </w:r>
            <w:r w:rsidRPr="006E59E8">
              <w:rPr>
                <w:rFonts w:eastAsia="仿宋_GB2312"/>
                <w:color w:val="000000"/>
                <w:kern w:val="0"/>
                <w:sz w:val="24"/>
              </w:rPr>
              <w:t xml:space="preserve"> </w:t>
            </w:r>
            <w:r w:rsidRPr="006E59E8">
              <w:rPr>
                <w:rFonts w:eastAsia="仿宋_GB2312" w:hAnsi="仿宋_GB2312"/>
                <w:color w:val="000000"/>
                <w:kern w:val="0"/>
                <w:sz w:val="24"/>
              </w:rPr>
              <w:t>都</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攀西地区稀土及共伴生萤石、锶钡等战略资源协同开发利用研究与示范</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中国地质科学院矿产综合利用研究所</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105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17</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成</w:t>
            </w:r>
            <w:r w:rsidRPr="006E59E8">
              <w:rPr>
                <w:rFonts w:eastAsia="仿宋_GB2312"/>
                <w:color w:val="000000"/>
                <w:kern w:val="0"/>
                <w:sz w:val="24"/>
              </w:rPr>
              <w:t xml:space="preserve"> </w:t>
            </w:r>
            <w:r w:rsidRPr="006E59E8">
              <w:rPr>
                <w:rFonts w:eastAsia="仿宋_GB2312" w:hAnsi="仿宋_GB2312"/>
                <w:color w:val="000000"/>
                <w:kern w:val="0"/>
                <w:sz w:val="24"/>
              </w:rPr>
              <w:t>都</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攀西地区钒钛磁铁矿中伴生资源的高效分离技术研究及产业化应用示范</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中国地质科学院矿产综合利用研究所</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111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18</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成</w:t>
            </w:r>
            <w:r w:rsidRPr="006E59E8">
              <w:rPr>
                <w:rFonts w:eastAsia="仿宋_GB2312"/>
                <w:color w:val="000000"/>
                <w:kern w:val="0"/>
                <w:sz w:val="24"/>
              </w:rPr>
              <w:t xml:space="preserve"> </w:t>
            </w:r>
            <w:r w:rsidRPr="006E59E8">
              <w:rPr>
                <w:rFonts w:eastAsia="仿宋_GB2312" w:hAnsi="仿宋_GB2312"/>
                <w:color w:val="000000"/>
                <w:kern w:val="0"/>
                <w:sz w:val="24"/>
              </w:rPr>
              <w:t>都</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钒渣型</w:t>
            </w:r>
            <w:r w:rsidRPr="006E59E8">
              <w:rPr>
                <w:rFonts w:eastAsia="仿宋_GB2312"/>
                <w:color w:val="000000"/>
                <w:kern w:val="0"/>
                <w:sz w:val="24"/>
              </w:rPr>
              <w:t>VOCs</w:t>
            </w:r>
            <w:r w:rsidRPr="006E59E8">
              <w:rPr>
                <w:rFonts w:eastAsia="仿宋_GB2312"/>
                <w:color w:val="000000"/>
                <w:kern w:val="0"/>
                <w:sz w:val="24"/>
              </w:rPr>
              <w:t>吸附催化材料的研发及</w:t>
            </w:r>
            <w:r w:rsidRPr="006E59E8">
              <w:rPr>
                <w:rFonts w:eastAsia="仿宋_GB2312"/>
                <w:color w:val="000000"/>
                <w:kern w:val="0"/>
                <w:sz w:val="24"/>
              </w:rPr>
              <w:t>“</w:t>
            </w:r>
            <w:r w:rsidRPr="006E59E8">
              <w:rPr>
                <w:rFonts w:eastAsia="仿宋_GB2312"/>
                <w:color w:val="000000"/>
                <w:kern w:val="0"/>
                <w:sz w:val="24"/>
              </w:rPr>
              <w:t>沸石转轮</w:t>
            </w:r>
            <w:r w:rsidRPr="006E59E8">
              <w:rPr>
                <w:rFonts w:eastAsia="仿宋_GB2312"/>
                <w:color w:val="000000"/>
                <w:kern w:val="0"/>
                <w:sz w:val="24"/>
              </w:rPr>
              <w:t>+RCO”</w:t>
            </w:r>
            <w:r w:rsidRPr="006E59E8">
              <w:rPr>
                <w:rFonts w:eastAsia="仿宋_GB2312"/>
                <w:color w:val="000000"/>
                <w:kern w:val="0"/>
                <w:sz w:val="24"/>
              </w:rPr>
              <w:t>集成示范</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成都之和环保科技有限公司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96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t>19</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kern w:val="0"/>
                <w:sz w:val="24"/>
              </w:rPr>
              <w:t>宜</w:t>
            </w:r>
            <w:r w:rsidRPr="006E59E8">
              <w:rPr>
                <w:rFonts w:eastAsia="仿宋_GB2312"/>
                <w:color w:val="000000"/>
                <w:kern w:val="0"/>
                <w:sz w:val="24"/>
              </w:rPr>
              <w:t xml:space="preserve"> </w:t>
            </w:r>
            <w:r w:rsidRPr="006E59E8">
              <w:rPr>
                <w:rFonts w:eastAsia="仿宋_GB2312" w:hAnsi="仿宋_GB2312"/>
                <w:color w:val="000000"/>
                <w:kern w:val="0"/>
                <w:sz w:val="24"/>
              </w:rPr>
              <w:t>宾</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细粒级富钛料沸腾氯化技术开发及产业化</w:t>
            </w:r>
          </w:p>
        </w:tc>
        <w:tc>
          <w:tcPr>
            <w:tcW w:w="1680" w:type="dxa"/>
            <w:vAlign w:val="center"/>
          </w:tcPr>
          <w:p w:rsidR="00F21C9A" w:rsidRPr="006E59E8" w:rsidRDefault="00966DF5">
            <w:pPr>
              <w:widowControl/>
              <w:jc w:val="left"/>
              <w:textAlignment w:val="center"/>
              <w:rPr>
                <w:rFonts w:eastAsia="仿宋_GB2312"/>
                <w:color w:val="000000"/>
                <w:sz w:val="24"/>
              </w:rPr>
            </w:pPr>
            <w:proofErr w:type="gramStart"/>
            <w:r w:rsidRPr="006E59E8">
              <w:rPr>
                <w:rFonts w:eastAsia="仿宋_GB2312"/>
                <w:color w:val="000000"/>
                <w:kern w:val="0"/>
                <w:sz w:val="24"/>
              </w:rPr>
              <w:t>宜宾天</w:t>
            </w:r>
            <w:proofErr w:type="gramEnd"/>
            <w:r w:rsidRPr="006E59E8">
              <w:rPr>
                <w:rFonts w:eastAsia="仿宋_GB2312"/>
                <w:color w:val="000000"/>
                <w:kern w:val="0"/>
                <w:sz w:val="24"/>
              </w:rPr>
              <w:t>原海丰和</w:t>
            </w:r>
            <w:proofErr w:type="gramStart"/>
            <w:r w:rsidRPr="006E59E8">
              <w:rPr>
                <w:rFonts w:eastAsia="仿宋_GB2312"/>
                <w:color w:val="000000"/>
                <w:kern w:val="0"/>
                <w:sz w:val="24"/>
              </w:rPr>
              <w:t>泰有限公司</w:t>
            </w:r>
            <w:proofErr w:type="gramEnd"/>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108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color w:val="000000"/>
                <w:kern w:val="0"/>
                <w:sz w:val="24"/>
              </w:rPr>
              <w:lastRenderedPageBreak/>
              <w:t>20</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proofErr w:type="gramStart"/>
            <w:r w:rsidRPr="006E59E8">
              <w:rPr>
                <w:rFonts w:eastAsia="仿宋_GB2312" w:hAnsi="仿宋_GB2312"/>
                <w:color w:val="000000"/>
                <w:sz w:val="24"/>
              </w:rPr>
              <w:t>绵</w:t>
            </w:r>
            <w:proofErr w:type="gramEnd"/>
            <w:r w:rsidRPr="006E59E8">
              <w:rPr>
                <w:rFonts w:eastAsia="仿宋_GB2312"/>
                <w:color w:val="000000"/>
                <w:sz w:val="24"/>
              </w:rPr>
              <w:t xml:space="preserve"> </w:t>
            </w:r>
            <w:r w:rsidRPr="006E59E8">
              <w:rPr>
                <w:rFonts w:eastAsia="仿宋_GB2312" w:hAnsi="仿宋_GB2312"/>
                <w:color w:val="000000"/>
                <w:sz w:val="24"/>
              </w:rPr>
              <w:t>阳</w:t>
            </w:r>
          </w:p>
        </w:tc>
        <w:tc>
          <w:tcPr>
            <w:tcW w:w="3307"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高性能稀土</w:t>
            </w:r>
            <w:proofErr w:type="gramStart"/>
            <w:r w:rsidRPr="006E59E8">
              <w:rPr>
                <w:rFonts w:eastAsia="仿宋_GB2312"/>
                <w:color w:val="000000"/>
                <w:kern w:val="0"/>
                <w:sz w:val="24"/>
              </w:rPr>
              <w:t>钴</w:t>
            </w:r>
            <w:proofErr w:type="gramEnd"/>
            <w:r w:rsidRPr="006E59E8">
              <w:rPr>
                <w:rFonts w:eastAsia="仿宋_GB2312"/>
                <w:color w:val="000000"/>
                <w:kern w:val="0"/>
                <w:sz w:val="24"/>
              </w:rPr>
              <w:t>永磁材料制备关键技术及产业化</w:t>
            </w:r>
          </w:p>
        </w:tc>
        <w:tc>
          <w:tcPr>
            <w:tcW w:w="1680" w:type="dxa"/>
            <w:vAlign w:val="center"/>
          </w:tcPr>
          <w:p w:rsidR="00F21C9A" w:rsidRPr="006E59E8" w:rsidRDefault="00966DF5">
            <w:pPr>
              <w:widowControl/>
              <w:jc w:val="left"/>
              <w:textAlignment w:val="center"/>
              <w:rPr>
                <w:rFonts w:eastAsia="仿宋_GB2312"/>
                <w:color w:val="000000"/>
                <w:sz w:val="24"/>
              </w:rPr>
            </w:pPr>
            <w:r w:rsidRPr="006E59E8">
              <w:rPr>
                <w:rFonts w:eastAsia="仿宋_GB2312"/>
                <w:color w:val="000000"/>
                <w:kern w:val="0"/>
                <w:sz w:val="24"/>
              </w:rPr>
              <w:t>西南应用磁学研究所</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108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kern w:val="0"/>
                <w:sz w:val="24"/>
              </w:rPr>
            </w:pPr>
            <w:r w:rsidRPr="006E59E8">
              <w:rPr>
                <w:rFonts w:eastAsia="仿宋_GB2312"/>
                <w:color w:val="000000"/>
                <w:kern w:val="0"/>
                <w:sz w:val="24"/>
              </w:rPr>
              <w:t>21</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sz w:val="24"/>
              </w:rPr>
              <w:t>雅</w:t>
            </w:r>
            <w:r w:rsidRPr="006E59E8">
              <w:rPr>
                <w:rFonts w:eastAsia="仿宋_GB2312"/>
                <w:color w:val="000000"/>
                <w:sz w:val="24"/>
              </w:rPr>
              <w:t xml:space="preserve"> </w:t>
            </w:r>
            <w:r w:rsidRPr="006E59E8">
              <w:rPr>
                <w:rFonts w:eastAsia="仿宋_GB2312" w:hAnsi="仿宋_GB2312"/>
                <w:color w:val="000000"/>
                <w:sz w:val="24"/>
              </w:rPr>
              <w:t>安</w:t>
            </w:r>
          </w:p>
        </w:tc>
        <w:tc>
          <w:tcPr>
            <w:tcW w:w="3307" w:type="dxa"/>
            <w:vAlign w:val="center"/>
          </w:tcPr>
          <w:p w:rsidR="00F21C9A" w:rsidRPr="006E59E8" w:rsidRDefault="00966DF5">
            <w:pPr>
              <w:widowControl/>
              <w:jc w:val="left"/>
              <w:textAlignment w:val="center"/>
              <w:rPr>
                <w:rFonts w:eastAsia="仿宋_GB2312"/>
                <w:color w:val="000000"/>
                <w:kern w:val="0"/>
                <w:sz w:val="24"/>
              </w:rPr>
            </w:pPr>
            <w:r w:rsidRPr="006E59E8">
              <w:rPr>
                <w:rFonts w:eastAsia="仿宋_GB2312"/>
                <w:color w:val="000000"/>
                <w:kern w:val="0"/>
                <w:sz w:val="24"/>
              </w:rPr>
              <w:t>高温差高可靠性半导体制冷片的关键技术攻关及其产业化</w:t>
            </w:r>
          </w:p>
        </w:tc>
        <w:tc>
          <w:tcPr>
            <w:tcW w:w="1680" w:type="dxa"/>
            <w:vAlign w:val="center"/>
          </w:tcPr>
          <w:p w:rsidR="00F21C9A" w:rsidRPr="006E59E8" w:rsidRDefault="00966DF5">
            <w:pPr>
              <w:widowControl/>
              <w:jc w:val="left"/>
              <w:textAlignment w:val="center"/>
              <w:rPr>
                <w:rFonts w:eastAsia="仿宋_GB2312"/>
                <w:color w:val="000000"/>
                <w:kern w:val="0"/>
                <w:sz w:val="24"/>
              </w:rPr>
            </w:pPr>
            <w:proofErr w:type="gramStart"/>
            <w:r w:rsidRPr="006E59E8">
              <w:rPr>
                <w:rFonts w:eastAsia="仿宋_GB2312"/>
                <w:color w:val="000000"/>
                <w:kern w:val="0"/>
                <w:sz w:val="24"/>
              </w:rPr>
              <w:t>石棉阔山新材料</w:t>
            </w:r>
            <w:proofErr w:type="gramEnd"/>
            <w:r w:rsidRPr="006E59E8">
              <w:rPr>
                <w:rFonts w:eastAsia="仿宋_GB2312"/>
                <w:color w:val="000000"/>
                <w:kern w:val="0"/>
                <w:sz w:val="24"/>
              </w:rPr>
              <w:t>科技有限公司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108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kern w:val="0"/>
                <w:sz w:val="24"/>
              </w:rPr>
            </w:pPr>
            <w:r w:rsidRPr="006E59E8">
              <w:rPr>
                <w:rFonts w:eastAsia="仿宋_GB2312"/>
                <w:color w:val="000000"/>
                <w:kern w:val="0"/>
                <w:sz w:val="24"/>
              </w:rPr>
              <w:t>22</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sz w:val="24"/>
              </w:rPr>
              <w:t>雅</w:t>
            </w:r>
            <w:r w:rsidRPr="006E59E8">
              <w:rPr>
                <w:rFonts w:eastAsia="仿宋_GB2312"/>
                <w:color w:val="000000"/>
                <w:sz w:val="24"/>
              </w:rPr>
              <w:t xml:space="preserve"> </w:t>
            </w:r>
            <w:r w:rsidRPr="006E59E8">
              <w:rPr>
                <w:rFonts w:eastAsia="仿宋_GB2312" w:hAnsi="仿宋_GB2312"/>
                <w:color w:val="000000"/>
                <w:sz w:val="24"/>
              </w:rPr>
              <w:t>安</w:t>
            </w:r>
          </w:p>
        </w:tc>
        <w:tc>
          <w:tcPr>
            <w:tcW w:w="3307" w:type="dxa"/>
            <w:vAlign w:val="center"/>
          </w:tcPr>
          <w:p w:rsidR="00F21C9A" w:rsidRPr="006E59E8" w:rsidRDefault="00966DF5">
            <w:pPr>
              <w:widowControl/>
              <w:jc w:val="left"/>
              <w:textAlignment w:val="center"/>
              <w:rPr>
                <w:rFonts w:eastAsia="仿宋_GB2312"/>
                <w:color w:val="000000"/>
                <w:kern w:val="0"/>
                <w:sz w:val="24"/>
              </w:rPr>
            </w:pPr>
            <w:r w:rsidRPr="006E59E8">
              <w:rPr>
                <w:rFonts w:eastAsia="仿宋_GB2312"/>
                <w:color w:val="000000"/>
                <w:kern w:val="0"/>
                <w:sz w:val="24"/>
              </w:rPr>
              <w:t>特色</w:t>
            </w:r>
            <w:proofErr w:type="gramStart"/>
            <w:r w:rsidRPr="006E59E8">
              <w:rPr>
                <w:rFonts w:eastAsia="仿宋_GB2312"/>
                <w:color w:val="000000"/>
                <w:kern w:val="0"/>
                <w:sz w:val="24"/>
              </w:rPr>
              <w:t>铈</w:t>
            </w:r>
            <w:proofErr w:type="gramEnd"/>
            <w:r w:rsidRPr="006E59E8">
              <w:rPr>
                <w:rFonts w:eastAsia="仿宋_GB2312"/>
                <w:color w:val="000000"/>
                <w:kern w:val="0"/>
                <w:sz w:val="24"/>
              </w:rPr>
              <w:t>富集物中有价元素批量化增值利用技术研究</w:t>
            </w:r>
          </w:p>
        </w:tc>
        <w:tc>
          <w:tcPr>
            <w:tcW w:w="1680" w:type="dxa"/>
            <w:vAlign w:val="center"/>
          </w:tcPr>
          <w:p w:rsidR="00F21C9A" w:rsidRPr="006E59E8" w:rsidRDefault="00966DF5">
            <w:pPr>
              <w:widowControl/>
              <w:jc w:val="left"/>
              <w:textAlignment w:val="center"/>
              <w:rPr>
                <w:rFonts w:eastAsia="仿宋_GB2312"/>
                <w:color w:val="000000"/>
                <w:kern w:val="0"/>
                <w:sz w:val="24"/>
              </w:rPr>
            </w:pPr>
            <w:r w:rsidRPr="006E59E8">
              <w:rPr>
                <w:rFonts w:eastAsia="仿宋_GB2312"/>
                <w:color w:val="000000"/>
                <w:kern w:val="0"/>
                <w:sz w:val="24"/>
              </w:rPr>
              <w:t>四川安新达稀土科技有限公司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108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kern w:val="0"/>
                <w:sz w:val="24"/>
              </w:rPr>
            </w:pPr>
            <w:r w:rsidRPr="006E59E8">
              <w:rPr>
                <w:rFonts w:eastAsia="仿宋_GB2312"/>
                <w:color w:val="000000"/>
                <w:kern w:val="0"/>
                <w:sz w:val="24"/>
              </w:rPr>
              <w:t>23</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sz w:val="24"/>
              </w:rPr>
              <w:t>乐</w:t>
            </w:r>
            <w:r w:rsidRPr="006E59E8">
              <w:rPr>
                <w:rFonts w:eastAsia="仿宋_GB2312"/>
                <w:color w:val="000000"/>
                <w:sz w:val="24"/>
              </w:rPr>
              <w:t xml:space="preserve"> </w:t>
            </w:r>
            <w:r w:rsidRPr="006E59E8">
              <w:rPr>
                <w:rFonts w:eastAsia="仿宋_GB2312" w:hAnsi="仿宋_GB2312"/>
                <w:color w:val="000000"/>
                <w:sz w:val="24"/>
              </w:rPr>
              <w:t>山</w:t>
            </w:r>
          </w:p>
        </w:tc>
        <w:tc>
          <w:tcPr>
            <w:tcW w:w="3307" w:type="dxa"/>
            <w:vAlign w:val="center"/>
          </w:tcPr>
          <w:p w:rsidR="00F21C9A" w:rsidRPr="006E59E8" w:rsidRDefault="00966DF5">
            <w:pPr>
              <w:widowControl/>
              <w:jc w:val="left"/>
              <w:textAlignment w:val="center"/>
              <w:rPr>
                <w:rFonts w:eastAsia="仿宋_GB2312"/>
                <w:color w:val="000000"/>
                <w:kern w:val="0"/>
                <w:sz w:val="24"/>
              </w:rPr>
            </w:pPr>
            <w:r w:rsidRPr="006E59E8">
              <w:rPr>
                <w:rFonts w:eastAsia="仿宋_GB2312"/>
                <w:color w:val="000000"/>
                <w:kern w:val="0"/>
                <w:sz w:val="24"/>
              </w:rPr>
              <w:t>一种</w:t>
            </w:r>
            <w:proofErr w:type="gramStart"/>
            <w:r w:rsidRPr="006E59E8">
              <w:rPr>
                <w:rFonts w:eastAsia="仿宋_GB2312"/>
                <w:color w:val="000000"/>
                <w:kern w:val="0"/>
                <w:sz w:val="24"/>
              </w:rPr>
              <w:t>用于全钒液流</w:t>
            </w:r>
            <w:proofErr w:type="gramEnd"/>
            <w:r w:rsidRPr="006E59E8">
              <w:rPr>
                <w:rFonts w:eastAsia="仿宋_GB2312"/>
                <w:color w:val="000000"/>
                <w:kern w:val="0"/>
                <w:sz w:val="24"/>
              </w:rPr>
              <w:t>电池的无渗漏、高</w:t>
            </w:r>
            <w:proofErr w:type="gramStart"/>
            <w:r w:rsidRPr="006E59E8">
              <w:rPr>
                <w:rFonts w:eastAsia="仿宋_GB2312"/>
                <w:color w:val="000000"/>
                <w:kern w:val="0"/>
                <w:sz w:val="24"/>
              </w:rPr>
              <w:t>电流密度电堆研发</w:t>
            </w:r>
            <w:proofErr w:type="gramEnd"/>
            <w:r w:rsidRPr="006E59E8">
              <w:rPr>
                <w:rFonts w:eastAsia="仿宋_GB2312"/>
                <w:color w:val="000000"/>
                <w:kern w:val="0"/>
                <w:sz w:val="24"/>
              </w:rPr>
              <w:t>及产业化</w:t>
            </w:r>
          </w:p>
        </w:tc>
        <w:tc>
          <w:tcPr>
            <w:tcW w:w="1680" w:type="dxa"/>
            <w:vAlign w:val="center"/>
          </w:tcPr>
          <w:p w:rsidR="00F21C9A" w:rsidRPr="006E59E8" w:rsidRDefault="00966DF5">
            <w:pPr>
              <w:widowControl/>
              <w:jc w:val="left"/>
              <w:textAlignment w:val="center"/>
              <w:rPr>
                <w:rFonts w:eastAsia="仿宋_GB2312"/>
                <w:color w:val="000000"/>
                <w:kern w:val="0"/>
                <w:sz w:val="24"/>
              </w:rPr>
            </w:pPr>
            <w:proofErr w:type="gramStart"/>
            <w:r w:rsidRPr="006E59E8">
              <w:rPr>
                <w:rFonts w:eastAsia="仿宋_GB2312"/>
                <w:color w:val="000000"/>
                <w:kern w:val="0"/>
                <w:sz w:val="24"/>
              </w:rPr>
              <w:t>晟</w:t>
            </w:r>
            <w:proofErr w:type="gramEnd"/>
            <w:r w:rsidRPr="006E59E8">
              <w:rPr>
                <w:rFonts w:eastAsia="仿宋_GB2312"/>
                <w:color w:val="000000"/>
                <w:kern w:val="0"/>
                <w:sz w:val="24"/>
              </w:rPr>
              <w:t>嘉电气股份有限公司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r w:rsidR="00F21C9A" w:rsidRPr="006E59E8">
        <w:trPr>
          <w:trHeight w:val="1085"/>
          <w:jc w:val="center"/>
        </w:trPr>
        <w:tc>
          <w:tcPr>
            <w:tcW w:w="729" w:type="dxa"/>
            <w:vAlign w:val="center"/>
          </w:tcPr>
          <w:p w:rsidR="00F21C9A" w:rsidRPr="006E59E8" w:rsidRDefault="00966DF5">
            <w:pPr>
              <w:widowControl/>
              <w:spacing w:line="360" w:lineRule="exact"/>
              <w:jc w:val="center"/>
              <w:textAlignment w:val="center"/>
              <w:rPr>
                <w:rFonts w:eastAsia="仿宋_GB2312"/>
                <w:color w:val="000000"/>
                <w:kern w:val="0"/>
                <w:sz w:val="24"/>
              </w:rPr>
            </w:pPr>
            <w:r w:rsidRPr="006E59E8">
              <w:rPr>
                <w:rFonts w:eastAsia="仿宋_GB2312"/>
                <w:color w:val="000000"/>
                <w:kern w:val="0"/>
                <w:sz w:val="24"/>
              </w:rPr>
              <w:t>24</w:t>
            </w:r>
          </w:p>
        </w:tc>
        <w:tc>
          <w:tcPr>
            <w:tcW w:w="963" w:type="dxa"/>
            <w:vAlign w:val="center"/>
          </w:tcPr>
          <w:p w:rsidR="00F21C9A" w:rsidRPr="006E59E8" w:rsidRDefault="00966DF5">
            <w:pPr>
              <w:widowControl/>
              <w:spacing w:line="360" w:lineRule="exact"/>
              <w:jc w:val="center"/>
              <w:textAlignment w:val="center"/>
              <w:rPr>
                <w:rFonts w:eastAsia="仿宋_GB2312"/>
                <w:color w:val="000000"/>
                <w:sz w:val="24"/>
              </w:rPr>
            </w:pPr>
            <w:r w:rsidRPr="006E59E8">
              <w:rPr>
                <w:rFonts w:eastAsia="仿宋_GB2312" w:hAnsi="仿宋_GB2312"/>
                <w:color w:val="000000"/>
                <w:sz w:val="24"/>
              </w:rPr>
              <w:t>乐</w:t>
            </w:r>
            <w:r w:rsidRPr="006E59E8">
              <w:rPr>
                <w:rFonts w:eastAsia="仿宋_GB2312"/>
                <w:color w:val="000000"/>
                <w:sz w:val="24"/>
              </w:rPr>
              <w:t xml:space="preserve"> </w:t>
            </w:r>
            <w:r w:rsidRPr="006E59E8">
              <w:rPr>
                <w:rFonts w:eastAsia="仿宋_GB2312" w:hAnsi="仿宋_GB2312"/>
                <w:color w:val="000000"/>
                <w:sz w:val="24"/>
              </w:rPr>
              <w:t>山</w:t>
            </w:r>
          </w:p>
        </w:tc>
        <w:tc>
          <w:tcPr>
            <w:tcW w:w="3307" w:type="dxa"/>
            <w:vAlign w:val="center"/>
          </w:tcPr>
          <w:p w:rsidR="00F21C9A" w:rsidRPr="006E59E8" w:rsidRDefault="00966DF5">
            <w:pPr>
              <w:widowControl/>
              <w:jc w:val="left"/>
              <w:textAlignment w:val="center"/>
              <w:rPr>
                <w:rFonts w:eastAsia="仿宋_GB2312"/>
                <w:color w:val="000000"/>
                <w:kern w:val="0"/>
                <w:sz w:val="24"/>
              </w:rPr>
            </w:pPr>
            <w:r w:rsidRPr="006E59E8">
              <w:rPr>
                <w:rFonts w:eastAsia="仿宋_GB2312"/>
                <w:color w:val="000000"/>
                <w:kern w:val="0"/>
                <w:sz w:val="24"/>
              </w:rPr>
              <w:t>丙烷脱氢稀土催化关键材料和配套工艺技术研究及应用示范</w:t>
            </w:r>
          </w:p>
        </w:tc>
        <w:tc>
          <w:tcPr>
            <w:tcW w:w="1680" w:type="dxa"/>
            <w:vAlign w:val="center"/>
          </w:tcPr>
          <w:p w:rsidR="00F21C9A" w:rsidRPr="006E59E8" w:rsidRDefault="00966DF5">
            <w:pPr>
              <w:widowControl/>
              <w:jc w:val="left"/>
              <w:textAlignment w:val="center"/>
              <w:rPr>
                <w:rFonts w:eastAsia="仿宋_GB2312"/>
                <w:color w:val="000000"/>
                <w:kern w:val="0"/>
                <w:sz w:val="24"/>
              </w:rPr>
            </w:pPr>
            <w:r w:rsidRPr="006E59E8">
              <w:rPr>
                <w:rFonts w:eastAsia="仿宋_GB2312"/>
                <w:color w:val="000000"/>
                <w:kern w:val="0"/>
                <w:sz w:val="24"/>
              </w:rPr>
              <w:t>润和催化剂股份有限公司</w:t>
            </w:r>
          </w:p>
        </w:tc>
        <w:tc>
          <w:tcPr>
            <w:tcW w:w="1657" w:type="dxa"/>
            <w:vAlign w:val="center"/>
          </w:tcPr>
          <w:p w:rsidR="00F21C9A" w:rsidRPr="006E59E8" w:rsidRDefault="00966DF5">
            <w:pPr>
              <w:widowControl/>
              <w:spacing w:line="360" w:lineRule="exact"/>
              <w:textAlignment w:val="center"/>
              <w:rPr>
                <w:rFonts w:eastAsia="仿宋_GB2312"/>
                <w:color w:val="000000"/>
                <w:sz w:val="24"/>
              </w:rPr>
            </w:pPr>
            <w:r w:rsidRPr="006E59E8">
              <w:rPr>
                <w:rFonts w:eastAsia="仿宋_GB2312"/>
                <w:color w:val="000000"/>
                <w:sz w:val="24"/>
              </w:rPr>
              <w:t>10</w:t>
            </w:r>
            <w:r w:rsidRPr="006E59E8">
              <w:rPr>
                <w:rFonts w:eastAsia="仿宋_GB2312" w:hAnsi="仿宋_GB2312"/>
                <w:color w:val="000000"/>
                <w:sz w:val="24"/>
              </w:rPr>
              <w:t>日下午</w:t>
            </w:r>
          </w:p>
        </w:tc>
      </w:tr>
    </w:tbl>
    <w:p w:rsidR="00F21C9A" w:rsidRPr="006E59E8" w:rsidRDefault="00F21C9A">
      <w:pPr>
        <w:widowControl/>
        <w:jc w:val="left"/>
        <w:rPr>
          <w:rFonts w:eastAsia="仿宋"/>
          <w:sz w:val="32"/>
          <w:szCs w:val="32"/>
        </w:rPr>
      </w:pPr>
    </w:p>
    <w:p w:rsidR="00F21C9A" w:rsidRPr="006E59E8" w:rsidRDefault="00F21C9A">
      <w:pPr>
        <w:widowControl/>
        <w:jc w:val="left"/>
        <w:rPr>
          <w:rFonts w:eastAsia="仿宋"/>
          <w:sz w:val="32"/>
          <w:szCs w:val="32"/>
        </w:rPr>
      </w:pPr>
    </w:p>
    <w:p w:rsidR="00F21C9A" w:rsidRPr="006E59E8" w:rsidRDefault="00F21C9A">
      <w:pPr>
        <w:widowControl/>
        <w:jc w:val="left"/>
        <w:rPr>
          <w:rFonts w:eastAsia="仿宋"/>
          <w:sz w:val="32"/>
          <w:szCs w:val="32"/>
        </w:rPr>
      </w:pPr>
    </w:p>
    <w:p w:rsidR="00F21C9A" w:rsidRPr="006E59E8" w:rsidRDefault="00F21C9A">
      <w:pPr>
        <w:widowControl/>
        <w:jc w:val="left"/>
        <w:rPr>
          <w:rFonts w:eastAsia="仿宋"/>
          <w:sz w:val="32"/>
          <w:szCs w:val="32"/>
        </w:rPr>
      </w:pPr>
    </w:p>
    <w:p w:rsidR="00F21C9A" w:rsidRPr="006E59E8" w:rsidRDefault="00F21C9A">
      <w:pPr>
        <w:widowControl/>
        <w:jc w:val="left"/>
        <w:rPr>
          <w:rFonts w:eastAsia="仿宋"/>
          <w:sz w:val="32"/>
          <w:szCs w:val="32"/>
        </w:rPr>
      </w:pPr>
    </w:p>
    <w:p w:rsidR="00F21C9A" w:rsidRPr="006E59E8" w:rsidRDefault="00F21C9A">
      <w:pPr>
        <w:widowControl/>
        <w:jc w:val="left"/>
        <w:rPr>
          <w:rFonts w:eastAsia="仿宋"/>
          <w:sz w:val="32"/>
          <w:szCs w:val="32"/>
        </w:rPr>
      </w:pPr>
    </w:p>
    <w:p w:rsidR="00F21C9A" w:rsidRPr="006E59E8" w:rsidRDefault="00F21C9A">
      <w:pPr>
        <w:widowControl/>
        <w:jc w:val="left"/>
        <w:rPr>
          <w:rFonts w:eastAsia="仿宋"/>
          <w:sz w:val="32"/>
          <w:szCs w:val="32"/>
        </w:rPr>
      </w:pPr>
    </w:p>
    <w:p w:rsidR="00F21C9A" w:rsidRPr="006E59E8" w:rsidRDefault="00F21C9A">
      <w:pPr>
        <w:widowControl/>
        <w:jc w:val="left"/>
        <w:rPr>
          <w:rFonts w:eastAsia="仿宋"/>
          <w:sz w:val="32"/>
          <w:szCs w:val="32"/>
        </w:rPr>
      </w:pPr>
    </w:p>
    <w:p w:rsidR="00F21C9A" w:rsidRPr="006E59E8" w:rsidRDefault="00F21C9A">
      <w:pPr>
        <w:widowControl/>
        <w:jc w:val="left"/>
        <w:rPr>
          <w:rFonts w:eastAsia="仿宋"/>
          <w:sz w:val="32"/>
          <w:szCs w:val="32"/>
        </w:rPr>
      </w:pPr>
    </w:p>
    <w:p w:rsidR="00F21C9A" w:rsidRPr="006E59E8" w:rsidRDefault="00F21C9A">
      <w:pPr>
        <w:widowControl/>
        <w:jc w:val="left"/>
        <w:rPr>
          <w:rFonts w:eastAsia="仿宋"/>
          <w:sz w:val="32"/>
          <w:szCs w:val="32"/>
        </w:rPr>
      </w:pPr>
    </w:p>
    <w:p w:rsidR="00F21C9A" w:rsidRPr="006E59E8" w:rsidRDefault="00F21C9A">
      <w:pPr>
        <w:widowControl/>
        <w:jc w:val="left"/>
        <w:rPr>
          <w:rFonts w:eastAsia="仿宋"/>
          <w:sz w:val="32"/>
          <w:szCs w:val="32"/>
        </w:rPr>
      </w:pPr>
    </w:p>
    <w:p w:rsidR="00F21C9A" w:rsidRPr="006E59E8" w:rsidRDefault="00966DF5">
      <w:pPr>
        <w:widowControl/>
        <w:jc w:val="left"/>
        <w:rPr>
          <w:rFonts w:ascii="黑体" w:eastAsia="黑体" w:hAnsi="黑体"/>
          <w:bCs/>
          <w:sz w:val="32"/>
          <w:szCs w:val="32"/>
        </w:rPr>
      </w:pPr>
      <w:r w:rsidRPr="006E59E8">
        <w:rPr>
          <w:rFonts w:ascii="黑体" w:eastAsia="黑体" w:hAnsi="黑体"/>
          <w:bCs/>
          <w:sz w:val="32"/>
          <w:szCs w:val="32"/>
        </w:rPr>
        <w:lastRenderedPageBreak/>
        <w:t>附件2</w:t>
      </w:r>
    </w:p>
    <w:p w:rsidR="00F21C9A" w:rsidRPr="006E59E8" w:rsidRDefault="00F21C9A">
      <w:pPr>
        <w:widowControl/>
        <w:spacing w:line="580" w:lineRule="exact"/>
        <w:jc w:val="center"/>
        <w:rPr>
          <w:rFonts w:eastAsia="方正小标宋_GBK"/>
          <w:b/>
          <w:sz w:val="44"/>
          <w:szCs w:val="44"/>
        </w:rPr>
      </w:pPr>
    </w:p>
    <w:p w:rsidR="00F21C9A" w:rsidRPr="006E59E8" w:rsidRDefault="00966DF5">
      <w:pPr>
        <w:widowControl/>
        <w:spacing w:line="580" w:lineRule="exact"/>
        <w:jc w:val="center"/>
        <w:rPr>
          <w:rFonts w:eastAsia="方正小标宋_GBK"/>
          <w:sz w:val="44"/>
          <w:szCs w:val="44"/>
        </w:rPr>
      </w:pPr>
      <w:r w:rsidRPr="006E59E8">
        <w:rPr>
          <w:rFonts w:eastAsia="方正小标宋_GBK"/>
          <w:sz w:val="44"/>
          <w:szCs w:val="44"/>
        </w:rPr>
        <w:t>攀西试验区重大科技攻关项目</w:t>
      </w:r>
    </w:p>
    <w:p w:rsidR="00F21C9A" w:rsidRPr="006E59E8" w:rsidRDefault="00966DF5">
      <w:pPr>
        <w:widowControl/>
        <w:spacing w:line="580" w:lineRule="exact"/>
        <w:jc w:val="center"/>
        <w:rPr>
          <w:rFonts w:eastAsia="方正小标宋_GBK"/>
          <w:sz w:val="44"/>
          <w:szCs w:val="44"/>
        </w:rPr>
      </w:pPr>
      <w:r w:rsidRPr="006E59E8">
        <w:rPr>
          <w:rFonts w:eastAsia="方正小标宋_GBK"/>
          <w:sz w:val="44"/>
          <w:szCs w:val="44"/>
        </w:rPr>
        <w:t>可行性报告编制提纲</w:t>
      </w:r>
    </w:p>
    <w:p w:rsidR="00F21C9A" w:rsidRPr="006E59E8" w:rsidRDefault="00F21C9A">
      <w:pPr>
        <w:widowControl/>
        <w:spacing w:line="580" w:lineRule="exact"/>
        <w:jc w:val="center"/>
        <w:rPr>
          <w:rFonts w:eastAsia="方正小标宋_GBK"/>
          <w:b/>
          <w:szCs w:val="32"/>
        </w:rPr>
      </w:pPr>
    </w:p>
    <w:p w:rsidR="00F21C9A" w:rsidRPr="006E59E8" w:rsidRDefault="00966DF5">
      <w:pPr>
        <w:pStyle w:val="1"/>
        <w:numPr>
          <w:ilvl w:val="0"/>
          <w:numId w:val="1"/>
        </w:numPr>
        <w:ind w:firstLineChars="0"/>
        <w:rPr>
          <w:rFonts w:ascii="Times New Roman" w:eastAsia="仿宋_GB2312" w:hAnsi="Times New Roman" w:cs="Times New Roman"/>
          <w:sz w:val="32"/>
          <w:szCs w:val="32"/>
        </w:rPr>
      </w:pPr>
      <w:r w:rsidRPr="006E59E8">
        <w:rPr>
          <w:rFonts w:ascii="Times New Roman" w:eastAsia="仿宋_GB2312" w:hAnsi="Times New Roman" w:cs="Times New Roman"/>
          <w:sz w:val="32"/>
          <w:szCs w:val="32"/>
        </w:rPr>
        <w:t>项目概述</w:t>
      </w:r>
    </w:p>
    <w:p w:rsidR="00F21C9A" w:rsidRPr="006E59E8" w:rsidRDefault="00966DF5">
      <w:pPr>
        <w:pStyle w:val="1"/>
        <w:numPr>
          <w:ilvl w:val="0"/>
          <w:numId w:val="1"/>
        </w:numPr>
        <w:ind w:firstLineChars="0"/>
        <w:rPr>
          <w:rFonts w:ascii="Times New Roman" w:eastAsia="仿宋_GB2312" w:hAnsi="Times New Roman" w:cs="Times New Roman"/>
          <w:sz w:val="32"/>
          <w:szCs w:val="32"/>
        </w:rPr>
      </w:pPr>
      <w:r w:rsidRPr="006E59E8">
        <w:rPr>
          <w:rFonts w:ascii="Times New Roman" w:eastAsia="仿宋_GB2312" w:hAnsi="Times New Roman" w:cs="Times New Roman"/>
          <w:sz w:val="32"/>
          <w:szCs w:val="32"/>
        </w:rPr>
        <w:t>项目研究的重要性和必要性</w:t>
      </w:r>
    </w:p>
    <w:p w:rsidR="00F21C9A" w:rsidRPr="006E59E8" w:rsidRDefault="00966DF5">
      <w:pPr>
        <w:pStyle w:val="1"/>
        <w:numPr>
          <w:ilvl w:val="0"/>
          <w:numId w:val="1"/>
        </w:numPr>
        <w:ind w:firstLineChars="0"/>
        <w:rPr>
          <w:rFonts w:ascii="Times New Roman" w:eastAsia="仿宋_GB2312" w:hAnsi="Times New Roman" w:cs="Times New Roman"/>
          <w:sz w:val="32"/>
          <w:szCs w:val="32"/>
        </w:rPr>
      </w:pPr>
      <w:r w:rsidRPr="006E59E8">
        <w:rPr>
          <w:rFonts w:ascii="Times New Roman" w:eastAsia="仿宋_GB2312" w:hAnsi="Times New Roman" w:cs="Times New Roman"/>
          <w:sz w:val="32"/>
          <w:szCs w:val="32"/>
        </w:rPr>
        <w:t>项目现有工作基础</w:t>
      </w:r>
    </w:p>
    <w:p w:rsidR="00F21C9A" w:rsidRPr="006E59E8" w:rsidRDefault="00966DF5">
      <w:pPr>
        <w:pStyle w:val="1"/>
        <w:numPr>
          <w:ilvl w:val="0"/>
          <w:numId w:val="1"/>
        </w:numPr>
        <w:ind w:firstLineChars="0"/>
        <w:rPr>
          <w:rFonts w:ascii="Times New Roman" w:eastAsia="仿宋_GB2312" w:hAnsi="Times New Roman" w:cs="Times New Roman"/>
          <w:sz w:val="32"/>
          <w:szCs w:val="32"/>
        </w:rPr>
      </w:pPr>
      <w:r w:rsidRPr="006E59E8">
        <w:rPr>
          <w:rFonts w:ascii="Times New Roman" w:eastAsia="仿宋_GB2312" w:hAnsi="Times New Roman" w:cs="Times New Roman"/>
          <w:sz w:val="32"/>
          <w:szCs w:val="32"/>
        </w:rPr>
        <w:t>项目国内外研究开发现状</w:t>
      </w:r>
    </w:p>
    <w:p w:rsidR="00F21C9A" w:rsidRPr="006E59E8" w:rsidRDefault="00966DF5">
      <w:pPr>
        <w:pStyle w:val="1"/>
        <w:numPr>
          <w:ilvl w:val="0"/>
          <w:numId w:val="1"/>
        </w:numPr>
        <w:ind w:firstLineChars="0"/>
        <w:rPr>
          <w:rFonts w:ascii="Times New Roman" w:eastAsia="仿宋_GB2312" w:hAnsi="Times New Roman" w:cs="Times New Roman"/>
          <w:sz w:val="32"/>
          <w:szCs w:val="32"/>
        </w:rPr>
      </w:pPr>
      <w:r w:rsidRPr="006E59E8">
        <w:rPr>
          <w:rFonts w:ascii="Times New Roman" w:eastAsia="仿宋_GB2312" w:hAnsi="Times New Roman" w:cs="Times New Roman"/>
          <w:sz w:val="32"/>
          <w:szCs w:val="32"/>
        </w:rPr>
        <w:t>项目目标、任务与考核指标</w:t>
      </w:r>
    </w:p>
    <w:p w:rsidR="00F21C9A" w:rsidRPr="006E59E8" w:rsidRDefault="00966DF5">
      <w:pPr>
        <w:pStyle w:val="1"/>
        <w:numPr>
          <w:ilvl w:val="0"/>
          <w:numId w:val="1"/>
        </w:numPr>
        <w:ind w:firstLineChars="0"/>
        <w:rPr>
          <w:rFonts w:ascii="Times New Roman" w:eastAsia="仿宋_GB2312" w:hAnsi="Times New Roman" w:cs="Times New Roman"/>
          <w:sz w:val="32"/>
          <w:szCs w:val="32"/>
        </w:rPr>
      </w:pPr>
      <w:r w:rsidRPr="006E59E8">
        <w:rPr>
          <w:rFonts w:ascii="Times New Roman" w:eastAsia="仿宋_GB2312" w:hAnsi="Times New Roman" w:cs="Times New Roman"/>
          <w:sz w:val="32"/>
          <w:szCs w:val="32"/>
        </w:rPr>
        <w:t>项目研究技术路线</w:t>
      </w:r>
    </w:p>
    <w:p w:rsidR="00F21C9A" w:rsidRPr="006E59E8" w:rsidRDefault="00966DF5">
      <w:pPr>
        <w:pStyle w:val="1"/>
        <w:numPr>
          <w:ilvl w:val="0"/>
          <w:numId w:val="1"/>
        </w:numPr>
        <w:ind w:firstLineChars="0"/>
        <w:rPr>
          <w:rFonts w:ascii="Times New Roman" w:eastAsia="仿宋_GB2312" w:hAnsi="Times New Roman" w:cs="Times New Roman"/>
          <w:sz w:val="32"/>
          <w:szCs w:val="32"/>
        </w:rPr>
      </w:pPr>
      <w:r w:rsidRPr="006E59E8">
        <w:rPr>
          <w:rFonts w:ascii="Times New Roman" w:eastAsia="仿宋_GB2312" w:hAnsi="Times New Roman" w:cs="Times New Roman"/>
          <w:sz w:val="32"/>
          <w:szCs w:val="32"/>
        </w:rPr>
        <w:t>项目实施进度安排</w:t>
      </w:r>
    </w:p>
    <w:p w:rsidR="00F21C9A" w:rsidRPr="006E59E8" w:rsidRDefault="00966DF5">
      <w:pPr>
        <w:pStyle w:val="1"/>
        <w:numPr>
          <w:ilvl w:val="0"/>
          <w:numId w:val="1"/>
        </w:numPr>
        <w:ind w:firstLineChars="0"/>
        <w:rPr>
          <w:rFonts w:ascii="Times New Roman" w:eastAsia="仿宋_GB2312" w:hAnsi="Times New Roman" w:cs="Times New Roman"/>
          <w:sz w:val="32"/>
          <w:szCs w:val="32"/>
        </w:rPr>
      </w:pPr>
      <w:r w:rsidRPr="006E59E8">
        <w:rPr>
          <w:rFonts w:ascii="Times New Roman" w:eastAsia="仿宋_GB2312" w:hAnsi="Times New Roman" w:cs="Times New Roman"/>
          <w:sz w:val="32"/>
          <w:szCs w:val="32"/>
        </w:rPr>
        <w:t>项目总投资预算</w:t>
      </w:r>
    </w:p>
    <w:p w:rsidR="00F21C9A" w:rsidRPr="006E59E8" w:rsidRDefault="00966DF5">
      <w:pPr>
        <w:pStyle w:val="1"/>
        <w:numPr>
          <w:ilvl w:val="0"/>
          <w:numId w:val="1"/>
        </w:numPr>
        <w:ind w:firstLineChars="0"/>
        <w:rPr>
          <w:rFonts w:ascii="Times New Roman" w:eastAsia="仿宋_GB2312" w:hAnsi="Times New Roman" w:cs="Times New Roman"/>
          <w:sz w:val="32"/>
          <w:szCs w:val="32"/>
        </w:rPr>
      </w:pPr>
      <w:r w:rsidRPr="006E59E8">
        <w:rPr>
          <w:rFonts w:ascii="Times New Roman" w:eastAsia="仿宋_GB2312" w:hAnsi="Times New Roman" w:cs="Times New Roman"/>
          <w:sz w:val="32"/>
          <w:szCs w:val="32"/>
        </w:rPr>
        <w:t>项目实施单位介绍</w:t>
      </w:r>
    </w:p>
    <w:p w:rsidR="00F21C9A" w:rsidRPr="006E59E8" w:rsidRDefault="00966DF5">
      <w:pPr>
        <w:pStyle w:val="1"/>
        <w:numPr>
          <w:ilvl w:val="0"/>
          <w:numId w:val="1"/>
        </w:numPr>
        <w:ind w:firstLineChars="0"/>
        <w:rPr>
          <w:rFonts w:ascii="Times New Roman" w:eastAsia="仿宋_GB2312" w:hAnsi="Times New Roman" w:cs="Times New Roman"/>
          <w:sz w:val="32"/>
          <w:szCs w:val="32"/>
        </w:rPr>
      </w:pPr>
      <w:r w:rsidRPr="006E59E8">
        <w:rPr>
          <w:rFonts w:ascii="Times New Roman" w:eastAsia="仿宋_GB2312" w:hAnsi="Times New Roman" w:cs="Times New Roman"/>
          <w:sz w:val="32"/>
          <w:szCs w:val="32"/>
        </w:rPr>
        <w:t>附件（营业执照、近三年财务报表、专利证书）</w:t>
      </w:r>
    </w:p>
    <w:p w:rsidR="00F21C9A" w:rsidRPr="006E59E8" w:rsidRDefault="00F21C9A">
      <w:pPr>
        <w:pStyle w:val="a6"/>
        <w:ind w:left="420" w:firstLineChars="0" w:firstLine="0"/>
        <w:jc w:val="center"/>
        <w:rPr>
          <w:rFonts w:eastAsia="黑体"/>
          <w:sz w:val="44"/>
          <w:szCs w:val="44"/>
        </w:rPr>
      </w:pPr>
    </w:p>
    <w:p w:rsidR="00966DF5" w:rsidRPr="006E59E8" w:rsidRDefault="00966DF5">
      <w:pPr>
        <w:ind w:right="640" w:firstLineChars="200" w:firstLine="640"/>
        <w:jc w:val="right"/>
        <w:rPr>
          <w:rFonts w:eastAsia="仿宋_GB2312"/>
          <w:sz w:val="32"/>
          <w:szCs w:val="32"/>
        </w:rPr>
      </w:pPr>
    </w:p>
    <w:sectPr w:rsidR="00966DF5" w:rsidRPr="006E59E8" w:rsidSect="006E59E8">
      <w:head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F5" w:rsidRDefault="00966DF5">
      <w:r>
        <w:separator/>
      </w:r>
    </w:p>
  </w:endnote>
  <w:endnote w:type="continuationSeparator" w:id="0">
    <w:p w:rsidR="00966DF5" w:rsidRDefault="0096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F5" w:rsidRDefault="00966DF5">
      <w:r>
        <w:separator/>
      </w:r>
    </w:p>
  </w:footnote>
  <w:footnote w:type="continuationSeparator" w:id="0">
    <w:p w:rsidR="00966DF5" w:rsidRDefault="00966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9A" w:rsidRDefault="00F21C9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B2832"/>
    <w:multiLevelType w:val="multilevel"/>
    <w:tmpl w:val="512B2832"/>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DE2"/>
    <w:rsid w:val="00055B80"/>
    <w:rsid w:val="00151CFB"/>
    <w:rsid w:val="002728B5"/>
    <w:rsid w:val="002850F1"/>
    <w:rsid w:val="003F4983"/>
    <w:rsid w:val="00405934"/>
    <w:rsid w:val="00440069"/>
    <w:rsid w:val="0044631B"/>
    <w:rsid w:val="00500C3D"/>
    <w:rsid w:val="005551B3"/>
    <w:rsid w:val="00580255"/>
    <w:rsid w:val="005A5ECB"/>
    <w:rsid w:val="005B314E"/>
    <w:rsid w:val="00627943"/>
    <w:rsid w:val="00630DC6"/>
    <w:rsid w:val="00633DD8"/>
    <w:rsid w:val="006C5195"/>
    <w:rsid w:val="006E59E8"/>
    <w:rsid w:val="007D3126"/>
    <w:rsid w:val="007F1887"/>
    <w:rsid w:val="007F7B3B"/>
    <w:rsid w:val="008C1FF6"/>
    <w:rsid w:val="008D3C46"/>
    <w:rsid w:val="00906FDE"/>
    <w:rsid w:val="00955D9D"/>
    <w:rsid w:val="00966DF5"/>
    <w:rsid w:val="009909B7"/>
    <w:rsid w:val="00991441"/>
    <w:rsid w:val="009A4108"/>
    <w:rsid w:val="009B1F3D"/>
    <w:rsid w:val="009F2C30"/>
    <w:rsid w:val="00A06C36"/>
    <w:rsid w:val="00A8328D"/>
    <w:rsid w:val="00AC68EA"/>
    <w:rsid w:val="00AD0ECF"/>
    <w:rsid w:val="00AD754C"/>
    <w:rsid w:val="00B12294"/>
    <w:rsid w:val="00B86666"/>
    <w:rsid w:val="00BB0DE2"/>
    <w:rsid w:val="00BB669F"/>
    <w:rsid w:val="00C73044"/>
    <w:rsid w:val="00C84E8C"/>
    <w:rsid w:val="00CA5972"/>
    <w:rsid w:val="00CB28CA"/>
    <w:rsid w:val="00CB6023"/>
    <w:rsid w:val="00D01721"/>
    <w:rsid w:val="00D01860"/>
    <w:rsid w:val="00D31E41"/>
    <w:rsid w:val="00D86A40"/>
    <w:rsid w:val="00DA58EB"/>
    <w:rsid w:val="00DE66FC"/>
    <w:rsid w:val="00E84CEA"/>
    <w:rsid w:val="00E9534C"/>
    <w:rsid w:val="00EE5FED"/>
    <w:rsid w:val="00F002B0"/>
    <w:rsid w:val="00F069FC"/>
    <w:rsid w:val="00F21C9A"/>
    <w:rsid w:val="15000415"/>
    <w:rsid w:val="2AE30861"/>
    <w:rsid w:val="358B4D06"/>
    <w:rsid w:val="444F1792"/>
    <w:rsid w:val="6A24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customStyle="1" w:styleId="Char0">
    <w:name w:val="页脚 Char"/>
    <w:link w:val="a4"/>
    <w:rPr>
      <w:kern w:val="2"/>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6">
    <w:name w:val="List Paragraph"/>
    <w:basedOn w:val="a"/>
    <w:uiPriority w:val="99"/>
    <w:qFormat/>
    <w:pPr>
      <w:ind w:firstLineChars="200" w:firstLine="420"/>
    </w:pPr>
  </w:style>
  <w:style w:type="paragraph" w:customStyle="1" w:styleId="1">
    <w:name w:val="列出段落1"/>
    <w:basedOn w:val="a"/>
    <w:uiPriority w:val="99"/>
    <w:qFormat/>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1289</Words>
  <Characters>239</Characters>
  <Application>Microsoft Office Word</Application>
  <DocSecurity>0</DocSecurity>
  <Lines>1</Lines>
  <Paragraphs>3</Paragraphs>
  <ScaleCrop>false</ScaleCrop>
  <Company>www.xunchi.com</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客户申请表</dc:title>
  <dc:creator>user</dc:creator>
  <cp:lastModifiedBy>bgszy</cp:lastModifiedBy>
  <cp:revision>11</cp:revision>
  <cp:lastPrinted>2018-03-30T01:20:00Z</cp:lastPrinted>
  <dcterms:created xsi:type="dcterms:W3CDTF">2021-06-08T00:41:00Z</dcterms:created>
  <dcterms:modified xsi:type="dcterms:W3CDTF">2021-06-08T02:14:00Z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