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0F" w:rsidRDefault="00B37455">
      <w:pPr>
        <w:spacing w:line="540" w:lineRule="exact"/>
        <w:ind w:left="1840" w:hangingChars="575" w:hanging="184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CC390F" w:rsidRDefault="00B37455">
      <w:pPr>
        <w:spacing w:line="540" w:lineRule="exact"/>
        <w:jc w:val="center"/>
        <w:rPr>
          <w:rFonts w:ascii="Times New Roman" w:eastAsia="方正小标宋_GBK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6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pacing w:val="-6"/>
          <w:sz w:val="44"/>
          <w:szCs w:val="44"/>
        </w:rPr>
        <w:t>年第一批四川省工程技术研究中心</w:t>
      </w:r>
    </w:p>
    <w:p w:rsidR="00CC390F" w:rsidRDefault="00B37455">
      <w:pPr>
        <w:spacing w:line="54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6"/>
          <w:sz w:val="44"/>
          <w:szCs w:val="44"/>
        </w:rPr>
        <w:t>答辩评审要求</w:t>
      </w:r>
    </w:p>
    <w:p w:rsidR="00CC390F" w:rsidRDefault="00CC390F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CC390F" w:rsidRDefault="00B37455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一、汇报提纲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（一）组建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中心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的背景与意义。</w:t>
      </w:r>
      <w:r>
        <w:rPr>
          <w:rFonts w:ascii="Times New Roman" w:eastAsia="仿宋_GB2312" w:hAnsi="Times New Roman" w:cs="Times New Roman"/>
          <w:sz w:val="32"/>
          <w:szCs w:val="32"/>
        </w:rPr>
        <w:t>本行业领域在国家和我省国民经济和社会发展中的地位和重要性；本行业领域现状和发展趋势；组建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的重要性、必要性；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的行业定位；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建成后对行业技术进步的作用及预期经济、社会效益；中心</w:t>
      </w:r>
      <w:r>
        <w:rPr>
          <w:rFonts w:ascii="Times New Roman" w:eastAsia="仿宋_GB2312" w:hAnsi="Times New Roman" w:cs="Times New Roman"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sz w:val="32"/>
          <w:szCs w:val="32"/>
        </w:rPr>
        <w:t>年内的任务目标。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（二）依托单位及共建单位技术优势和现有基础条件。</w:t>
      </w:r>
      <w:r>
        <w:rPr>
          <w:rFonts w:ascii="Times New Roman" w:eastAsia="仿宋_GB2312" w:hAnsi="Times New Roman" w:cs="Times New Roman"/>
          <w:sz w:val="32"/>
          <w:szCs w:val="32"/>
        </w:rPr>
        <w:t>全面介绍依托单位及共建单位的工程技术研究能力，与同行业相关优势单位进行横向对比，还应包括申报书中提及的对单位的各项资质要求，如承担项目、知识产权、成果转化、研发团队、研发场地、上一年度研发投入等情况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（三）拟申报的工程技术研究中心组建方案。</w:t>
      </w:r>
      <w:r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/>
          <w:sz w:val="32"/>
          <w:szCs w:val="32"/>
        </w:rPr>
        <w:t>拟组建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的主要任务、组织结构、研发团队、管理体制机制、组建年度计划等。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二、有关要求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（一）请申报单位按答辩提纲制作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sz w:val="32"/>
          <w:szCs w:val="32"/>
        </w:rPr>
        <w:t>，并准备纸质申报材料（一式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（二）要求申报工程中心主任现场汇报，依托单位负责人参加答辩。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（三）参加答辩单位至少提前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分钟到答辩会场等候。</w:t>
      </w:r>
    </w:p>
    <w:p w:rsidR="00CC390F" w:rsidRDefault="00B3745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（四）每个工程中心答辩时间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分钟。其中，汇报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分钟，专家组质询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CC390F" w:rsidRDefault="00CC390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  <w:sectPr w:rsidR="00CC390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6" w:bottom="1440" w:left="1276" w:header="851" w:footer="992" w:gutter="0"/>
          <w:cols w:space="425"/>
          <w:docGrid w:type="linesAndChars" w:linePitch="312"/>
        </w:sectPr>
      </w:pPr>
    </w:p>
    <w:p w:rsidR="00CC390F" w:rsidRDefault="00B3745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C390F" w:rsidRDefault="00B37455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</w:rPr>
        <w:t>年第一批参加答辩评审申报工程技术研究中心名单及时间安排</w:t>
      </w:r>
    </w:p>
    <w:p w:rsidR="00CC390F" w:rsidRDefault="00CC390F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tbl>
      <w:tblPr>
        <w:tblW w:w="9369" w:type="dxa"/>
        <w:jc w:val="center"/>
        <w:tblLook w:val="04A0" w:firstRow="1" w:lastRow="0" w:firstColumn="1" w:lastColumn="0" w:noHBand="0" w:noVBand="1"/>
      </w:tblPr>
      <w:tblGrid>
        <w:gridCol w:w="957"/>
        <w:gridCol w:w="762"/>
        <w:gridCol w:w="3113"/>
        <w:gridCol w:w="2078"/>
        <w:gridCol w:w="1164"/>
        <w:gridCol w:w="1295"/>
      </w:tblGrid>
      <w:tr w:rsidR="00CC390F">
        <w:trPr>
          <w:trHeight w:val="646"/>
          <w:tblHeader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领域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工程中心名称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依托单位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依托单位分类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答辩时间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日上午（一会议室）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四川省卫星通导遥一体化应用工程技术研究中心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中电科蓉威电子技术有限公司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8:40-9:00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四川省高端精密电磁继电器研发制造工程技术研究中心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四川宏发电声有限公司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9:00-9:20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四川省数据安全与隐私保护工程技术研究中心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电子科技大学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9:20-9:40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四川省半导体功率模块封装工程技术研究中心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成都集佳科技有限公司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9:40-10:00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四川省数字会议工程技术研究中心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中科院成都信息技术股份有限公司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10:00-10:20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四川省电磁环境态势感知设备及系统工程技术研究中心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成都华日通讯技术股份有限公司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10:20-10:40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四川省航空燃油测控系统工程技术研究中心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四川泛华航空仪表电器有限公司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10:40-11:00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四川省区块链安全工程技术研究中心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成都链安科技有限公司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11:00-11:20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四川省光通信器件智能制造与测试工程技术研究中心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四川华拓光通信股份有限公司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11:20-11:40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四川省通信智能网络工程技术研究中心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迈普通信技术股份有限公司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11:40-12:00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日下午（一会议室）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印刷工程技术研究中心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四川酷比通信设备有限公司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13:00-13:20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四川省宇航陶瓷电容与封装管壳工程技术研究中心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成都宏科电子科技有限公司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13:20-13:40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四川省成渝地区双城经济圈综合交通工程技术研究中心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13:40-14:00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四川省宽带卫星通信工程技术研究中心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成都国恒空间技术工程有限公司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14:00-14:20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四川省农业节水与智慧灌溉工程技术研究中心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成都万江港利科技股份有限公司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14:20-14:40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四川省特种电连接器工程技术研究中心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四川永贵科技有限公司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14:40-15:00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四川省智能康复医疗器械工程技术研究中心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布法罗机器人科技（成都）有限公司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15:00-15:20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四川省航天高可靠电子系统集成工程技术研究中心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四川航天燎原科技有限公司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15:20-15:40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四川省军用特种线缆及组件工程技术研究中心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四川九洲线缆有限责任公司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15:40-16:00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四川省网络空间攻防对抗工程技术研究中心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神州绿盟成都科技有限公司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16:00-16:20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日上午（二会议室）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装备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制造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四川省白酒智能酿造工程技术研究中心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泸州智通自动化设备有限公司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8:40-9:00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四川省建筑起重装备工程技术研究中心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四川建设机械（集团）股份有限公司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9:00-9:20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四川省大中型曲轴工程技术研究中心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中车资阳机车有限公司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9:20-9:40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四川省隧道智能建造工程技术研究中心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中铁工程服务有限公司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9:40-10:00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四川省预制舱式电力设备工程技术研究中心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乐山一拉得电网自动化有限公司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10:00-10:20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四川省石油化工管道阀门工程技术研究中心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成都成高阀门有限公司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10:20-10:40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四川省汽车整车及关键零部件智能焊接装备工程技术研究中心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四川成焊宝玛焊接装备工程有限公司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10:40-11:00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四川省车辆减振器工程技术研究中心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成都九鼎科技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集团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11:00-11:20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四川省航空物流工程技术研究中心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民航成都物流技术有限公司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11:20-11:40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四川省车辆减振器工程技术研究中心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四川宁江山川机械有限责任公司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11:40-12:00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午（二会议室）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装备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制造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四川省轨道交通物流装备工程技术研究中心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中车眉山车辆有限公司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13:00-13:20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四川省无缝高压容器工程技术研究中心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成都格瑞特高压容器有限责任公司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13:20-13:40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四川省新能源汽车智能化工程技术研究中心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四川野马汽车股份有限公司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13:40-14:00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四川省锚固与注浆智能化工程技术研究中心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中国水利水电第七工程局成都水电建设工程有限公司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14:00-14:20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四川省页岩气压裂工程技术研究中心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四川宏华电气有限责任公司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14:20-14:40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四川省轨道交通装配式建造工程技术研究中心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中铁二十三局集团有限公司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14:40-15:00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四川省盐湖锂材料工程技术研究中心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成都开飞高能化学工业有限公司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15:00-15:20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四川省内燃机动力单元工程技术研究中心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成都银河动力有限公司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15:20-15:40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四川省气体分离与液化低温工程技术研究中心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四川空分设备（集团）有限责任公司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15:40-16:00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四川省真空测量工程技术研究中心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成都国光电气股份有限公司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16:00-16:20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四川省轨道交通扣配件工程技术研究中心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中铁隆昌铁路器材有限公司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16:20-16:40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四川省汽车发动机曲轴工程技术研究中心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四川飞亚动力科技股份有限公司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16:40-17:00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日上午（一会议室）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先进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材料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四川省高倍率锂电材料前驱体工程技术研究中心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宜宾光原锂电材料有限公司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8:40-9:00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四川省柔性电缆工程技术研究中心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四川川东电缆有限责任公司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9:00-9:20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四川省高性能全氟聚醚工程技术研究中心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成都晨光博达橡塑有限公司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9:20-9:40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四川省交通土建材料工程技术研究中心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9:40-10:00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四川省特种炭石墨材料工程技术研究中心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自贡东新电碳有限责任公司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10:00-10:20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四川省绿色建筑材料碲化镉发电玻璃工程技术研究中心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成都中建材光电材料有限公司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10:20-10:40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四川省硝基芳烃衍生物工程技术研究中心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四川北方红光特种化工有限公司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10:40-11:00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日上午（二会议室）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能源</w:t>
            </w:r>
          </w:p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四川省燃气安全与高效利用工程技术研究中心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8:40-9:00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四川省河湖保护与管理工程技术研究中心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9:00-9:20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四川省氢氧化钾制备及综合应用工程技术研究中心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华融化学股份有限公司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9:20-9:40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四川省公路生态环境工程技术研究中心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四川省公路规划勘察设计研究院有限公司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9:40-10:00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四川省锂离子动力电池工程技术研究中心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自贡朗星达科技有限公司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10:00-10:20</w:t>
            </w:r>
          </w:p>
        </w:tc>
      </w:tr>
      <w:tr w:rsidR="00CC390F">
        <w:trPr>
          <w:trHeight w:val="645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日下午（一会议室）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食品、生物、医药和农林业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四川省血液制品工程技术研究中心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四川远大蜀阳药业有限责任公司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13:00-13:20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四川省冻干粉针剂工程技术研究中心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成都天台山制药有限公司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13:20-13:40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四川省天然植物蛋白饮品工程技术研究中心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四川唯怡饮料食品有限公司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13:40-14:00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四川省豆制品精深加工工程技术研究中心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四川南溪徽记食品有限公司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14:00-14:20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四川省竹子制浆造纸工程技术研究中心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宜宾纸业股份有限公司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14:20-14:40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四川省牛油加工工程技术研究中心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广汉市迈德乐食品有限公司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14:40-15:00</w:t>
            </w:r>
          </w:p>
        </w:tc>
      </w:tr>
      <w:tr w:rsidR="00CC390F">
        <w:trPr>
          <w:trHeight w:val="87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四川省林草资源监测和生态环境建设工程技术研究中心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四川省林业和草原调查规划院（四川省林业和草原生态环境监测中心）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15:00-15:20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四川省缓控释专用生态肥工程技术研究中心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台沃科技集团股份有限公司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15:20-15:40</w:t>
            </w:r>
          </w:p>
        </w:tc>
      </w:tr>
      <w:tr w:rsidR="00CC390F">
        <w:trPr>
          <w:trHeight w:val="645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CC390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四川省烘干冷链工程技术研究中心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四川省农业机械研究设计院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高校院所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90F" w:rsidRDefault="00B374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15:40-16:00</w:t>
            </w:r>
          </w:p>
        </w:tc>
      </w:tr>
    </w:tbl>
    <w:p w:rsidR="00CC390F" w:rsidRDefault="00CC390F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</w:p>
    <w:p w:rsidR="00CC390F" w:rsidRDefault="00CC390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CC390F"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7455">
      <w:r>
        <w:separator/>
      </w:r>
    </w:p>
  </w:endnote>
  <w:endnote w:type="continuationSeparator" w:id="0">
    <w:p w:rsidR="00000000" w:rsidRDefault="00B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0F" w:rsidRDefault="00B37455">
    <w:pPr>
      <w:pStyle w:val="a4"/>
      <w:framePr w:w="758" w:h="442" w:hRule="exact" w:wrap="around" w:vAnchor="text" w:hAnchor="margin" w:xAlign="outside" w:y="-231"/>
      <w:rPr>
        <w:rStyle w:val="a7"/>
        <w:sz w:val="24"/>
        <w:szCs w:val="24"/>
      </w:rPr>
    </w:pPr>
    <w:r>
      <w:rPr>
        <w:rStyle w:val="a7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>—</w:t>
    </w:r>
  </w:p>
  <w:p w:rsidR="00CC390F" w:rsidRDefault="00CC3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0F" w:rsidRDefault="00B37455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5069840</wp:posOffset>
              </wp:positionH>
              <wp:positionV relativeFrom="paragraph">
                <wp:posOffset>-147320</wp:posOffset>
              </wp:positionV>
              <wp:extent cx="475615" cy="27559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40957583"/>
                          </w:sdtPr>
                          <w:sdtEndPr/>
                          <w:sdtContent>
                            <w:p w:rsidR="00CC390F" w:rsidRDefault="00B37455">
                              <w:pPr>
                                <w:pStyle w:val="a4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B37455">
                                <w:rPr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399.2pt;margin-top:-11.6pt;width:37.45pt;height:21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" filled="f" stroked="f">
              <v:textbox inset="0,0,0,0">
                <w:txbxContent>
                  <w:sdt>
                    <w:sdtPr>
                      <w:id w:val="440957583"/>
                    </w:sdtPr>
                    <w:sdtEndPr/>
                    <w:sdtContent>
                      <w:p w:rsidR="00CC390F" w:rsidRDefault="00B37455">
                        <w:pPr>
                          <w:pStyle w:val="a4"/>
                        </w:pP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Pr="00B37455">
                          <w:rPr>
                            <w:noProof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0F" w:rsidRDefault="00B374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84505" cy="273685"/>
              <wp:effectExtent l="0" t="635" r="0" b="190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390F" w:rsidRDefault="00B37455">
                          <w:pPr>
                            <w:pStyle w:val="a4"/>
                            <w:jc w:val="right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025" o:spid="_x0000_s1026" o:spt="202" type="#_x0000_t202" style="position:absolute;left:0pt;margin-top:-11.2pt;height:21.55pt;width:38.15pt;mso-position-horizontal:outside;mso-position-horizontal-relative:margin;z-index:251660288;mso-width-relative:page;mso-height-relative:page;" filled="f" stroked="f" coordsize="21600,21600" o:gfxdata="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qNa11gAAAAYBAAAPAAAAAAAAAAEAIAAAACIAAABkcnMvZG93bnJl&#10;di54bWxQSwECFAAUAAAACACHTuJAtGaGc/8BAAAGBAAADgAAAAAAAAABACAAAAAl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eastAsiaTheme="minorEastAsia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7455">
      <w:r>
        <w:separator/>
      </w:r>
    </w:p>
  </w:footnote>
  <w:footnote w:type="continuationSeparator" w:id="0">
    <w:p w:rsidR="00000000" w:rsidRDefault="00B3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0F" w:rsidRDefault="00CC390F">
    <w:pPr>
      <w:pStyle w:val="a5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0F" w:rsidRDefault="00CC39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6"/>
    <w:rsid w:val="00024A57"/>
    <w:rsid w:val="00043F9C"/>
    <w:rsid w:val="0005606B"/>
    <w:rsid w:val="00086A58"/>
    <w:rsid w:val="0009343A"/>
    <w:rsid w:val="000B0CED"/>
    <w:rsid w:val="000B1A20"/>
    <w:rsid w:val="000C0CB0"/>
    <w:rsid w:val="000F2DA8"/>
    <w:rsid w:val="00136087"/>
    <w:rsid w:val="00187345"/>
    <w:rsid w:val="001B2D01"/>
    <w:rsid w:val="001C7B78"/>
    <w:rsid w:val="001D00EE"/>
    <w:rsid w:val="002013B5"/>
    <w:rsid w:val="002066C3"/>
    <w:rsid w:val="00217365"/>
    <w:rsid w:val="00290648"/>
    <w:rsid w:val="0029376C"/>
    <w:rsid w:val="002D76CC"/>
    <w:rsid w:val="002F2E92"/>
    <w:rsid w:val="00311E4D"/>
    <w:rsid w:val="003225EA"/>
    <w:rsid w:val="003B3944"/>
    <w:rsid w:val="003D5902"/>
    <w:rsid w:val="00405A7C"/>
    <w:rsid w:val="00434F15"/>
    <w:rsid w:val="0044064A"/>
    <w:rsid w:val="00476833"/>
    <w:rsid w:val="0048472F"/>
    <w:rsid w:val="00491116"/>
    <w:rsid w:val="004C2D57"/>
    <w:rsid w:val="004D601E"/>
    <w:rsid w:val="004E2C73"/>
    <w:rsid w:val="00501C17"/>
    <w:rsid w:val="005079C7"/>
    <w:rsid w:val="005A4A5F"/>
    <w:rsid w:val="005A62A3"/>
    <w:rsid w:val="00613FA6"/>
    <w:rsid w:val="006164C5"/>
    <w:rsid w:val="00622CB0"/>
    <w:rsid w:val="00647CE0"/>
    <w:rsid w:val="00677972"/>
    <w:rsid w:val="006B5E6B"/>
    <w:rsid w:val="006D1631"/>
    <w:rsid w:val="006D7378"/>
    <w:rsid w:val="006E3688"/>
    <w:rsid w:val="007E063A"/>
    <w:rsid w:val="007E2887"/>
    <w:rsid w:val="007F1146"/>
    <w:rsid w:val="00821A4C"/>
    <w:rsid w:val="00823E4D"/>
    <w:rsid w:val="00831CA1"/>
    <w:rsid w:val="00856B52"/>
    <w:rsid w:val="008A5C19"/>
    <w:rsid w:val="008B2BDC"/>
    <w:rsid w:val="008C6649"/>
    <w:rsid w:val="008D1FAD"/>
    <w:rsid w:val="008D3B56"/>
    <w:rsid w:val="008D5393"/>
    <w:rsid w:val="00912194"/>
    <w:rsid w:val="009642CC"/>
    <w:rsid w:val="00981881"/>
    <w:rsid w:val="009A5BF5"/>
    <w:rsid w:val="009C663C"/>
    <w:rsid w:val="009F73F4"/>
    <w:rsid w:val="00A33002"/>
    <w:rsid w:val="00A6443A"/>
    <w:rsid w:val="00B00D82"/>
    <w:rsid w:val="00B10DDF"/>
    <w:rsid w:val="00B279A3"/>
    <w:rsid w:val="00B37455"/>
    <w:rsid w:val="00B90D7A"/>
    <w:rsid w:val="00BF178B"/>
    <w:rsid w:val="00BF6DD5"/>
    <w:rsid w:val="00C163F9"/>
    <w:rsid w:val="00C308F2"/>
    <w:rsid w:val="00C30C3D"/>
    <w:rsid w:val="00C53454"/>
    <w:rsid w:val="00C77410"/>
    <w:rsid w:val="00C90F6D"/>
    <w:rsid w:val="00C91D1E"/>
    <w:rsid w:val="00CC166A"/>
    <w:rsid w:val="00CC390F"/>
    <w:rsid w:val="00CF0C48"/>
    <w:rsid w:val="00CF219E"/>
    <w:rsid w:val="00CF743D"/>
    <w:rsid w:val="00D63755"/>
    <w:rsid w:val="00DC2A22"/>
    <w:rsid w:val="00DE6ABB"/>
    <w:rsid w:val="00E57617"/>
    <w:rsid w:val="00E6575F"/>
    <w:rsid w:val="00E70692"/>
    <w:rsid w:val="00E86087"/>
    <w:rsid w:val="00EB2E0B"/>
    <w:rsid w:val="00ED0C1E"/>
    <w:rsid w:val="00EE642B"/>
    <w:rsid w:val="00F225F9"/>
    <w:rsid w:val="00F22B81"/>
    <w:rsid w:val="00F30C93"/>
    <w:rsid w:val="00F66B03"/>
    <w:rsid w:val="00FA2D80"/>
    <w:rsid w:val="00FC6B89"/>
    <w:rsid w:val="00FD6175"/>
    <w:rsid w:val="00FE2B14"/>
    <w:rsid w:val="00FF13B4"/>
    <w:rsid w:val="0109155F"/>
    <w:rsid w:val="01B91684"/>
    <w:rsid w:val="03565C93"/>
    <w:rsid w:val="039B039F"/>
    <w:rsid w:val="04A375F7"/>
    <w:rsid w:val="0A522DC5"/>
    <w:rsid w:val="0C926A9A"/>
    <w:rsid w:val="0DAC358F"/>
    <w:rsid w:val="0FC5276B"/>
    <w:rsid w:val="101F5746"/>
    <w:rsid w:val="116D3144"/>
    <w:rsid w:val="11E81C9B"/>
    <w:rsid w:val="12BC2F84"/>
    <w:rsid w:val="134D147A"/>
    <w:rsid w:val="13734993"/>
    <w:rsid w:val="14562ADE"/>
    <w:rsid w:val="17995FE1"/>
    <w:rsid w:val="17BD3AF0"/>
    <w:rsid w:val="18104F6F"/>
    <w:rsid w:val="198A7588"/>
    <w:rsid w:val="1A18086F"/>
    <w:rsid w:val="1A3E11F2"/>
    <w:rsid w:val="1D870732"/>
    <w:rsid w:val="1E3E7187"/>
    <w:rsid w:val="1F4770CE"/>
    <w:rsid w:val="2023769B"/>
    <w:rsid w:val="20C1204F"/>
    <w:rsid w:val="20D112A9"/>
    <w:rsid w:val="2393614F"/>
    <w:rsid w:val="257D0D92"/>
    <w:rsid w:val="28136717"/>
    <w:rsid w:val="282E5B86"/>
    <w:rsid w:val="29215C30"/>
    <w:rsid w:val="2AC610CD"/>
    <w:rsid w:val="2B037C1B"/>
    <w:rsid w:val="2D0C50E0"/>
    <w:rsid w:val="2F8C1216"/>
    <w:rsid w:val="2FD73408"/>
    <w:rsid w:val="3256530C"/>
    <w:rsid w:val="32655A3C"/>
    <w:rsid w:val="337133BD"/>
    <w:rsid w:val="34E86FE3"/>
    <w:rsid w:val="376C4356"/>
    <w:rsid w:val="377625A1"/>
    <w:rsid w:val="3D8B20FB"/>
    <w:rsid w:val="3EB36130"/>
    <w:rsid w:val="3FF06D13"/>
    <w:rsid w:val="40BB5463"/>
    <w:rsid w:val="43EF0A36"/>
    <w:rsid w:val="457862D7"/>
    <w:rsid w:val="460502B1"/>
    <w:rsid w:val="465B5E9C"/>
    <w:rsid w:val="48917EE6"/>
    <w:rsid w:val="49345948"/>
    <w:rsid w:val="4D957D57"/>
    <w:rsid w:val="4E5636D5"/>
    <w:rsid w:val="5087756B"/>
    <w:rsid w:val="50EF465B"/>
    <w:rsid w:val="51BA0E27"/>
    <w:rsid w:val="5275468C"/>
    <w:rsid w:val="537D02D1"/>
    <w:rsid w:val="572602B0"/>
    <w:rsid w:val="586A52AA"/>
    <w:rsid w:val="58D01B66"/>
    <w:rsid w:val="5937075E"/>
    <w:rsid w:val="5B365070"/>
    <w:rsid w:val="5C0F126A"/>
    <w:rsid w:val="5E6E4D98"/>
    <w:rsid w:val="5EC46A54"/>
    <w:rsid w:val="5F5326A0"/>
    <w:rsid w:val="5F6E3C09"/>
    <w:rsid w:val="609E28EC"/>
    <w:rsid w:val="613E2FD6"/>
    <w:rsid w:val="630C3329"/>
    <w:rsid w:val="67D7770A"/>
    <w:rsid w:val="6AC56C0D"/>
    <w:rsid w:val="6E2E3B17"/>
    <w:rsid w:val="6E672FF6"/>
    <w:rsid w:val="6F362705"/>
    <w:rsid w:val="74C84837"/>
    <w:rsid w:val="78512978"/>
    <w:rsid w:val="7A3B3117"/>
    <w:rsid w:val="7A4749EB"/>
    <w:rsid w:val="7A8B0EFB"/>
    <w:rsid w:val="7C657A03"/>
    <w:rsid w:val="7FF6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393939"/>
      <w:sz w:val="21"/>
      <w:szCs w:val="21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93939"/>
      <w:sz w:val="21"/>
      <w:szCs w:val="21"/>
      <w:u w:val="none"/>
    </w:rPr>
  </w:style>
  <w:style w:type="character" w:customStyle="1" w:styleId="font212">
    <w:name w:val="font212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32">
    <w:name w:val="font13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">
    <w:name w:val="font13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393939"/>
      <w:sz w:val="21"/>
      <w:szCs w:val="21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93939"/>
      <w:sz w:val="21"/>
      <w:szCs w:val="21"/>
      <w:u w:val="none"/>
    </w:rPr>
  </w:style>
  <w:style w:type="character" w:customStyle="1" w:styleId="font212">
    <w:name w:val="font212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32">
    <w:name w:val="font13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">
    <w:name w:val="font13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F22E2-BE13-4263-BD89-6844E901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2861</Words>
  <Characters>1111</Characters>
  <Application>Microsoft Office Word</Application>
  <DocSecurity>0</DocSecurity>
  <Lines>9</Lines>
  <Paragraphs>7</Paragraphs>
  <ScaleCrop>false</ScaleCrop>
  <Company>lenovo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bgszy</cp:lastModifiedBy>
  <cp:revision>4</cp:revision>
  <cp:lastPrinted>2020-07-29T01:20:00Z</cp:lastPrinted>
  <dcterms:created xsi:type="dcterms:W3CDTF">2021-06-30T00:42:00Z</dcterms:created>
  <dcterms:modified xsi:type="dcterms:W3CDTF">2021-07-01T02:53:00Z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091F457DEB364C0BB0192BEEE6668398</vt:lpwstr>
  </property>
</Properties>
</file>