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B1A" w:rsidRPr="002622E2" w:rsidRDefault="00A82648">
      <w:pPr>
        <w:spacing w:line="560" w:lineRule="exact"/>
        <w:jc w:val="center"/>
        <w:rPr>
          <w:rFonts w:ascii="方正小标宋_GBK" w:eastAsia="方正小标宋_GBK" w:hAnsi="方正小标宋_GBK" w:cs="方正小标宋_GBK"/>
          <w:sz w:val="44"/>
          <w:szCs w:val="44"/>
        </w:rPr>
      </w:pPr>
      <w:bookmarkStart w:id="0" w:name="_GoBack"/>
      <w:bookmarkEnd w:id="0"/>
      <w:r w:rsidRPr="002622E2">
        <w:rPr>
          <w:rFonts w:ascii="方正小标宋_GBK" w:eastAsia="方正小标宋_GBK" w:hAnsi="方正小标宋_GBK" w:cs="方正小标宋_GBK" w:hint="eastAsia"/>
          <w:sz w:val="44"/>
          <w:szCs w:val="44"/>
        </w:rPr>
        <w:t>关于实施乡村振兴</w:t>
      </w:r>
      <w:r w:rsidR="0006082F" w:rsidRPr="003A2B40">
        <w:rPr>
          <w:rFonts w:ascii="方正小标宋_GBK" w:eastAsia="方正小标宋_GBK" w:hAnsi="方正小标宋_GBK" w:cs="方正小标宋_GBK" w:hint="eastAsia"/>
          <w:sz w:val="44"/>
          <w:szCs w:val="44"/>
        </w:rPr>
        <w:t>农业</w:t>
      </w:r>
      <w:r w:rsidRPr="002622E2">
        <w:rPr>
          <w:rFonts w:ascii="方正小标宋_GBK" w:eastAsia="方正小标宋_GBK" w:hAnsi="方正小标宋_GBK" w:cs="方正小标宋_GBK" w:hint="eastAsia"/>
          <w:sz w:val="44"/>
          <w:szCs w:val="44"/>
        </w:rPr>
        <w:t>科技行动的意见</w:t>
      </w:r>
    </w:p>
    <w:p w:rsidR="00905B1A" w:rsidRPr="002622E2" w:rsidRDefault="00905B1A">
      <w:pPr>
        <w:spacing w:line="560" w:lineRule="exact"/>
        <w:jc w:val="center"/>
        <w:rPr>
          <w:rFonts w:ascii="楷体_GB2312" w:eastAsia="楷体_GB2312"/>
          <w:b/>
          <w:sz w:val="32"/>
          <w:szCs w:val="32"/>
        </w:rPr>
      </w:pPr>
    </w:p>
    <w:p w:rsidR="00905B1A" w:rsidRPr="002622E2" w:rsidRDefault="00A82648">
      <w:pPr>
        <w:spacing w:line="560" w:lineRule="exact"/>
        <w:ind w:firstLineChars="200" w:firstLine="640"/>
        <w:rPr>
          <w:rFonts w:eastAsia="仿宋_GB2312"/>
          <w:kern w:val="0"/>
          <w:sz w:val="32"/>
          <w:szCs w:val="24"/>
        </w:rPr>
      </w:pPr>
      <w:r w:rsidRPr="002622E2">
        <w:rPr>
          <w:rFonts w:eastAsia="仿宋_GB2312"/>
          <w:kern w:val="0"/>
          <w:sz w:val="32"/>
          <w:szCs w:val="24"/>
        </w:rPr>
        <w:t>为深入贯彻党的十九届五中全会和省委十一届八次、九次全会精神，扎实推进《中共中央</w:t>
      </w:r>
      <w:r w:rsidRPr="002622E2">
        <w:rPr>
          <w:rFonts w:eastAsia="仿宋_GB2312"/>
          <w:kern w:val="0"/>
          <w:sz w:val="32"/>
          <w:szCs w:val="24"/>
        </w:rPr>
        <w:t xml:space="preserve"> </w:t>
      </w:r>
      <w:r w:rsidRPr="002622E2">
        <w:rPr>
          <w:rFonts w:eastAsia="仿宋_GB2312"/>
          <w:kern w:val="0"/>
          <w:sz w:val="32"/>
          <w:szCs w:val="24"/>
        </w:rPr>
        <w:t>国务院关于全面推进乡村振兴加快农业农村现代化的意见》（</w:t>
      </w:r>
      <w:r w:rsidRPr="002622E2">
        <w:rPr>
          <w:rFonts w:eastAsia="仿宋_GB2312" w:hint="eastAsia"/>
          <w:kern w:val="0"/>
          <w:sz w:val="32"/>
          <w:szCs w:val="24"/>
        </w:rPr>
        <w:t>中</w:t>
      </w:r>
      <w:r w:rsidRPr="002622E2">
        <w:rPr>
          <w:rFonts w:eastAsia="仿宋_GB2312"/>
          <w:kern w:val="0"/>
          <w:sz w:val="32"/>
          <w:szCs w:val="24"/>
        </w:rPr>
        <w:t>发〔</w:t>
      </w:r>
      <w:r w:rsidRPr="002622E2">
        <w:rPr>
          <w:rFonts w:eastAsia="仿宋_GB2312"/>
          <w:kern w:val="0"/>
          <w:sz w:val="32"/>
          <w:szCs w:val="24"/>
        </w:rPr>
        <w:t>2021</w:t>
      </w:r>
      <w:r w:rsidRPr="002622E2">
        <w:rPr>
          <w:rFonts w:eastAsia="仿宋_GB2312"/>
          <w:kern w:val="0"/>
          <w:sz w:val="32"/>
          <w:szCs w:val="24"/>
        </w:rPr>
        <w:t>〕</w:t>
      </w:r>
      <w:r w:rsidRPr="002622E2">
        <w:rPr>
          <w:rFonts w:eastAsia="仿宋_GB2312"/>
          <w:kern w:val="0"/>
          <w:sz w:val="32"/>
          <w:szCs w:val="24"/>
        </w:rPr>
        <w:t>1</w:t>
      </w:r>
      <w:r w:rsidRPr="002622E2">
        <w:rPr>
          <w:rFonts w:eastAsia="仿宋_GB2312"/>
          <w:kern w:val="0"/>
          <w:sz w:val="32"/>
          <w:szCs w:val="24"/>
        </w:rPr>
        <w:t>号）、《中共四川省委</w:t>
      </w:r>
      <w:r w:rsidRPr="002622E2">
        <w:rPr>
          <w:rFonts w:eastAsia="仿宋_GB2312"/>
          <w:kern w:val="0"/>
          <w:sz w:val="32"/>
          <w:szCs w:val="24"/>
        </w:rPr>
        <w:t xml:space="preserve"> </w:t>
      </w:r>
      <w:r w:rsidRPr="002622E2">
        <w:rPr>
          <w:rFonts w:eastAsia="仿宋_GB2312"/>
          <w:kern w:val="0"/>
          <w:sz w:val="32"/>
          <w:szCs w:val="24"/>
        </w:rPr>
        <w:t>四川省人民政府关于全面实施乡村振兴战略开启农业农村现代化建设新征程的意见》（川委发〔</w:t>
      </w:r>
      <w:r w:rsidRPr="002622E2">
        <w:rPr>
          <w:rFonts w:eastAsia="仿宋_GB2312"/>
          <w:kern w:val="0"/>
          <w:sz w:val="32"/>
          <w:szCs w:val="24"/>
        </w:rPr>
        <w:t>2021</w:t>
      </w:r>
      <w:r w:rsidRPr="002622E2">
        <w:rPr>
          <w:rFonts w:eastAsia="仿宋_GB2312"/>
          <w:kern w:val="0"/>
          <w:sz w:val="32"/>
          <w:szCs w:val="24"/>
        </w:rPr>
        <w:t>〕</w:t>
      </w:r>
      <w:r w:rsidRPr="002622E2">
        <w:rPr>
          <w:rFonts w:eastAsia="仿宋_GB2312"/>
          <w:kern w:val="0"/>
          <w:sz w:val="32"/>
          <w:szCs w:val="24"/>
        </w:rPr>
        <w:t>1</w:t>
      </w:r>
      <w:r w:rsidRPr="002622E2">
        <w:rPr>
          <w:rFonts w:eastAsia="仿宋_GB2312"/>
          <w:kern w:val="0"/>
          <w:sz w:val="32"/>
          <w:szCs w:val="24"/>
        </w:rPr>
        <w:t>号）</w:t>
      </w:r>
      <w:r w:rsidR="0006082F" w:rsidRPr="002622E2">
        <w:rPr>
          <w:rFonts w:eastAsia="仿宋_GB2312"/>
          <w:kern w:val="0"/>
          <w:sz w:val="32"/>
          <w:szCs w:val="24"/>
        </w:rPr>
        <w:t>、</w:t>
      </w:r>
      <w:r w:rsidR="00BA35E2" w:rsidRPr="0048586B">
        <w:rPr>
          <w:rFonts w:eastAsia="仿宋_GB2312"/>
          <w:kern w:val="0"/>
          <w:sz w:val="32"/>
          <w:szCs w:val="24"/>
        </w:rPr>
        <w:t>《中共四川省委关于深入推进创新驱动引领高质量发展的决定》</w:t>
      </w:r>
      <w:r w:rsidR="00833633" w:rsidRPr="0048586B">
        <w:rPr>
          <w:rFonts w:eastAsia="仿宋_GB2312"/>
          <w:kern w:val="0"/>
          <w:sz w:val="32"/>
          <w:szCs w:val="24"/>
        </w:rPr>
        <w:t>（川委发〔</w:t>
      </w:r>
      <w:r w:rsidR="00833633" w:rsidRPr="0048586B">
        <w:rPr>
          <w:rFonts w:eastAsia="仿宋_GB2312"/>
          <w:kern w:val="0"/>
          <w:sz w:val="32"/>
          <w:szCs w:val="24"/>
        </w:rPr>
        <w:t>2021</w:t>
      </w:r>
      <w:r w:rsidR="00833633" w:rsidRPr="0048586B">
        <w:rPr>
          <w:rFonts w:eastAsia="仿宋_GB2312"/>
          <w:kern w:val="0"/>
          <w:sz w:val="32"/>
          <w:szCs w:val="24"/>
        </w:rPr>
        <w:t>〕</w:t>
      </w:r>
      <w:r w:rsidR="00764A1C">
        <w:rPr>
          <w:rFonts w:eastAsia="仿宋_GB2312" w:hint="eastAsia"/>
          <w:kern w:val="0"/>
          <w:sz w:val="32"/>
          <w:szCs w:val="24"/>
        </w:rPr>
        <w:t>14</w:t>
      </w:r>
      <w:r w:rsidR="00833633" w:rsidRPr="0048586B">
        <w:rPr>
          <w:rFonts w:eastAsia="仿宋_GB2312"/>
          <w:kern w:val="0"/>
          <w:sz w:val="32"/>
          <w:szCs w:val="24"/>
        </w:rPr>
        <w:t>号）</w:t>
      </w:r>
      <w:r w:rsidRPr="002622E2">
        <w:rPr>
          <w:rFonts w:eastAsia="仿宋_GB2312"/>
          <w:kern w:val="0"/>
          <w:sz w:val="32"/>
          <w:szCs w:val="24"/>
        </w:rPr>
        <w:t>落地落实，依靠科技创新加快我省农业现代化，现提出如下意见。</w:t>
      </w:r>
    </w:p>
    <w:p w:rsidR="00905B1A" w:rsidRPr="002622E2" w:rsidRDefault="00A82648">
      <w:pPr>
        <w:spacing w:line="560" w:lineRule="exact"/>
        <w:ind w:firstLineChars="200" w:firstLine="640"/>
        <w:rPr>
          <w:rFonts w:eastAsia="黑体"/>
          <w:kern w:val="0"/>
          <w:sz w:val="32"/>
          <w:szCs w:val="24"/>
        </w:rPr>
      </w:pPr>
      <w:r w:rsidRPr="002622E2">
        <w:rPr>
          <w:rFonts w:eastAsia="黑体"/>
          <w:kern w:val="0"/>
          <w:sz w:val="32"/>
          <w:szCs w:val="24"/>
        </w:rPr>
        <w:t>一、总体要求</w:t>
      </w:r>
    </w:p>
    <w:p w:rsidR="00905B1A" w:rsidRPr="002622E2" w:rsidRDefault="00A82648">
      <w:pPr>
        <w:spacing w:line="560" w:lineRule="exact"/>
        <w:ind w:firstLineChars="200" w:firstLine="643"/>
        <w:rPr>
          <w:rFonts w:eastAsia="楷体_GB2312"/>
          <w:b/>
          <w:kern w:val="0"/>
          <w:sz w:val="32"/>
          <w:szCs w:val="24"/>
        </w:rPr>
      </w:pPr>
      <w:r w:rsidRPr="002622E2">
        <w:rPr>
          <w:rFonts w:eastAsia="楷体_GB2312"/>
          <w:b/>
          <w:kern w:val="0"/>
          <w:sz w:val="32"/>
          <w:szCs w:val="24"/>
        </w:rPr>
        <w:t>（一）指导思想。</w:t>
      </w:r>
    </w:p>
    <w:p w:rsidR="00905B1A" w:rsidRPr="002622E2" w:rsidRDefault="00A82648">
      <w:pPr>
        <w:spacing w:line="560" w:lineRule="exact"/>
        <w:ind w:firstLineChars="200" w:firstLine="640"/>
        <w:rPr>
          <w:rFonts w:eastAsia="仿宋_GB2312"/>
          <w:kern w:val="0"/>
          <w:sz w:val="32"/>
          <w:szCs w:val="24"/>
        </w:rPr>
      </w:pPr>
      <w:r w:rsidRPr="002622E2">
        <w:rPr>
          <w:rFonts w:eastAsia="仿宋_GB2312"/>
          <w:kern w:val="0"/>
          <w:sz w:val="32"/>
          <w:szCs w:val="24"/>
        </w:rPr>
        <w:t>以习近平新时代中国特色社会主义思想和习近平总书记对四川工作系列重要指示精神为指导，深入贯彻党的十九届五中全会及省委十一届八次、九次全会精神，</w:t>
      </w:r>
      <w:r w:rsidR="00833633" w:rsidRPr="002622E2">
        <w:rPr>
          <w:rFonts w:eastAsia="仿宋_GB2312" w:hint="eastAsia"/>
          <w:kern w:val="0"/>
          <w:sz w:val="32"/>
          <w:szCs w:val="24"/>
        </w:rPr>
        <w:t>聚</w:t>
      </w:r>
      <w:r w:rsidR="00021289" w:rsidRPr="002622E2">
        <w:rPr>
          <w:rFonts w:eastAsia="仿宋_GB2312" w:hint="eastAsia"/>
          <w:kern w:val="0"/>
          <w:sz w:val="32"/>
          <w:szCs w:val="24"/>
        </w:rPr>
        <w:t>焦</w:t>
      </w:r>
      <w:r w:rsidRPr="002622E2">
        <w:rPr>
          <w:rFonts w:eastAsia="仿宋_GB2312"/>
          <w:kern w:val="0"/>
          <w:sz w:val="32"/>
          <w:szCs w:val="24"/>
        </w:rPr>
        <w:t>成渝现代高效特色农业带及我省现代农业</w:t>
      </w:r>
      <w:r w:rsidRPr="002622E2">
        <w:rPr>
          <w:rFonts w:eastAsia="仿宋_GB2312"/>
          <w:kern w:val="0"/>
          <w:sz w:val="32"/>
          <w:szCs w:val="24"/>
        </w:rPr>
        <w:t>“10+3”</w:t>
      </w:r>
      <w:r w:rsidRPr="002622E2">
        <w:rPr>
          <w:rFonts w:eastAsia="仿宋_GB2312"/>
          <w:kern w:val="0"/>
          <w:sz w:val="32"/>
          <w:szCs w:val="24"/>
        </w:rPr>
        <w:t>产业体系建设，坚持科技自立自强，</w:t>
      </w:r>
      <w:r w:rsidR="00833633" w:rsidRPr="0048586B">
        <w:rPr>
          <w:rFonts w:eastAsia="仿宋_GB2312"/>
          <w:kern w:val="0"/>
          <w:sz w:val="32"/>
          <w:szCs w:val="24"/>
        </w:rPr>
        <w:t>围绕</w:t>
      </w:r>
      <w:r w:rsidR="00021289" w:rsidRPr="0048586B">
        <w:rPr>
          <w:rFonts w:eastAsia="仿宋_GB2312" w:hint="eastAsia"/>
          <w:kern w:val="0"/>
          <w:sz w:val="32"/>
          <w:szCs w:val="24"/>
        </w:rPr>
        <w:t>产业链部署创新</w:t>
      </w:r>
      <w:r w:rsidR="004F6F7C" w:rsidRPr="0048586B">
        <w:rPr>
          <w:rFonts w:eastAsia="仿宋_GB2312" w:hint="eastAsia"/>
          <w:kern w:val="0"/>
          <w:sz w:val="32"/>
          <w:szCs w:val="24"/>
        </w:rPr>
        <w:t>链</w:t>
      </w:r>
      <w:r w:rsidR="004F6F7C" w:rsidRPr="0048586B">
        <w:rPr>
          <w:rFonts w:eastAsia="仿宋_GB2312"/>
          <w:kern w:val="0"/>
          <w:sz w:val="32"/>
          <w:szCs w:val="24"/>
        </w:rPr>
        <w:t>，</w:t>
      </w:r>
      <w:r w:rsidRPr="002622E2">
        <w:rPr>
          <w:rFonts w:eastAsia="仿宋_GB2312"/>
          <w:kern w:val="0"/>
          <w:sz w:val="32"/>
          <w:szCs w:val="24"/>
        </w:rPr>
        <w:t>以</w:t>
      </w:r>
      <w:r w:rsidRPr="002622E2">
        <w:rPr>
          <w:rFonts w:eastAsia="仿宋_GB2312" w:hint="eastAsia"/>
          <w:kern w:val="0"/>
          <w:sz w:val="32"/>
          <w:szCs w:val="24"/>
        </w:rPr>
        <w:t>七</w:t>
      </w:r>
      <w:r w:rsidRPr="002622E2">
        <w:rPr>
          <w:rFonts w:eastAsia="仿宋_GB2312"/>
          <w:kern w:val="0"/>
          <w:sz w:val="32"/>
          <w:szCs w:val="24"/>
        </w:rPr>
        <w:t>大科技工程为载体，大力实施乡村振兴</w:t>
      </w:r>
      <w:r w:rsidR="004F6F7C" w:rsidRPr="002622E2">
        <w:rPr>
          <w:rFonts w:eastAsia="仿宋_GB2312" w:hint="eastAsia"/>
          <w:kern w:val="0"/>
          <w:sz w:val="32"/>
          <w:szCs w:val="24"/>
        </w:rPr>
        <w:t>农业</w:t>
      </w:r>
      <w:r w:rsidRPr="002622E2">
        <w:rPr>
          <w:rFonts w:eastAsia="仿宋_GB2312"/>
          <w:kern w:val="0"/>
          <w:sz w:val="32"/>
          <w:szCs w:val="24"/>
        </w:rPr>
        <w:t>科技行动，扎实推进农业科技创新与成果转化推广，不断提升科技创新支撑引领能力，助推农业供给侧结构性改革，保障粮食安全和农产品有效供给，培育农业农村发展新动能，促进农业高质高效、乡村宜居宜业、农民富裕富足，为擦亮四川农业大省</w:t>
      </w:r>
      <w:r w:rsidRPr="002622E2">
        <w:rPr>
          <w:rFonts w:eastAsia="仿宋_GB2312"/>
          <w:kern w:val="0"/>
          <w:sz w:val="32"/>
          <w:szCs w:val="24"/>
        </w:rPr>
        <w:t>“</w:t>
      </w:r>
      <w:r w:rsidRPr="002622E2">
        <w:rPr>
          <w:rFonts w:eastAsia="仿宋_GB2312"/>
          <w:kern w:val="0"/>
          <w:sz w:val="32"/>
          <w:szCs w:val="24"/>
        </w:rPr>
        <w:t>金字招牌</w:t>
      </w:r>
      <w:r w:rsidRPr="002622E2">
        <w:rPr>
          <w:rFonts w:eastAsia="仿宋_GB2312"/>
          <w:kern w:val="0"/>
          <w:sz w:val="32"/>
          <w:szCs w:val="24"/>
        </w:rPr>
        <w:t>”</w:t>
      </w:r>
      <w:r w:rsidRPr="002622E2">
        <w:rPr>
          <w:rFonts w:eastAsia="仿宋_GB2312"/>
          <w:kern w:val="0"/>
          <w:sz w:val="32"/>
          <w:szCs w:val="24"/>
        </w:rPr>
        <w:t>、加快乡村振兴发展提供科技支撑。</w:t>
      </w:r>
    </w:p>
    <w:p w:rsidR="00905B1A" w:rsidRPr="002622E2" w:rsidRDefault="00A82648">
      <w:pPr>
        <w:spacing w:line="560" w:lineRule="exact"/>
        <w:ind w:firstLineChars="200" w:firstLine="643"/>
        <w:rPr>
          <w:rFonts w:eastAsia="楷体_GB2312"/>
          <w:b/>
          <w:kern w:val="0"/>
          <w:sz w:val="32"/>
          <w:szCs w:val="24"/>
        </w:rPr>
      </w:pPr>
      <w:r w:rsidRPr="002622E2">
        <w:rPr>
          <w:rFonts w:eastAsia="楷体_GB2312"/>
          <w:b/>
          <w:kern w:val="0"/>
          <w:sz w:val="32"/>
          <w:szCs w:val="24"/>
        </w:rPr>
        <w:t>（二）基本原则。</w:t>
      </w:r>
    </w:p>
    <w:p w:rsidR="00905B1A" w:rsidRPr="002622E2" w:rsidRDefault="00A82648">
      <w:pPr>
        <w:pStyle w:val="3"/>
        <w:keepNext w:val="0"/>
        <w:keepLines w:val="0"/>
        <w:adjustRightInd w:val="0"/>
        <w:snapToGrid w:val="0"/>
        <w:spacing w:before="0" w:after="0" w:line="560" w:lineRule="exact"/>
        <w:ind w:firstLineChars="200" w:firstLine="643"/>
        <w:rPr>
          <w:rFonts w:ascii="Times New Roman" w:eastAsia="仿宋_GB2312" w:hAnsi="Times New Roman" w:cs="Times New Roman"/>
          <w:shd w:val="clear" w:color="auto" w:fill="FFFFFF"/>
        </w:rPr>
      </w:pPr>
      <w:bookmarkStart w:id="1" w:name="_Toc37761350"/>
      <w:bookmarkStart w:id="2" w:name="_Toc58831703"/>
      <w:r w:rsidRPr="002622E2">
        <w:rPr>
          <w:rFonts w:ascii="Times New Roman" w:eastAsia="仿宋_GB2312" w:hAnsi="Times New Roman" w:cs="Times New Roman"/>
          <w:shd w:val="clear" w:color="auto" w:fill="FFFFFF"/>
        </w:rPr>
        <w:lastRenderedPageBreak/>
        <w:t>坚持自立自强。</w:t>
      </w:r>
      <w:r w:rsidRPr="002622E2">
        <w:rPr>
          <w:rFonts w:ascii="Times New Roman" w:eastAsia="仿宋_GB2312" w:hAnsi="Times New Roman" w:cs="Times New Roman"/>
          <w:b w:val="0"/>
          <w:shd w:val="clear" w:color="auto" w:fill="FFFFFF"/>
        </w:rPr>
        <w:t>围绕国家、产业、市场需求，面向农业科技前沿，开展关键核心技术攻关，在优势领域、重点方向、关键环节力争实现自主可控，抢占农业科技制高点，把握发展主动权。</w:t>
      </w:r>
      <w:bookmarkEnd w:id="1"/>
      <w:bookmarkEnd w:id="2"/>
    </w:p>
    <w:p w:rsidR="00905B1A" w:rsidRPr="002622E2" w:rsidRDefault="00A82648">
      <w:pPr>
        <w:pStyle w:val="3"/>
        <w:keepNext w:val="0"/>
        <w:keepLines w:val="0"/>
        <w:adjustRightInd w:val="0"/>
        <w:snapToGrid w:val="0"/>
        <w:spacing w:before="0" w:after="0" w:line="560" w:lineRule="exact"/>
        <w:ind w:firstLineChars="200" w:firstLine="643"/>
        <w:rPr>
          <w:rFonts w:ascii="Times New Roman" w:eastAsia="仿宋_GB2312" w:hAnsi="Times New Roman" w:cs="Times New Roman"/>
          <w:shd w:val="clear" w:color="auto" w:fill="FFFFFF"/>
        </w:rPr>
      </w:pPr>
      <w:bookmarkStart w:id="3" w:name="_Toc37761351"/>
      <w:bookmarkStart w:id="4" w:name="_Toc58831704"/>
      <w:r w:rsidRPr="002622E2">
        <w:rPr>
          <w:rFonts w:ascii="Times New Roman" w:eastAsia="仿宋_GB2312" w:hAnsi="Times New Roman" w:cs="Times New Roman"/>
          <w:shd w:val="clear" w:color="auto" w:fill="FFFFFF"/>
        </w:rPr>
        <w:t>坚持问题导向。</w:t>
      </w:r>
      <w:r w:rsidRPr="002622E2">
        <w:rPr>
          <w:rFonts w:ascii="Times New Roman" w:eastAsia="仿宋_GB2312" w:hAnsi="Times New Roman" w:cs="Times New Roman"/>
          <w:b w:val="0"/>
          <w:shd w:val="clear" w:color="auto" w:fill="FFFFFF"/>
        </w:rPr>
        <w:t>聚焦现代农业发展技术瓶颈，整合创新资源，部署实施重大科技项目，培育科技创新团队，突破共性关键技术，构建产业技术体系，推动现代农业高质量发展。</w:t>
      </w:r>
      <w:bookmarkEnd w:id="3"/>
      <w:bookmarkEnd w:id="4"/>
    </w:p>
    <w:p w:rsidR="00905B1A" w:rsidRPr="002622E2" w:rsidRDefault="00A82648">
      <w:pPr>
        <w:pStyle w:val="3"/>
        <w:keepNext w:val="0"/>
        <w:keepLines w:val="0"/>
        <w:adjustRightInd w:val="0"/>
        <w:snapToGrid w:val="0"/>
        <w:spacing w:before="0" w:after="0" w:line="560" w:lineRule="exact"/>
        <w:ind w:firstLineChars="200" w:firstLine="643"/>
        <w:rPr>
          <w:rFonts w:ascii="Times New Roman" w:eastAsia="仿宋_GB2312" w:hAnsi="Times New Roman" w:cs="Times New Roman"/>
          <w:shd w:val="clear" w:color="auto" w:fill="FFFFFF"/>
        </w:rPr>
      </w:pPr>
      <w:bookmarkStart w:id="5" w:name="_Toc37761352"/>
      <w:bookmarkStart w:id="6" w:name="_Toc58831705"/>
      <w:r w:rsidRPr="002622E2">
        <w:rPr>
          <w:rFonts w:ascii="Times New Roman" w:eastAsia="仿宋_GB2312" w:hAnsi="Times New Roman" w:cs="Times New Roman"/>
          <w:shd w:val="clear" w:color="auto" w:fill="FFFFFF"/>
        </w:rPr>
        <w:t>坚持质量兴农。</w:t>
      </w:r>
      <w:r w:rsidRPr="002622E2">
        <w:rPr>
          <w:rFonts w:ascii="Times New Roman" w:eastAsia="仿宋_GB2312" w:hAnsi="Times New Roman" w:cs="Times New Roman"/>
          <w:b w:val="0"/>
          <w:shd w:val="clear" w:color="auto" w:fill="FFFFFF"/>
        </w:rPr>
        <w:t>坚持质量效益优先，加强科技创新引领，提升农业创新能力，加快成果转化应用，增强农业核心竞争力，保障粮食安全和农产品有效供给。</w:t>
      </w:r>
      <w:bookmarkEnd w:id="5"/>
      <w:bookmarkEnd w:id="6"/>
    </w:p>
    <w:p w:rsidR="00905B1A" w:rsidRPr="002622E2" w:rsidRDefault="00A82648">
      <w:pPr>
        <w:pStyle w:val="3"/>
        <w:keepNext w:val="0"/>
        <w:keepLines w:val="0"/>
        <w:adjustRightInd w:val="0"/>
        <w:snapToGrid w:val="0"/>
        <w:spacing w:before="0" w:after="0" w:line="560" w:lineRule="exact"/>
        <w:ind w:firstLineChars="200" w:firstLine="643"/>
        <w:rPr>
          <w:rFonts w:ascii="Times New Roman" w:eastAsia="仿宋_GB2312" w:hAnsi="Times New Roman" w:cs="Times New Roman"/>
          <w:b w:val="0"/>
          <w:shd w:val="clear" w:color="auto" w:fill="FFFFFF"/>
        </w:rPr>
      </w:pPr>
      <w:bookmarkStart w:id="7" w:name="_Toc58831706"/>
      <w:bookmarkStart w:id="8" w:name="_Toc37761353"/>
      <w:r w:rsidRPr="002622E2">
        <w:rPr>
          <w:rFonts w:ascii="Times New Roman" w:eastAsia="仿宋_GB2312" w:hAnsi="Times New Roman" w:cs="Times New Roman"/>
          <w:shd w:val="clear" w:color="auto" w:fill="FFFFFF"/>
        </w:rPr>
        <w:t>坚持绿色发展。</w:t>
      </w:r>
      <w:r w:rsidRPr="002622E2">
        <w:rPr>
          <w:rFonts w:ascii="Times New Roman" w:eastAsia="仿宋_GB2312" w:hAnsi="Times New Roman" w:cs="Times New Roman"/>
          <w:b w:val="0"/>
          <w:shd w:val="clear" w:color="auto" w:fill="FFFFFF"/>
        </w:rPr>
        <w:t>加强科技有效支撑，推动农产品质量安全、农业资源高效利用、产地环境清洁、生态系统稳定，构建农业绿色生产技术体系，实现乡村绿色发展，促进人与自然和谐共生。</w:t>
      </w:r>
      <w:bookmarkEnd w:id="7"/>
      <w:bookmarkEnd w:id="8"/>
    </w:p>
    <w:p w:rsidR="00905B1A" w:rsidRPr="002622E2" w:rsidRDefault="00A82648">
      <w:pPr>
        <w:pStyle w:val="3"/>
        <w:keepNext w:val="0"/>
        <w:keepLines w:val="0"/>
        <w:adjustRightInd w:val="0"/>
        <w:snapToGrid w:val="0"/>
        <w:spacing w:before="0" w:after="0" w:line="560" w:lineRule="exact"/>
        <w:ind w:firstLineChars="200" w:firstLine="643"/>
        <w:rPr>
          <w:rFonts w:ascii="Times New Roman" w:eastAsia="仿宋_GB2312" w:hAnsi="Times New Roman" w:cs="Times New Roman"/>
          <w:b w:val="0"/>
          <w:shd w:val="clear" w:color="auto" w:fill="FFFFFF"/>
        </w:rPr>
      </w:pPr>
      <w:bookmarkStart w:id="9" w:name="_Toc58831707"/>
      <w:bookmarkStart w:id="10" w:name="_Toc37761354"/>
      <w:r w:rsidRPr="002622E2">
        <w:rPr>
          <w:rFonts w:ascii="Times New Roman" w:eastAsia="仿宋_GB2312" w:hAnsi="Times New Roman" w:cs="Times New Roman"/>
          <w:shd w:val="clear" w:color="auto" w:fill="FFFFFF"/>
        </w:rPr>
        <w:t>坚持富农惠民。</w:t>
      </w:r>
      <w:r w:rsidRPr="002622E2">
        <w:rPr>
          <w:rFonts w:ascii="Times New Roman" w:eastAsia="仿宋_GB2312" w:hAnsi="Times New Roman" w:cs="Times New Roman"/>
          <w:b w:val="0"/>
          <w:shd w:val="clear" w:color="auto" w:fill="FFFFFF"/>
        </w:rPr>
        <w:t>坚持以人民为中心，对接需求、精准施策，促进科技创新与农业生产、农村发展紧密结合。合理配置农业科技资源，创新运行机制，推动农业依靠科技惠民增收，切实增强人民群众的获得感和幸福感。</w:t>
      </w:r>
      <w:bookmarkEnd w:id="9"/>
      <w:bookmarkEnd w:id="10"/>
    </w:p>
    <w:p w:rsidR="00905B1A" w:rsidRPr="002622E2" w:rsidRDefault="00A82648">
      <w:pPr>
        <w:pStyle w:val="2"/>
        <w:keepNext w:val="0"/>
        <w:keepLines w:val="0"/>
        <w:adjustRightInd w:val="0"/>
        <w:snapToGrid w:val="0"/>
        <w:spacing w:before="0" w:after="0" w:line="560" w:lineRule="exact"/>
        <w:ind w:firstLineChars="200" w:firstLine="643"/>
        <w:rPr>
          <w:rFonts w:ascii="Times New Roman" w:eastAsia="楷体_GB2312" w:hAnsi="Times New Roman" w:cs="Times New Roman"/>
          <w:shd w:val="clear" w:color="auto" w:fill="FFFFFF"/>
        </w:rPr>
      </w:pPr>
      <w:r w:rsidRPr="002622E2">
        <w:rPr>
          <w:rFonts w:ascii="Times New Roman" w:eastAsia="楷体_GB2312" w:hAnsi="Times New Roman" w:cs="Times New Roman"/>
          <w:shd w:val="clear" w:color="auto" w:fill="FFFFFF"/>
        </w:rPr>
        <w:t>（三）主要目标。</w:t>
      </w:r>
    </w:p>
    <w:p w:rsidR="00905B1A" w:rsidRPr="002622E2" w:rsidRDefault="00A82648">
      <w:pPr>
        <w:spacing w:line="560" w:lineRule="exact"/>
        <w:ind w:firstLine="645"/>
        <w:rPr>
          <w:rFonts w:eastAsia="仿宋_GB2312"/>
          <w:sz w:val="32"/>
          <w:szCs w:val="32"/>
        </w:rPr>
      </w:pPr>
      <w:r w:rsidRPr="002622E2">
        <w:rPr>
          <w:rFonts w:eastAsia="仿宋_GB2312"/>
          <w:sz w:val="32"/>
          <w:szCs w:val="32"/>
        </w:rPr>
        <w:t>到</w:t>
      </w:r>
      <w:r w:rsidRPr="002622E2">
        <w:rPr>
          <w:rFonts w:eastAsia="仿宋_GB2312"/>
          <w:sz w:val="32"/>
          <w:szCs w:val="32"/>
        </w:rPr>
        <w:t>2025</w:t>
      </w:r>
      <w:r w:rsidRPr="002622E2">
        <w:rPr>
          <w:rFonts w:eastAsia="仿宋_GB2312"/>
          <w:sz w:val="32"/>
          <w:szCs w:val="32"/>
        </w:rPr>
        <w:t>年，全省农业科技创新能力明显提升，以企业为主体、院所高校为骨干、市场为导向、产学研推用紧密结合的农业科技创新体系基本建立，科技支撑引领现代农业高质量发展和乡村振兴作用明显增强。</w:t>
      </w:r>
    </w:p>
    <w:p w:rsidR="00905B1A" w:rsidRPr="002622E2" w:rsidRDefault="00A82648">
      <w:pPr>
        <w:adjustRightInd w:val="0"/>
        <w:snapToGrid w:val="0"/>
        <w:spacing w:line="570" w:lineRule="exact"/>
        <w:ind w:firstLineChars="200" w:firstLine="643"/>
        <w:outlineLvl w:val="2"/>
        <w:rPr>
          <w:rFonts w:eastAsia="仿宋_GB2312"/>
          <w:b/>
          <w:bCs/>
          <w:sz w:val="32"/>
          <w:szCs w:val="32"/>
          <w:shd w:val="clear" w:color="auto" w:fill="FFFFFF"/>
        </w:rPr>
      </w:pPr>
      <w:bookmarkStart w:id="11" w:name="_Toc58831711"/>
      <w:r w:rsidRPr="002622E2">
        <w:rPr>
          <w:rFonts w:eastAsia="仿宋_GB2312"/>
          <w:b/>
          <w:bCs/>
          <w:sz w:val="32"/>
          <w:szCs w:val="32"/>
          <w:shd w:val="clear" w:color="auto" w:fill="FFFFFF"/>
        </w:rPr>
        <w:t>1.</w:t>
      </w:r>
      <w:r w:rsidRPr="002622E2">
        <w:rPr>
          <w:rFonts w:eastAsia="仿宋_GB2312"/>
          <w:b/>
          <w:bCs/>
          <w:sz w:val="32"/>
          <w:szCs w:val="32"/>
          <w:shd w:val="clear" w:color="auto" w:fill="FFFFFF"/>
        </w:rPr>
        <w:t>科技创新。</w:t>
      </w:r>
      <w:bookmarkEnd w:id="11"/>
    </w:p>
    <w:p w:rsidR="00905B1A" w:rsidRPr="002622E2" w:rsidRDefault="00A82648">
      <w:pPr>
        <w:adjustRightInd w:val="0"/>
        <w:snapToGrid w:val="0"/>
        <w:spacing w:line="570" w:lineRule="exact"/>
        <w:ind w:firstLineChars="200" w:firstLine="640"/>
        <w:rPr>
          <w:rFonts w:eastAsia="仿宋_GB2312"/>
          <w:sz w:val="32"/>
          <w:szCs w:val="32"/>
          <w:shd w:val="clear" w:color="auto" w:fill="FFFFFF"/>
        </w:rPr>
      </w:pPr>
      <w:bookmarkStart w:id="12" w:name="_Toc37761357"/>
      <w:r w:rsidRPr="002622E2">
        <w:rPr>
          <w:rFonts w:eastAsia="仿宋_GB2312"/>
          <w:sz w:val="32"/>
          <w:szCs w:val="32"/>
          <w:shd w:val="clear" w:color="auto" w:fill="FFFFFF"/>
        </w:rPr>
        <w:t>到</w:t>
      </w:r>
      <w:r w:rsidRPr="002622E2">
        <w:rPr>
          <w:rFonts w:eastAsia="仿宋_GB2312"/>
          <w:sz w:val="32"/>
          <w:szCs w:val="32"/>
          <w:shd w:val="clear" w:color="auto" w:fill="FFFFFF"/>
        </w:rPr>
        <w:t>2025</w:t>
      </w:r>
      <w:r w:rsidRPr="002622E2">
        <w:rPr>
          <w:rFonts w:eastAsia="仿宋_GB2312"/>
          <w:sz w:val="32"/>
          <w:szCs w:val="32"/>
          <w:shd w:val="clear" w:color="auto" w:fill="FFFFFF"/>
        </w:rPr>
        <w:t>年，育成突破性新品种</w:t>
      </w:r>
      <w:r w:rsidRPr="002622E2">
        <w:rPr>
          <w:rFonts w:eastAsia="仿宋_GB2312"/>
          <w:sz w:val="32"/>
          <w:szCs w:val="32"/>
          <w:shd w:val="clear" w:color="auto" w:fill="FFFFFF"/>
        </w:rPr>
        <w:t>200</w:t>
      </w:r>
      <w:r w:rsidRPr="002622E2">
        <w:rPr>
          <w:rFonts w:eastAsia="仿宋_GB2312"/>
          <w:sz w:val="32"/>
          <w:szCs w:val="32"/>
          <w:shd w:val="clear" w:color="auto" w:fill="FFFFFF"/>
        </w:rPr>
        <w:t>个，开发新技术</w:t>
      </w:r>
      <w:r w:rsidRPr="002622E2">
        <w:rPr>
          <w:rFonts w:eastAsia="仿宋_GB2312"/>
          <w:sz w:val="32"/>
          <w:szCs w:val="32"/>
          <w:shd w:val="clear" w:color="auto" w:fill="FFFFFF"/>
        </w:rPr>
        <w:t>150</w:t>
      </w:r>
      <w:r w:rsidRPr="002622E2">
        <w:rPr>
          <w:rFonts w:eastAsia="仿宋_GB2312"/>
          <w:sz w:val="32"/>
          <w:szCs w:val="32"/>
          <w:shd w:val="clear" w:color="auto" w:fill="FFFFFF"/>
        </w:rPr>
        <w:t>项、</w:t>
      </w:r>
      <w:r w:rsidRPr="002622E2">
        <w:rPr>
          <w:rFonts w:eastAsia="仿宋_GB2312"/>
          <w:sz w:val="32"/>
          <w:szCs w:val="32"/>
          <w:shd w:val="clear" w:color="auto" w:fill="FFFFFF"/>
        </w:rPr>
        <w:lastRenderedPageBreak/>
        <w:t>新产品</w:t>
      </w:r>
      <w:r w:rsidRPr="002622E2">
        <w:rPr>
          <w:rFonts w:eastAsia="仿宋_GB2312"/>
          <w:sz w:val="32"/>
          <w:szCs w:val="32"/>
          <w:shd w:val="clear" w:color="auto" w:fill="FFFFFF"/>
        </w:rPr>
        <w:t>300</w:t>
      </w:r>
      <w:r w:rsidRPr="002622E2">
        <w:rPr>
          <w:rFonts w:eastAsia="仿宋_GB2312"/>
          <w:sz w:val="32"/>
          <w:szCs w:val="32"/>
          <w:shd w:val="clear" w:color="auto" w:fill="FFFFFF"/>
        </w:rPr>
        <w:t>个、新装备</w:t>
      </w:r>
      <w:r w:rsidRPr="002622E2">
        <w:rPr>
          <w:rFonts w:eastAsia="仿宋_GB2312"/>
          <w:sz w:val="32"/>
          <w:szCs w:val="32"/>
          <w:shd w:val="clear" w:color="auto" w:fill="FFFFFF"/>
        </w:rPr>
        <w:t>50</w:t>
      </w:r>
      <w:r w:rsidRPr="002622E2">
        <w:rPr>
          <w:rFonts w:eastAsia="仿宋_GB2312"/>
          <w:sz w:val="32"/>
          <w:szCs w:val="32"/>
          <w:shd w:val="clear" w:color="auto" w:fill="FFFFFF"/>
        </w:rPr>
        <w:t>台（套），获得授权发明专利</w:t>
      </w:r>
      <w:r w:rsidRPr="002622E2">
        <w:rPr>
          <w:rFonts w:eastAsia="仿宋_GB2312"/>
          <w:sz w:val="32"/>
          <w:szCs w:val="32"/>
          <w:shd w:val="clear" w:color="auto" w:fill="FFFFFF"/>
        </w:rPr>
        <w:t>200</w:t>
      </w:r>
      <w:r w:rsidRPr="002622E2">
        <w:rPr>
          <w:rFonts w:eastAsia="仿宋_GB2312"/>
          <w:sz w:val="32"/>
          <w:szCs w:val="32"/>
          <w:shd w:val="clear" w:color="auto" w:fill="FFFFFF"/>
        </w:rPr>
        <w:t>件、评价成果</w:t>
      </w:r>
      <w:r w:rsidRPr="002622E2">
        <w:rPr>
          <w:rFonts w:eastAsia="仿宋_GB2312"/>
          <w:sz w:val="32"/>
          <w:szCs w:val="32"/>
          <w:shd w:val="clear" w:color="auto" w:fill="FFFFFF"/>
        </w:rPr>
        <w:t>150</w:t>
      </w:r>
      <w:r w:rsidRPr="002622E2">
        <w:rPr>
          <w:rFonts w:eastAsia="仿宋_GB2312"/>
          <w:sz w:val="32"/>
          <w:szCs w:val="32"/>
          <w:shd w:val="clear" w:color="auto" w:fill="FFFFFF"/>
        </w:rPr>
        <w:t>项，制定技术标准（规程）</w:t>
      </w:r>
      <w:r w:rsidRPr="002622E2">
        <w:rPr>
          <w:rFonts w:eastAsia="仿宋_GB2312"/>
          <w:sz w:val="32"/>
          <w:szCs w:val="32"/>
          <w:shd w:val="clear" w:color="auto" w:fill="FFFFFF"/>
        </w:rPr>
        <w:t>150</w:t>
      </w:r>
      <w:r w:rsidRPr="002622E2">
        <w:rPr>
          <w:rFonts w:eastAsia="仿宋_GB2312"/>
          <w:sz w:val="32"/>
          <w:szCs w:val="32"/>
          <w:shd w:val="clear" w:color="auto" w:fill="FFFFFF"/>
        </w:rPr>
        <w:t>个。</w:t>
      </w:r>
    </w:p>
    <w:p w:rsidR="00905B1A" w:rsidRPr="002622E2" w:rsidRDefault="00A82648">
      <w:pPr>
        <w:adjustRightInd w:val="0"/>
        <w:snapToGrid w:val="0"/>
        <w:spacing w:line="570" w:lineRule="exact"/>
        <w:ind w:firstLineChars="200" w:firstLine="643"/>
        <w:outlineLvl w:val="2"/>
        <w:rPr>
          <w:rFonts w:eastAsia="仿宋_GB2312"/>
          <w:b/>
          <w:bCs/>
          <w:sz w:val="32"/>
          <w:szCs w:val="32"/>
          <w:shd w:val="clear" w:color="auto" w:fill="FFFFFF"/>
        </w:rPr>
      </w:pPr>
      <w:bookmarkStart w:id="13" w:name="_Toc37761358"/>
      <w:bookmarkStart w:id="14" w:name="_Toc58831712"/>
      <w:bookmarkEnd w:id="12"/>
      <w:r w:rsidRPr="002622E2">
        <w:rPr>
          <w:rFonts w:eastAsia="仿宋_GB2312"/>
          <w:b/>
          <w:bCs/>
          <w:sz w:val="32"/>
          <w:szCs w:val="32"/>
          <w:shd w:val="clear" w:color="auto" w:fill="FFFFFF"/>
        </w:rPr>
        <w:t>2.</w:t>
      </w:r>
      <w:r w:rsidRPr="002622E2">
        <w:rPr>
          <w:rFonts w:eastAsia="仿宋_GB2312"/>
          <w:b/>
          <w:bCs/>
          <w:sz w:val="32"/>
          <w:szCs w:val="32"/>
          <w:shd w:val="clear" w:color="auto" w:fill="FFFFFF"/>
        </w:rPr>
        <w:t>成果转化。</w:t>
      </w:r>
      <w:bookmarkEnd w:id="13"/>
      <w:bookmarkEnd w:id="14"/>
    </w:p>
    <w:p w:rsidR="00905B1A" w:rsidRPr="002622E2" w:rsidRDefault="00A82648">
      <w:pPr>
        <w:adjustRightInd w:val="0"/>
        <w:snapToGrid w:val="0"/>
        <w:spacing w:line="570" w:lineRule="exact"/>
        <w:ind w:firstLineChars="200" w:firstLine="640"/>
        <w:rPr>
          <w:rFonts w:eastAsia="仿宋_GB2312"/>
          <w:sz w:val="32"/>
          <w:szCs w:val="32"/>
          <w:shd w:val="clear" w:color="auto" w:fill="FFFFFF"/>
        </w:rPr>
      </w:pPr>
      <w:bookmarkStart w:id="15" w:name="_Toc37761359"/>
      <w:r w:rsidRPr="002622E2">
        <w:rPr>
          <w:rFonts w:eastAsia="仿宋_GB2312"/>
          <w:sz w:val="32"/>
          <w:szCs w:val="32"/>
          <w:shd w:val="clear" w:color="auto" w:fill="FFFFFF"/>
        </w:rPr>
        <w:t>到</w:t>
      </w:r>
      <w:r w:rsidRPr="002622E2">
        <w:rPr>
          <w:rFonts w:eastAsia="仿宋_GB2312"/>
          <w:sz w:val="32"/>
          <w:szCs w:val="32"/>
          <w:shd w:val="clear" w:color="auto" w:fill="FFFFFF"/>
        </w:rPr>
        <w:t>2025</w:t>
      </w:r>
      <w:r w:rsidRPr="002622E2">
        <w:rPr>
          <w:rFonts w:eastAsia="仿宋_GB2312"/>
          <w:sz w:val="32"/>
          <w:szCs w:val="32"/>
          <w:shd w:val="clear" w:color="auto" w:fill="FFFFFF"/>
        </w:rPr>
        <w:t>年，示范应用新品种</w:t>
      </w:r>
      <w:r w:rsidRPr="002622E2">
        <w:rPr>
          <w:rFonts w:eastAsia="仿宋_GB2312"/>
          <w:sz w:val="32"/>
          <w:szCs w:val="32"/>
          <w:shd w:val="clear" w:color="auto" w:fill="FFFFFF"/>
        </w:rPr>
        <w:t>300</w:t>
      </w:r>
      <w:r w:rsidRPr="002622E2">
        <w:rPr>
          <w:rFonts w:eastAsia="仿宋_GB2312"/>
          <w:sz w:val="32"/>
          <w:szCs w:val="32"/>
          <w:shd w:val="clear" w:color="auto" w:fill="FFFFFF"/>
        </w:rPr>
        <w:t>个、新技术</w:t>
      </w:r>
      <w:r w:rsidRPr="002622E2">
        <w:rPr>
          <w:rFonts w:eastAsia="仿宋_GB2312"/>
          <w:sz w:val="32"/>
          <w:szCs w:val="32"/>
          <w:shd w:val="clear" w:color="auto" w:fill="FFFFFF"/>
        </w:rPr>
        <w:t>150</w:t>
      </w:r>
      <w:r w:rsidRPr="002622E2">
        <w:rPr>
          <w:rFonts w:eastAsia="仿宋_GB2312"/>
          <w:sz w:val="32"/>
          <w:szCs w:val="32"/>
          <w:shd w:val="clear" w:color="auto" w:fill="FFFFFF"/>
        </w:rPr>
        <w:t>项，推广作物新品种</w:t>
      </w:r>
      <w:r w:rsidRPr="002622E2">
        <w:rPr>
          <w:rFonts w:eastAsia="仿宋_GB2312"/>
          <w:sz w:val="32"/>
          <w:szCs w:val="32"/>
          <w:shd w:val="clear" w:color="auto" w:fill="FFFFFF"/>
        </w:rPr>
        <w:t>1</w:t>
      </w:r>
      <w:r w:rsidRPr="002622E2">
        <w:rPr>
          <w:rFonts w:eastAsia="仿宋_GB2312"/>
          <w:sz w:val="32"/>
          <w:szCs w:val="32"/>
          <w:shd w:val="clear" w:color="auto" w:fill="FFFFFF"/>
        </w:rPr>
        <w:t>亿亩、畜禽新品种</w:t>
      </w:r>
      <w:r w:rsidRPr="002622E2">
        <w:rPr>
          <w:rFonts w:eastAsia="仿宋_GB2312"/>
          <w:sz w:val="32"/>
          <w:szCs w:val="32"/>
          <w:shd w:val="clear" w:color="auto" w:fill="FFFFFF"/>
        </w:rPr>
        <w:t>250</w:t>
      </w:r>
      <w:r w:rsidRPr="002622E2">
        <w:rPr>
          <w:rFonts w:eastAsia="仿宋_GB2312"/>
          <w:sz w:val="32"/>
          <w:szCs w:val="32"/>
          <w:shd w:val="clear" w:color="auto" w:fill="FFFFFF"/>
        </w:rPr>
        <w:t>万头（只）。</w:t>
      </w:r>
    </w:p>
    <w:p w:rsidR="00905B1A" w:rsidRPr="002622E2" w:rsidRDefault="00A82648">
      <w:pPr>
        <w:adjustRightInd w:val="0"/>
        <w:snapToGrid w:val="0"/>
        <w:spacing w:line="570" w:lineRule="exact"/>
        <w:ind w:firstLineChars="200" w:firstLine="643"/>
        <w:outlineLvl w:val="2"/>
        <w:rPr>
          <w:rFonts w:eastAsia="仿宋_GB2312"/>
          <w:b/>
          <w:bCs/>
          <w:sz w:val="32"/>
          <w:szCs w:val="32"/>
          <w:shd w:val="clear" w:color="auto" w:fill="FFFFFF"/>
        </w:rPr>
      </w:pPr>
      <w:bookmarkStart w:id="16" w:name="_Toc37761360"/>
      <w:bookmarkStart w:id="17" w:name="_Toc58831713"/>
      <w:bookmarkEnd w:id="15"/>
      <w:r w:rsidRPr="002622E2">
        <w:rPr>
          <w:rFonts w:eastAsia="仿宋_GB2312"/>
          <w:b/>
          <w:bCs/>
          <w:sz w:val="32"/>
          <w:szCs w:val="32"/>
          <w:shd w:val="clear" w:color="auto" w:fill="FFFFFF"/>
        </w:rPr>
        <w:t>3.</w:t>
      </w:r>
      <w:r w:rsidRPr="002622E2">
        <w:rPr>
          <w:rFonts w:eastAsia="仿宋_GB2312"/>
          <w:b/>
          <w:bCs/>
          <w:sz w:val="32"/>
          <w:szCs w:val="32"/>
          <w:shd w:val="clear" w:color="auto" w:fill="FFFFFF"/>
        </w:rPr>
        <w:t>创新体系。</w:t>
      </w:r>
      <w:bookmarkEnd w:id="16"/>
      <w:bookmarkEnd w:id="17"/>
    </w:p>
    <w:p w:rsidR="00905B1A" w:rsidRPr="002622E2" w:rsidRDefault="00A82648">
      <w:pPr>
        <w:adjustRightInd w:val="0"/>
        <w:snapToGrid w:val="0"/>
        <w:spacing w:line="570" w:lineRule="exact"/>
        <w:ind w:firstLineChars="200" w:firstLine="640"/>
        <w:rPr>
          <w:rFonts w:eastAsia="仿宋_GB2312"/>
          <w:sz w:val="32"/>
          <w:szCs w:val="32"/>
        </w:rPr>
      </w:pPr>
      <w:r w:rsidRPr="002622E2">
        <w:rPr>
          <w:rFonts w:eastAsia="仿宋_GB2312"/>
          <w:sz w:val="32"/>
          <w:szCs w:val="32"/>
          <w:shd w:val="clear" w:color="auto" w:fill="FFFFFF"/>
        </w:rPr>
        <w:t>到</w:t>
      </w:r>
      <w:r w:rsidRPr="002622E2">
        <w:rPr>
          <w:rFonts w:eastAsia="仿宋_GB2312"/>
          <w:sz w:val="32"/>
          <w:szCs w:val="32"/>
          <w:shd w:val="clear" w:color="auto" w:fill="FFFFFF"/>
        </w:rPr>
        <w:t>2025</w:t>
      </w:r>
      <w:r w:rsidRPr="002622E2">
        <w:rPr>
          <w:rFonts w:eastAsia="仿宋_GB2312"/>
          <w:sz w:val="32"/>
          <w:szCs w:val="32"/>
          <w:shd w:val="clear" w:color="auto" w:fill="FFFFFF"/>
        </w:rPr>
        <w:t>年，重点建设农业领域省级重点实验室</w:t>
      </w:r>
      <w:r w:rsidRPr="002622E2">
        <w:rPr>
          <w:rFonts w:eastAsia="仿宋_GB2312"/>
          <w:sz w:val="32"/>
          <w:szCs w:val="32"/>
          <w:shd w:val="clear" w:color="auto" w:fill="FFFFFF"/>
        </w:rPr>
        <w:t>20</w:t>
      </w:r>
      <w:r w:rsidRPr="002622E2">
        <w:rPr>
          <w:rFonts w:eastAsia="仿宋_GB2312"/>
          <w:sz w:val="32"/>
          <w:szCs w:val="32"/>
          <w:shd w:val="clear" w:color="auto" w:fill="FFFFFF"/>
        </w:rPr>
        <w:t>家、工程技术研究中心</w:t>
      </w:r>
      <w:r w:rsidRPr="002622E2">
        <w:rPr>
          <w:rFonts w:eastAsia="仿宋_GB2312"/>
          <w:sz w:val="32"/>
          <w:szCs w:val="32"/>
          <w:shd w:val="clear" w:color="auto" w:fill="FFFFFF"/>
        </w:rPr>
        <w:t>30</w:t>
      </w:r>
      <w:r w:rsidRPr="002622E2">
        <w:rPr>
          <w:rFonts w:eastAsia="仿宋_GB2312"/>
          <w:sz w:val="32"/>
          <w:szCs w:val="32"/>
          <w:shd w:val="clear" w:color="auto" w:fill="FFFFFF"/>
        </w:rPr>
        <w:t>家、产业技术研究院</w:t>
      </w:r>
      <w:r w:rsidRPr="002622E2">
        <w:rPr>
          <w:rFonts w:eastAsia="仿宋_GB2312"/>
          <w:sz w:val="32"/>
          <w:szCs w:val="32"/>
          <w:shd w:val="clear" w:color="auto" w:fill="FFFFFF"/>
        </w:rPr>
        <w:t>10</w:t>
      </w:r>
      <w:r w:rsidRPr="002622E2">
        <w:rPr>
          <w:rFonts w:eastAsia="仿宋_GB2312"/>
          <w:sz w:val="32"/>
          <w:szCs w:val="32"/>
          <w:shd w:val="clear" w:color="auto" w:fill="FFFFFF"/>
        </w:rPr>
        <w:t>家、农业科技示范园区</w:t>
      </w:r>
      <w:r w:rsidRPr="002622E2">
        <w:rPr>
          <w:rFonts w:eastAsia="仿宋_GB2312"/>
          <w:sz w:val="32"/>
          <w:szCs w:val="32"/>
          <w:shd w:val="clear" w:color="auto" w:fill="FFFFFF"/>
        </w:rPr>
        <w:t>30</w:t>
      </w:r>
      <w:r w:rsidRPr="002622E2">
        <w:rPr>
          <w:rFonts w:eastAsia="仿宋_GB2312"/>
          <w:sz w:val="32"/>
          <w:szCs w:val="32"/>
          <w:shd w:val="clear" w:color="auto" w:fill="FFFFFF"/>
        </w:rPr>
        <w:t>个，培育壮大一批涉农创新型企业，新认定涉农高新技术企业</w:t>
      </w:r>
      <w:r w:rsidRPr="002622E2">
        <w:rPr>
          <w:rFonts w:eastAsia="仿宋_GB2312"/>
          <w:sz w:val="32"/>
          <w:szCs w:val="32"/>
          <w:shd w:val="clear" w:color="auto" w:fill="FFFFFF"/>
        </w:rPr>
        <w:t>50</w:t>
      </w:r>
      <w:r w:rsidRPr="002622E2">
        <w:rPr>
          <w:rFonts w:eastAsia="仿宋_GB2312"/>
          <w:sz w:val="32"/>
          <w:szCs w:val="32"/>
          <w:shd w:val="clear" w:color="auto" w:fill="FFFFFF"/>
        </w:rPr>
        <w:t>家，新备案涉农科技型中小企业</w:t>
      </w:r>
      <w:r w:rsidRPr="002622E2">
        <w:rPr>
          <w:rFonts w:eastAsia="仿宋_GB2312"/>
          <w:sz w:val="32"/>
          <w:szCs w:val="32"/>
          <w:shd w:val="clear" w:color="auto" w:fill="FFFFFF"/>
        </w:rPr>
        <w:t>200</w:t>
      </w:r>
      <w:r w:rsidRPr="002622E2">
        <w:rPr>
          <w:rFonts w:eastAsia="仿宋_GB2312"/>
          <w:sz w:val="32"/>
          <w:szCs w:val="32"/>
          <w:shd w:val="clear" w:color="auto" w:fill="FFFFFF"/>
        </w:rPr>
        <w:t>家，培育产创联合体</w:t>
      </w:r>
      <w:r w:rsidRPr="002622E2">
        <w:rPr>
          <w:rFonts w:eastAsia="仿宋_GB2312"/>
          <w:sz w:val="32"/>
          <w:szCs w:val="32"/>
          <w:shd w:val="clear" w:color="auto" w:fill="FFFFFF"/>
        </w:rPr>
        <w:t>25</w:t>
      </w:r>
      <w:r w:rsidRPr="002622E2">
        <w:rPr>
          <w:rFonts w:eastAsia="仿宋_GB2312"/>
          <w:sz w:val="32"/>
          <w:szCs w:val="32"/>
          <w:shd w:val="clear" w:color="auto" w:fill="FFFFFF"/>
        </w:rPr>
        <w:t>个。</w:t>
      </w:r>
    </w:p>
    <w:p w:rsidR="00905B1A" w:rsidRPr="002622E2" w:rsidRDefault="00A82648">
      <w:pPr>
        <w:spacing w:line="560" w:lineRule="exact"/>
        <w:ind w:firstLineChars="200" w:firstLine="640"/>
        <w:rPr>
          <w:rFonts w:eastAsia="黑体"/>
          <w:kern w:val="0"/>
          <w:sz w:val="32"/>
          <w:szCs w:val="24"/>
        </w:rPr>
      </w:pPr>
      <w:r w:rsidRPr="002622E2">
        <w:rPr>
          <w:rFonts w:eastAsia="黑体"/>
          <w:kern w:val="0"/>
          <w:sz w:val="32"/>
          <w:szCs w:val="24"/>
        </w:rPr>
        <w:t>二、重点任务</w:t>
      </w:r>
    </w:p>
    <w:p w:rsidR="00905B1A" w:rsidRPr="002622E2" w:rsidRDefault="00A82648">
      <w:pPr>
        <w:adjustRightInd w:val="0"/>
        <w:snapToGrid w:val="0"/>
        <w:spacing w:line="570" w:lineRule="exact"/>
        <w:ind w:firstLineChars="200" w:firstLine="643"/>
        <w:rPr>
          <w:rFonts w:eastAsia="楷体_GB2312"/>
          <w:b/>
          <w:sz w:val="32"/>
          <w:szCs w:val="32"/>
          <w:shd w:val="clear" w:color="auto" w:fill="FFFFFF"/>
        </w:rPr>
      </w:pPr>
      <w:r w:rsidRPr="002622E2">
        <w:rPr>
          <w:rFonts w:eastAsia="楷体_GB2312"/>
          <w:b/>
          <w:sz w:val="32"/>
          <w:szCs w:val="32"/>
          <w:shd w:val="clear" w:color="auto" w:fill="FFFFFF"/>
        </w:rPr>
        <w:t>（一）培育引进优质专用品种。</w:t>
      </w:r>
    </w:p>
    <w:p w:rsidR="00905B1A" w:rsidRPr="002622E2" w:rsidRDefault="00A82648">
      <w:pPr>
        <w:adjustRightInd w:val="0"/>
        <w:snapToGrid w:val="0"/>
        <w:spacing w:line="570" w:lineRule="exact"/>
        <w:ind w:firstLineChars="200" w:firstLine="640"/>
        <w:rPr>
          <w:rFonts w:eastAsia="仿宋_GB2312"/>
          <w:sz w:val="32"/>
          <w:szCs w:val="32"/>
          <w:shd w:val="clear" w:color="auto" w:fill="FFFFFF"/>
        </w:rPr>
      </w:pPr>
      <w:r w:rsidRPr="002622E2">
        <w:rPr>
          <w:rFonts w:eastAsia="仿宋_GB2312"/>
          <w:sz w:val="32"/>
          <w:szCs w:val="32"/>
          <w:shd w:val="clear" w:color="auto" w:fill="FFFFFF"/>
        </w:rPr>
        <w:t>实施优质专用品种培育引进工程。围绕粮油作物、经济作物和畜禽水产，推进农作物及畜禽育种攻关计划。</w:t>
      </w:r>
      <w:r w:rsidR="00EA00E7">
        <w:rPr>
          <w:rFonts w:eastAsia="仿宋_GB2312" w:hint="eastAsia"/>
          <w:sz w:val="32"/>
          <w:szCs w:val="32"/>
          <w:shd w:val="clear" w:color="auto" w:fill="FFFFFF"/>
        </w:rPr>
        <w:t>实施</w:t>
      </w:r>
      <w:r w:rsidRPr="002622E2">
        <w:rPr>
          <w:rFonts w:eastAsia="仿宋_GB2312"/>
          <w:sz w:val="32"/>
          <w:szCs w:val="32"/>
          <w:shd w:val="clear" w:color="auto" w:fill="FFFFFF"/>
        </w:rPr>
        <w:t>生物育种、川猪重大科技专项。</w:t>
      </w:r>
      <w:r w:rsidR="005475EE" w:rsidRPr="00960B9F">
        <w:rPr>
          <w:rFonts w:eastAsia="仿宋_GB2312" w:hint="eastAsia"/>
          <w:sz w:val="32"/>
          <w:szCs w:val="32"/>
          <w:shd w:val="clear" w:color="auto" w:fill="FFFFFF"/>
        </w:rPr>
        <w:t>加强种质资源基础研究，</w:t>
      </w:r>
      <w:r w:rsidRPr="002622E2">
        <w:rPr>
          <w:rFonts w:eastAsia="仿宋_GB2312"/>
          <w:sz w:val="32"/>
          <w:szCs w:val="32"/>
          <w:shd w:val="clear" w:color="auto" w:fill="FFFFFF"/>
        </w:rPr>
        <w:t>开展种源</w:t>
      </w:r>
      <w:r w:rsidR="0043270C" w:rsidRPr="00960B9F">
        <w:rPr>
          <w:rFonts w:eastAsia="仿宋_GB2312" w:hint="eastAsia"/>
          <w:sz w:val="32"/>
          <w:szCs w:val="32"/>
          <w:shd w:val="clear" w:color="auto" w:fill="FFFFFF"/>
        </w:rPr>
        <w:t>关键技术</w:t>
      </w:r>
      <w:r w:rsidR="0043270C" w:rsidRPr="00960B9F">
        <w:rPr>
          <w:rFonts w:eastAsia="仿宋_GB2312"/>
          <w:sz w:val="32"/>
          <w:szCs w:val="32"/>
          <w:shd w:val="clear" w:color="auto" w:fill="FFFFFF"/>
        </w:rPr>
        <w:t>、</w:t>
      </w:r>
      <w:r w:rsidRPr="002622E2">
        <w:rPr>
          <w:rFonts w:eastAsia="仿宋_GB2312"/>
          <w:sz w:val="32"/>
          <w:szCs w:val="32"/>
          <w:shd w:val="clear" w:color="auto" w:fill="FFFFFF"/>
        </w:rPr>
        <w:t>“</w:t>
      </w:r>
      <w:r w:rsidRPr="002622E2">
        <w:rPr>
          <w:rFonts w:eastAsia="仿宋_GB2312"/>
          <w:sz w:val="32"/>
          <w:szCs w:val="32"/>
          <w:shd w:val="clear" w:color="auto" w:fill="FFFFFF"/>
        </w:rPr>
        <w:t>卡脖子</w:t>
      </w:r>
      <w:r w:rsidRPr="002622E2">
        <w:rPr>
          <w:rFonts w:eastAsia="仿宋_GB2312"/>
          <w:sz w:val="32"/>
          <w:szCs w:val="32"/>
          <w:shd w:val="clear" w:color="auto" w:fill="FFFFFF"/>
        </w:rPr>
        <w:t>”</w:t>
      </w:r>
      <w:r w:rsidRPr="002622E2">
        <w:rPr>
          <w:rFonts w:eastAsia="仿宋_GB2312"/>
          <w:sz w:val="32"/>
          <w:szCs w:val="32"/>
          <w:shd w:val="clear" w:color="auto" w:fill="FFFFFF"/>
        </w:rPr>
        <w:t>技术攻关，选育一批优质、高产、绿色、高效、广适</w:t>
      </w:r>
      <w:r w:rsidRPr="002622E2">
        <w:rPr>
          <w:rFonts w:eastAsia="仿宋_GB2312" w:hint="eastAsia"/>
          <w:sz w:val="32"/>
          <w:szCs w:val="32"/>
          <w:shd w:val="clear" w:color="auto" w:fill="FFFFFF"/>
        </w:rPr>
        <w:t>、宜机</w:t>
      </w:r>
      <w:r w:rsidRPr="002622E2">
        <w:rPr>
          <w:rFonts w:eastAsia="仿宋_GB2312"/>
          <w:sz w:val="32"/>
          <w:szCs w:val="32"/>
          <w:shd w:val="clear" w:color="auto" w:fill="FFFFFF"/>
        </w:rPr>
        <w:t>的农作物及畜禽水产突破性新品种，培育一批育繁推一体化种业龙头企业，建设一批核心育种基地，着力提升农业品种自主创新能力，为打好种业翻身仗提供良种支撑。</w:t>
      </w:r>
    </w:p>
    <w:p w:rsidR="00905B1A" w:rsidRPr="002622E2" w:rsidRDefault="00A82648">
      <w:pPr>
        <w:adjustRightInd w:val="0"/>
        <w:snapToGrid w:val="0"/>
        <w:spacing w:line="570" w:lineRule="exact"/>
        <w:ind w:firstLineChars="200" w:firstLine="643"/>
        <w:rPr>
          <w:rFonts w:eastAsia="楷体_GB2312"/>
          <w:b/>
          <w:sz w:val="32"/>
          <w:szCs w:val="32"/>
          <w:shd w:val="clear" w:color="auto" w:fill="FFFFFF"/>
        </w:rPr>
      </w:pPr>
      <w:r w:rsidRPr="002622E2">
        <w:rPr>
          <w:rFonts w:eastAsia="楷体_GB2312"/>
          <w:b/>
          <w:sz w:val="32"/>
          <w:szCs w:val="32"/>
          <w:shd w:val="clear" w:color="auto" w:fill="FFFFFF"/>
        </w:rPr>
        <w:t>（二）开展优势特色产业技术创新。</w:t>
      </w:r>
    </w:p>
    <w:p w:rsidR="00905B1A" w:rsidRPr="002622E2" w:rsidRDefault="00A82648">
      <w:pPr>
        <w:adjustRightInd w:val="0"/>
        <w:snapToGrid w:val="0"/>
        <w:spacing w:line="570" w:lineRule="exact"/>
        <w:ind w:firstLineChars="200" w:firstLine="640"/>
        <w:rPr>
          <w:rFonts w:eastAsia="仿宋_GB2312"/>
          <w:sz w:val="32"/>
          <w:szCs w:val="32"/>
          <w:shd w:val="clear" w:color="auto" w:fill="FFFFFF"/>
        </w:rPr>
      </w:pPr>
      <w:r w:rsidRPr="002622E2">
        <w:rPr>
          <w:rFonts w:eastAsia="仿宋_GB2312"/>
          <w:sz w:val="32"/>
          <w:szCs w:val="32"/>
          <w:shd w:val="clear" w:color="auto" w:fill="FFFFFF"/>
        </w:rPr>
        <w:t>实施优势特色产业技术创新工程。聚焦成渝现代高效特色农业带和我省现代农业</w:t>
      </w:r>
      <w:r w:rsidRPr="002622E2">
        <w:rPr>
          <w:rFonts w:eastAsia="仿宋_GB2312"/>
          <w:sz w:val="32"/>
          <w:szCs w:val="32"/>
          <w:shd w:val="clear" w:color="auto" w:fill="FFFFFF"/>
        </w:rPr>
        <w:t>“10+3”</w:t>
      </w:r>
      <w:r w:rsidRPr="002622E2">
        <w:rPr>
          <w:rFonts w:eastAsia="仿宋_GB2312"/>
          <w:sz w:val="32"/>
          <w:szCs w:val="32"/>
          <w:shd w:val="clear" w:color="auto" w:fill="FFFFFF"/>
        </w:rPr>
        <w:t>产业体系建设，围绕产业链部署创新</w:t>
      </w:r>
      <w:r w:rsidRPr="002622E2">
        <w:rPr>
          <w:rFonts w:eastAsia="仿宋_GB2312"/>
          <w:sz w:val="32"/>
          <w:szCs w:val="32"/>
          <w:shd w:val="clear" w:color="auto" w:fill="FFFFFF"/>
        </w:rPr>
        <w:lastRenderedPageBreak/>
        <w:t>链，开展高效生产技术、精深加工技术、绿色贮运技术、安全投入品技术、农产品安全检测等技术创新与集成示范，推进技术攻关路线图落地落实，突破一批制约产业发展的关键共性技术，建立健全现代农业产业技术体系。建设一批现代农业产业技术体系四川创新团队，选聘一批岗位专家，打造一批科技示范基地县（示范场）。</w:t>
      </w:r>
    </w:p>
    <w:p w:rsidR="00905B1A" w:rsidRPr="002622E2" w:rsidRDefault="00A82648">
      <w:pPr>
        <w:adjustRightInd w:val="0"/>
        <w:snapToGrid w:val="0"/>
        <w:spacing w:line="570" w:lineRule="exact"/>
        <w:ind w:firstLineChars="200" w:firstLine="643"/>
        <w:rPr>
          <w:rFonts w:eastAsia="楷体_GB2312"/>
          <w:b/>
          <w:sz w:val="32"/>
          <w:szCs w:val="32"/>
          <w:shd w:val="clear" w:color="auto" w:fill="FFFFFF"/>
        </w:rPr>
      </w:pPr>
      <w:r w:rsidRPr="002622E2">
        <w:rPr>
          <w:rFonts w:eastAsia="楷体_GB2312"/>
          <w:b/>
          <w:sz w:val="32"/>
          <w:szCs w:val="32"/>
          <w:shd w:val="clear" w:color="auto" w:fill="FFFFFF"/>
        </w:rPr>
        <w:t>（三）加快农业科技成果转化推广。</w:t>
      </w:r>
    </w:p>
    <w:p w:rsidR="00905B1A" w:rsidRPr="002622E2" w:rsidRDefault="00A82648">
      <w:pPr>
        <w:adjustRightInd w:val="0"/>
        <w:snapToGrid w:val="0"/>
        <w:spacing w:line="570" w:lineRule="exact"/>
        <w:ind w:firstLineChars="200" w:firstLine="640"/>
        <w:rPr>
          <w:rFonts w:eastAsia="仿宋_GB2312"/>
          <w:sz w:val="32"/>
          <w:szCs w:val="32"/>
          <w:shd w:val="clear" w:color="auto" w:fill="FFFFFF"/>
        </w:rPr>
      </w:pPr>
      <w:r w:rsidRPr="002622E2">
        <w:rPr>
          <w:rFonts w:eastAsia="仿宋_GB2312"/>
          <w:sz w:val="32"/>
          <w:szCs w:val="32"/>
          <w:shd w:val="clear" w:color="auto" w:fill="FFFFFF"/>
        </w:rPr>
        <w:t>实施农业科技成果转化推广工程。发挥企业成果转化的主体作用，推广专家大院、新农村发展研究院等模式，加快成果中试熟化和产业化示范，打通科技进村入户通道。围绕乡村振兴重点帮扶县需求，巩固拓展科技扶贫专项成果，开展乡村振兴有效衔接产业示范。培育一批龙头企业、专业合作社、小微企业、家庭农场、专业大户等农村新型经营主体，加快农业科技成果转化示范基地、</w:t>
      </w:r>
      <w:r w:rsidRPr="002622E2">
        <w:rPr>
          <w:rFonts w:eastAsia="仿宋_GB2312"/>
          <w:sz w:val="32"/>
          <w:szCs w:val="32"/>
          <w:shd w:val="clear" w:color="auto" w:fill="FFFFFF"/>
        </w:rPr>
        <w:t>“</w:t>
      </w:r>
      <w:r w:rsidRPr="002622E2">
        <w:rPr>
          <w:rFonts w:eastAsia="仿宋_GB2312"/>
          <w:sz w:val="32"/>
          <w:szCs w:val="32"/>
          <w:shd w:val="clear" w:color="auto" w:fill="FFFFFF"/>
        </w:rPr>
        <w:t>星创天地</w:t>
      </w:r>
      <w:r w:rsidRPr="002622E2">
        <w:rPr>
          <w:rFonts w:eastAsia="仿宋_GB2312"/>
          <w:sz w:val="32"/>
          <w:szCs w:val="32"/>
          <w:shd w:val="clear" w:color="auto" w:fill="FFFFFF"/>
        </w:rPr>
        <w:t>”</w:t>
      </w:r>
      <w:r w:rsidRPr="002622E2">
        <w:rPr>
          <w:rFonts w:eastAsia="仿宋_GB2312"/>
          <w:sz w:val="32"/>
          <w:szCs w:val="32"/>
          <w:shd w:val="clear" w:color="auto" w:fill="FFFFFF"/>
        </w:rPr>
        <w:t>等成果孵化转化平台建设，及时将先进适用成果变成现实生产力。</w:t>
      </w:r>
      <w:r w:rsidRPr="002622E2">
        <w:rPr>
          <w:rFonts w:eastAsia="仿宋_GB2312" w:hint="eastAsia"/>
          <w:sz w:val="32"/>
          <w:szCs w:val="32"/>
          <w:shd w:val="clear" w:color="auto" w:fill="FFFFFF"/>
        </w:rPr>
        <w:t>组织龙头企业联农带农、联科带科，培育一批产学研推用紧密结合的产创联合体。</w:t>
      </w:r>
      <w:r w:rsidRPr="002622E2">
        <w:rPr>
          <w:rFonts w:eastAsia="仿宋_GB2312"/>
          <w:sz w:val="32"/>
          <w:szCs w:val="32"/>
          <w:shd w:val="clear" w:color="auto" w:fill="FFFFFF"/>
        </w:rPr>
        <w:t>强化协同推广创新科技团队建设，吸纳一批市（州）、县（市、区）专业技术人员参与，快速熟化、转化重大农业关键技术，促进农业增效、农民增收。</w:t>
      </w:r>
    </w:p>
    <w:p w:rsidR="00905B1A" w:rsidRPr="002622E2" w:rsidRDefault="00A82648">
      <w:pPr>
        <w:adjustRightInd w:val="0"/>
        <w:snapToGrid w:val="0"/>
        <w:spacing w:line="570" w:lineRule="exact"/>
        <w:ind w:firstLineChars="200" w:firstLine="643"/>
        <w:rPr>
          <w:rFonts w:eastAsia="楷体_GB2312"/>
          <w:b/>
          <w:sz w:val="32"/>
          <w:szCs w:val="32"/>
          <w:shd w:val="clear" w:color="auto" w:fill="FFFFFF"/>
        </w:rPr>
      </w:pPr>
      <w:r w:rsidRPr="002622E2">
        <w:rPr>
          <w:rFonts w:eastAsia="楷体_GB2312"/>
          <w:b/>
          <w:sz w:val="32"/>
          <w:szCs w:val="32"/>
          <w:shd w:val="clear" w:color="auto" w:fill="FFFFFF"/>
        </w:rPr>
        <w:t>（四）建设农业科技创新平台。</w:t>
      </w:r>
    </w:p>
    <w:p w:rsidR="00905B1A" w:rsidRPr="002622E2" w:rsidRDefault="00A82648">
      <w:pPr>
        <w:adjustRightInd w:val="0"/>
        <w:snapToGrid w:val="0"/>
        <w:spacing w:line="570" w:lineRule="exact"/>
        <w:ind w:firstLineChars="200" w:firstLine="640"/>
        <w:rPr>
          <w:rFonts w:eastAsia="仿宋_GB2312"/>
          <w:sz w:val="32"/>
          <w:szCs w:val="32"/>
          <w:shd w:val="clear" w:color="auto" w:fill="FFFFFF"/>
        </w:rPr>
      </w:pPr>
      <w:r w:rsidRPr="002622E2">
        <w:rPr>
          <w:rFonts w:eastAsia="仿宋_GB2312"/>
          <w:sz w:val="32"/>
          <w:szCs w:val="32"/>
          <w:shd w:val="clear" w:color="auto" w:fill="FFFFFF"/>
        </w:rPr>
        <w:t>实施农业科技创新平台建设工程。推动农业科技园区提质增效，培育一批省级农业科技示范园区，支持有条件的市（州）创建国家农业科技园区、国家农业高新技术产业示范区。组织开展农业科技园区验收、评估，加强园区动态监管。推进农业领域省</w:t>
      </w:r>
      <w:r w:rsidRPr="002622E2">
        <w:rPr>
          <w:rFonts w:eastAsia="仿宋_GB2312"/>
          <w:sz w:val="32"/>
          <w:szCs w:val="32"/>
          <w:shd w:val="clear" w:color="auto" w:fill="FFFFFF"/>
        </w:rPr>
        <w:lastRenderedPageBreak/>
        <w:t>重点实验室、工程技术研究中心、技术创新中心、产业技术研究院等创新平台建设，探索创新联合体建设。</w:t>
      </w:r>
    </w:p>
    <w:p w:rsidR="00905B1A" w:rsidRPr="002622E2" w:rsidRDefault="00A82648">
      <w:pPr>
        <w:adjustRightInd w:val="0"/>
        <w:snapToGrid w:val="0"/>
        <w:spacing w:line="570" w:lineRule="exact"/>
        <w:ind w:firstLineChars="200" w:firstLine="643"/>
        <w:rPr>
          <w:rFonts w:eastAsia="楷体_GB2312"/>
          <w:b/>
          <w:sz w:val="32"/>
          <w:szCs w:val="32"/>
          <w:shd w:val="clear" w:color="auto" w:fill="FFFFFF"/>
        </w:rPr>
      </w:pPr>
      <w:r w:rsidRPr="002622E2">
        <w:rPr>
          <w:rFonts w:eastAsia="楷体_GB2312"/>
          <w:b/>
          <w:sz w:val="32"/>
          <w:szCs w:val="32"/>
          <w:shd w:val="clear" w:color="auto" w:fill="FFFFFF"/>
        </w:rPr>
        <w:t>（五）提升企业创新能力。</w:t>
      </w:r>
    </w:p>
    <w:p w:rsidR="00905B1A" w:rsidRPr="002622E2" w:rsidRDefault="00A82648">
      <w:pPr>
        <w:adjustRightInd w:val="0"/>
        <w:snapToGrid w:val="0"/>
        <w:spacing w:line="570" w:lineRule="exact"/>
        <w:ind w:firstLineChars="200" w:firstLine="640"/>
        <w:rPr>
          <w:rFonts w:eastAsia="仿宋_GB2312"/>
          <w:sz w:val="32"/>
          <w:szCs w:val="32"/>
          <w:shd w:val="clear" w:color="auto" w:fill="FFFFFF"/>
        </w:rPr>
      </w:pPr>
      <w:r w:rsidRPr="002622E2">
        <w:rPr>
          <w:rFonts w:eastAsia="仿宋_GB2312"/>
          <w:sz w:val="32"/>
          <w:szCs w:val="32"/>
          <w:shd w:val="clear" w:color="auto" w:fill="FFFFFF"/>
        </w:rPr>
        <w:t>实施企业创新能力提升工程。在实行企业研发费用加计扣除企业所得税优惠政策的基础上，深入贯彻科技厅、财政厅等部门《关于促进全社会加大研发投入支撑高质量发展的意见》《四川省激励企业加大研发投入后补助实施暂行办法》，</w:t>
      </w:r>
      <w:r w:rsidR="001B461A" w:rsidRPr="00960B9F">
        <w:rPr>
          <w:rFonts w:eastAsia="仿宋_GB2312"/>
          <w:bCs/>
          <w:sz w:val="32"/>
          <w:szCs w:val="32"/>
          <w:shd w:val="clear" w:color="auto" w:fill="FFFFFF"/>
        </w:rPr>
        <w:t>实施农业产业化龙头企业排头兵行动，</w:t>
      </w:r>
      <w:r w:rsidRPr="002622E2">
        <w:rPr>
          <w:rFonts w:eastAsia="仿宋_GB2312"/>
          <w:sz w:val="32"/>
          <w:szCs w:val="32"/>
          <w:shd w:val="clear" w:color="auto" w:fill="FFFFFF"/>
        </w:rPr>
        <w:t>引导</w:t>
      </w:r>
      <w:r w:rsidR="006274FF" w:rsidRPr="00960B9F">
        <w:rPr>
          <w:rFonts w:eastAsia="仿宋_GB2312" w:hint="eastAsia"/>
          <w:sz w:val="32"/>
          <w:szCs w:val="32"/>
          <w:shd w:val="clear" w:color="auto" w:fill="FFFFFF"/>
        </w:rPr>
        <w:t>农业领域</w:t>
      </w:r>
      <w:r w:rsidRPr="002622E2">
        <w:rPr>
          <w:rFonts w:eastAsia="仿宋_GB2312"/>
          <w:sz w:val="32"/>
          <w:szCs w:val="32"/>
          <w:shd w:val="clear" w:color="auto" w:fill="FFFFFF"/>
        </w:rPr>
        <w:t>企业加大研发投入，增强自主创新能力。鼓励企业牵头或参与承担科技计划项目，联合科研院所、高等院校开展协同创新，探索农业领域创新型企业备案，培育一批</w:t>
      </w:r>
      <w:r w:rsidR="006274FF" w:rsidRPr="00C24300">
        <w:rPr>
          <w:rFonts w:eastAsia="仿宋_GB2312" w:hint="eastAsia"/>
          <w:sz w:val="32"/>
          <w:szCs w:val="32"/>
          <w:shd w:val="clear" w:color="auto" w:fill="FFFFFF"/>
        </w:rPr>
        <w:t>涉农</w:t>
      </w:r>
      <w:r w:rsidRPr="002622E2">
        <w:rPr>
          <w:rFonts w:eastAsia="仿宋_GB2312"/>
          <w:sz w:val="32"/>
          <w:szCs w:val="32"/>
          <w:shd w:val="clear" w:color="auto" w:fill="FFFFFF"/>
        </w:rPr>
        <w:t>科技领军企业、高新技术企业、科技型中小企业，提升企业创新能力。</w:t>
      </w:r>
    </w:p>
    <w:p w:rsidR="00905B1A" w:rsidRPr="002622E2" w:rsidRDefault="00A82648">
      <w:pPr>
        <w:adjustRightInd w:val="0"/>
        <w:snapToGrid w:val="0"/>
        <w:spacing w:line="570" w:lineRule="exact"/>
        <w:ind w:firstLineChars="200" w:firstLine="643"/>
        <w:rPr>
          <w:rFonts w:eastAsia="楷体_GB2312"/>
          <w:b/>
          <w:sz w:val="32"/>
          <w:szCs w:val="32"/>
          <w:shd w:val="clear" w:color="auto" w:fill="FFFFFF"/>
        </w:rPr>
      </w:pPr>
      <w:r w:rsidRPr="002622E2">
        <w:rPr>
          <w:rFonts w:eastAsia="楷体_GB2312"/>
          <w:b/>
          <w:sz w:val="32"/>
          <w:szCs w:val="32"/>
          <w:shd w:val="clear" w:color="auto" w:fill="FFFFFF"/>
        </w:rPr>
        <w:t>（六）健全农村科技服务体系。</w:t>
      </w:r>
    </w:p>
    <w:p w:rsidR="00905B1A" w:rsidRPr="002622E2" w:rsidRDefault="00A82648">
      <w:pPr>
        <w:adjustRightInd w:val="0"/>
        <w:snapToGrid w:val="0"/>
        <w:spacing w:line="570" w:lineRule="exact"/>
        <w:ind w:firstLineChars="200" w:firstLine="640"/>
        <w:rPr>
          <w:rFonts w:eastAsia="仿宋_GB2312"/>
          <w:sz w:val="32"/>
          <w:szCs w:val="32"/>
          <w:shd w:val="clear" w:color="auto" w:fill="FFFFFF"/>
        </w:rPr>
      </w:pPr>
      <w:r w:rsidRPr="002622E2">
        <w:rPr>
          <w:rFonts w:eastAsia="仿宋_GB2312"/>
          <w:sz w:val="32"/>
          <w:szCs w:val="32"/>
          <w:shd w:val="clear" w:color="auto" w:fill="FFFFFF"/>
        </w:rPr>
        <w:t>实施农村科技服务体系建设工程。推进</w:t>
      </w:r>
      <w:r w:rsidRPr="002622E2">
        <w:rPr>
          <w:rFonts w:eastAsia="仿宋_GB2312"/>
          <w:sz w:val="32"/>
          <w:szCs w:val="32"/>
          <w:shd w:val="clear" w:color="auto" w:fill="FFFFFF"/>
        </w:rPr>
        <w:t>“</w:t>
      </w:r>
      <w:r w:rsidRPr="002622E2">
        <w:rPr>
          <w:rFonts w:eastAsia="仿宋_GB2312"/>
          <w:sz w:val="32"/>
          <w:szCs w:val="32"/>
          <w:shd w:val="clear" w:color="auto" w:fill="FFFFFF"/>
        </w:rPr>
        <w:t>四川科技扶贫在线</w:t>
      </w:r>
      <w:r w:rsidRPr="002622E2">
        <w:rPr>
          <w:rFonts w:eastAsia="仿宋_GB2312"/>
          <w:sz w:val="32"/>
          <w:szCs w:val="32"/>
          <w:shd w:val="clear" w:color="auto" w:fill="FFFFFF"/>
        </w:rPr>
        <w:t>”</w:t>
      </w:r>
      <w:r w:rsidRPr="002622E2">
        <w:rPr>
          <w:rFonts w:eastAsia="仿宋_GB2312"/>
          <w:sz w:val="32"/>
          <w:szCs w:val="32"/>
          <w:shd w:val="clear" w:color="auto" w:fill="FFFFFF"/>
        </w:rPr>
        <w:t>平台提质扩面、转型升级。针对乡村振兴有效衔接科技需求，完善</w:t>
      </w:r>
      <w:r w:rsidRPr="002622E2">
        <w:rPr>
          <w:rFonts w:eastAsia="仿宋_GB2312"/>
          <w:sz w:val="32"/>
          <w:szCs w:val="32"/>
          <w:shd w:val="clear" w:color="auto" w:fill="FFFFFF"/>
        </w:rPr>
        <w:t>“</w:t>
      </w:r>
      <w:r w:rsidRPr="002622E2">
        <w:rPr>
          <w:rFonts w:eastAsia="仿宋_GB2312"/>
          <w:sz w:val="32"/>
          <w:szCs w:val="32"/>
          <w:shd w:val="clear" w:color="auto" w:fill="FFFFFF"/>
        </w:rPr>
        <w:t>专家服务、技术供给、产业信息、供销对接</w:t>
      </w:r>
      <w:r w:rsidRPr="002622E2">
        <w:rPr>
          <w:rFonts w:eastAsia="仿宋_GB2312"/>
          <w:sz w:val="32"/>
          <w:szCs w:val="32"/>
          <w:shd w:val="clear" w:color="auto" w:fill="FFFFFF"/>
        </w:rPr>
        <w:t>”</w:t>
      </w:r>
      <w:r w:rsidRPr="002622E2">
        <w:rPr>
          <w:rFonts w:eastAsia="仿宋_GB2312"/>
          <w:sz w:val="32"/>
          <w:szCs w:val="32"/>
          <w:shd w:val="clear" w:color="auto" w:fill="FFFFFF"/>
        </w:rPr>
        <w:t>等服务功能，建设市县运管中心</w:t>
      </w:r>
      <w:r w:rsidRPr="002622E2">
        <w:rPr>
          <w:rFonts w:eastAsia="仿宋_GB2312"/>
          <w:sz w:val="32"/>
          <w:szCs w:val="32"/>
          <w:shd w:val="clear" w:color="auto" w:fill="FFFFFF"/>
        </w:rPr>
        <w:t>204</w:t>
      </w:r>
      <w:r w:rsidRPr="002622E2">
        <w:rPr>
          <w:rFonts w:eastAsia="仿宋_GB2312"/>
          <w:sz w:val="32"/>
          <w:szCs w:val="32"/>
          <w:shd w:val="clear" w:color="auto" w:fill="FFFFFF"/>
        </w:rPr>
        <w:t>个，覆盖</w:t>
      </w:r>
      <w:r w:rsidRPr="002622E2">
        <w:rPr>
          <w:rFonts w:eastAsia="仿宋_GB2312"/>
          <w:sz w:val="32"/>
          <w:szCs w:val="32"/>
          <w:shd w:val="clear" w:color="auto" w:fill="FFFFFF"/>
        </w:rPr>
        <w:t>21</w:t>
      </w:r>
      <w:r w:rsidRPr="002622E2">
        <w:rPr>
          <w:rFonts w:eastAsia="仿宋_GB2312"/>
          <w:sz w:val="32"/>
          <w:szCs w:val="32"/>
          <w:shd w:val="clear" w:color="auto" w:fill="FFFFFF"/>
        </w:rPr>
        <w:t>个市（州）、</w:t>
      </w:r>
      <w:r w:rsidRPr="002622E2">
        <w:rPr>
          <w:rFonts w:eastAsia="仿宋_GB2312"/>
          <w:sz w:val="32"/>
          <w:szCs w:val="32"/>
          <w:shd w:val="clear" w:color="auto" w:fill="FFFFFF"/>
        </w:rPr>
        <w:t>183</w:t>
      </w:r>
      <w:r w:rsidRPr="002622E2">
        <w:rPr>
          <w:rFonts w:eastAsia="仿宋_GB2312"/>
          <w:sz w:val="32"/>
          <w:szCs w:val="32"/>
          <w:shd w:val="clear" w:color="auto" w:fill="FFFFFF"/>
        </w:rPr>
        <w:t>个县（市、区），每年完成专家在线技术咨询</w:t>
      </w:r>
      <w:r w:rsidRPr="002622E2">
        <w:rPr>
          <w:rFonts w:eastAsia="仿宋_GB2312"/>
          <w:sz w:val="32"/>
          <w:szCs w:val="32"/>
          <w:shd w:val="clear" w:color="auto" w:fill="FFFFFF"/>
        </w:rPr>
        <w:t>15</w:t>
      </w:r>
      <w:r w:rsidRPr="002622E2">
        <w:rPr>
          <w:rFonts w:eastAsia="仿宋_GB2312"/>
          <w:sz w:val="32"/>
          <w:szCs w:val="32"/>
          <w:shd w:val="clear" w:color="auto" w:fill="FFFFFF"/>
        </w:rPr>
        <w:t>万次。深入贯彻科技厅等</w:t>
      </w:r>
      <w:r w:rsidRPr="002622E2">
        <w:rPr>
          <w:rFonts w:eastAsia="仿宋_GB2312"/>
          <w:sz w:val="32"/>
          <w:szCs w:val="32"/>
          <w:shd w:val="clear" w:color="auto" w:fill="FFFFFF"/>
        </w:rPr>
        <w:t>11</w:t>
      </w:r>
      <w:r w:rsidRPr="002622E2">
        <w:rPr>
          <w:rFonts w:eastAsia="仿宋_GB2312"/>
          <w:sz w:val="32"/>
          <w:szCs w:val="32"/>
          <w:shd w:val="clear" w:color="auto" w:fill="FFFFFF"/>
        </w:rPr>
        <w:t>部门《关于深入推行科技特派员制度的实施意见》，持续加强科技特派员服务团建设</w:t>
      </w:r>
      <w:r w:rsidRPr="002622E2">
        <w:rPr>
          <w:rFonts w:eastAsia="仿宋_GB2312" w:hint="eastAsia"/>
          <w:sz w:val="32"/>
          <w:szCs w:val="32"/>
          <w:shd w:val="clear" w:color="auto" w:fill="FFFFFF"/>
        </w:rPr>
        <w:t>，支持市（州）、县（市、区）建设科技特派员工作站</w:t>
      </w:r>
      <w:r w:rsidRPr="002622E2">
        <w:rPr>
          <w:rFonts w:eastAsia="仿宋_GB2312"/>
          <w:sz w:val="32"/>
          <w:szCs w:val="32"/>
          <w:shd w:val="clear" w:color="auto" w:fill="FFFFFF"/>
        </w:rPr>
        <w:t>。按照</w:t>
      </w:r>
      <w:r w:rsidRPr="002622E2">
        <w:rPr>
          <w:rFonts w:eastAsia="仿宋_GB2312"/>
          <w:sz w:val="32"/>
          <w:szCs w:val="32"/>
          <w:shd w:val="clear" w:color="auto" w:fill="FFFFFF"/>
        </w:rPr>
        <w:t>“</w:t>
      </w:r>
      <w:r w:rsidRPr="002622E2">
        <w:rPr>
          <w:rFonts w:eastAsia="仿宋_GB2312"/>
          <w:sz w:val="32"/>
          <w:szCs w:val="32"/>
          <w:shd w:val="clear" w:color="auto" w:fill="FFFFFF"/>
        </w:rPr>
        <w:t>一县一团</w:t>
      </w:r>
      <w:r w:rsidRPr="002622E2">
        <w:rPr>
          <w:rFonts w:eastAsia="仿宋_GB2312"/>
          <w:sz w:val="32"/>
          <w:szCs w:val="32"/>
          <w:shd w:val="clear" w:color="auto" w:fill="FFFFFF"/>
        </w:rPr>
        <w:t>”“</w:t>
      </w:r>
      <w:r w:rsidRPr="002622E2">
        <w:rPr>
          <w:rFonts w:eastAsia="仿宋_GB2312"/>
          <w:sz w:val="32"/>
          <w:szCs w:val="32"/>
          <w:shd w:val="clear" w:color="auto" w:fill="FFFFFF"/>
        </w:rPr>
        <w:t>一业一团</w:t>
      </w:r>
      <w:r w:rsidRPr="002622E2">
        <w:rPr>
          <w:rFonts w:eastAsia="仿宋_GB2312"/>
          <w:sz w:val="32"/>
          <w:szCs w:val="32"/>
          <w:shd w:val="clear" w:color="auto" w:fill="FFFFFF"/>
        </w:rPr>
        <w:t>”</w:t>
      </w:r>
      <w:r w:rsidRPr="002622E2">
        <w:rPr>
          <w:rFonts w:eastAsia="仿宋_GB2312"/>
          <w:sz w:val="32"/>
          <w:szCs w:val="32"/>
          <w:shd w:val="clear" w:color="auto" w:fill="FFFFFF"/>
        </w:rPr>
        <w:t>的方式，实现科技特派员服务与创业对</w:t>
      </w:r>
      <w:r w:rsidRPr="002622E2">
        <w:rPr>
          <w:rFonts w:eastAsia="仿宋_GB2312"/>
          <w:sz w:val="32"/>
          <w:szCs w:val="32"/>
          <w:shd w:val="clear" w:color="auto" w:fill="FFFFFF"/>
        </w:rPr>
        <w:t>183</w:t>
      </w:r>
      <w:r w:rsidRPr="002622E2">
        <w:rPr>
          <w:rFonts w:eastAsia="仿宋_GB2312"/>
          <w:sz w:val="32"/>
          <w:szCs w:val="32"/>
          <w:shd w:val="clear" w:color="auto" w:fill="FFFFFF"/>
        </w:rPr>
        <w:t>个县（市、区）、</w:t>
      </w:r>
      <w:r w:rsidRPr="002622E2">
        <w:rPr>
          <w:rFonts w:eastAsia="仿宋_GB2312"/>
          <w:sz w:val="32"/>
          <w:szCs w:val="32"/>
          <w:shd w:val="clear" w:color="auto" w:fill="FFFFFF"/>
        </w:rPr>
        <w:t>“10+3”</w:t>
      </w:r>
      <w:r w:rsidRPr="002622E2">
        <w:rPr>
          <w:rFonts w:eastAsia="仿宋_GB2312"/>
          <w:sz w:val="32"/>
          <w:szCs w:val="32"/>
          <w:shd w:val="clear" w:color="auto" w:fill="FFFFFF"/>
        </w:rPr>
        <w:t>产业全覆盖。</w:t>
      </w:r>
    </w:p>
    <w:p w:rsidR="00905B1A" w:rsidRPr="002622E2" w:rsidRDefault="00A82648">
      <w:pPr>
        <w:adjustRightInd w:val="0"/>
        <w:snapToGrid w:val="0"/>
        <w:spacing w:line="570" w:lineRule="exact"/>
        <w:ind w:firstLineChars="200" w:firstLine="643"/>
        <w:rPr>
          <w:rFonts w:eastAsia="楷体_GB2312"/>
          <w:b/>
          <w:sz w:val="32"/>
          <w:szCs w:val="32"/>
          <w:shd w:val="clear" w:color="auto" w:fill="FFFFFF"/>
        </w:rPr>
      </w:pPr>
      <w:r w:rsidRPr="002622E2">
        <w:rPr>
          <w:rFonts w:eastAsia="楷体_GB2312"/>
          <w:b/>
          <w:sz w:val="32"/>
          <w:szCs w:val="32"/>
          <w:shd w:val="clear" w:color="auto" w:fill="FFFFFF"/>
        </w:rPr>
        <w:t>（七）加强农业机械化信息化技术创新。</w:t>
      </w:r>
    </w:p>
    <w:p w:rsidR="00905B1A" w:rsidRPr="002622E2" w:rsidRDefault="00A82648">
      <w:pPr>
        <w:adjustRightInd w:val="0"/>
        <w:snapToGrid w:val="0"/>
        <w:spacing w:line="570" w:lineRule="exact"/>
        <w:ind w:firstLineChars="200" w:firstLine="640"/>
        <w:rPr>
          <w:rFonts w:eastAsia="仿宋_GB2312"/>
          <w:sz w:val="32"/>
          <w:szCs w:val="32"/>
          <w:shd w:val="clear" w:color="auto" w:fill="FFFFFF"/>
        </w:rPr>
      </w:pPr>
      <w:r w:rsidRPr="002622E2">
        <w:rPr>
          <w:rFonts w:eastAsia="仿宋_GB2312"/>
          <w:sz w:val="32"/>
          <w:szCs w:val="32"/>
          <w:shd w:val="clear" w:color="auto" w:fill="FFFFFF"/>
        </w:rPr>
        <w:lastRenderedPageBreak/>
        <w:t>实施农业机械化信息化技术创新工程。针对我省农机装备</w:t>
      </w:r>
      <w:r w:rsidRPr="002622E2">
        <w:rPr>
          <w:rFonts w:eastAsia="仿宋_GB2312"/>
          <w:sz w:val="32"/>
          <w:szCs w:val="32"/>
          <w:shd w:val="clear" w:color="auto" w:fill="FFFFFF"/>
        </w:rPr>
        <w:t>“</w:t>
      </w:r>
      <w:r w:rsidRPr="002622E2">
        <w:rPr>
          <w:rFonts w:eastAsia="仿宋_GB2312"/>
          <w:sz w:val="32"/>
          <w:szCs w:val="32"/>
          <w:shd w:val="clear" w:color="auto" w:fill="FFFFFF"/>
        </w:rPr>
        <w:t>缺门断挡</w:t>
      </w:r>
      <w:r w:rsidRPr="002622E2">
        <w:rPr>
          <w:rFonts w:eastAsia="仿宋_GB2312"/>
          <w:sz w:val="32"/>
          <w:szCs w:val="32"/>
          <w:shd w:val="clear" w:color="auto" w:fill="FFFFFF"/>
        </w:rPr>
        <w:t>”</w:t>
      </w:r>
      <w:r w:rsidRPr="002622E2">
        <w:rPr>
          <w:rFonts w:eastAsia="仿宋_GB2312"/>
          <w:sz w:val="32"/>
          <w:szCs w:val="32"/>
          <w:shd w:val="clear" w:color="auto" w:fill="FFFFFF"/>
        </w:rPr>
        <w:t>、农作物耕种收综合机械化率较低、农业信息化及</w:t>
      </w:r>
      <w:r w:rsidRPr="002622E2">
        <w:rPr>
          <w:rFonts w:eastAsia="仿宋_GB2312" w:hint="eastAsia"/>
          <w:sz w:val="32"/>
          <w:szCs w:val="32"/>
          <w:shd w:val="clear" w:color="auto" w:fill="FFFFFF"/>
        </w:rPr>
        <w:t>烘干</w:t>
      </w:r>
      <w:r w:rsidRPr="002622E2">
        <w:rPr>
          <w:rFonts w:eastAsia="仿宋_GB2312"/>
          <w:sz w:val="32"/>
          <w:szCs w:val="32"/>
          <w:shd w:val="clear" w:color="auto" w:fill="FFFFFF"/>
        </w:rPr>
        <w:t>冷链物流技术发展滞后等问题，围绕粮经作物种植、畜禽水产养殖、农产品精深加工、</w:t>
      </w:r>
      <w:r w:rsidRPr="002622E2">
        <w:rPr>
          <w:rFonts w:eastAsia="仿宋_GB2312" w:hint="eastAsia"/>
          <w:sz w:val="32"/>
          <w:szCs w:val="32"/>
          <w:shd w:val="clear" w:color="auto" w:fill="FFFFFF"/>
        </w:rPr>
        <w:t>烘干</w:t>
      </w:r>
      <w:r w:rsidRPr="002622E2">
        <w:rPr>
          <w:rFonts w:eastAsia="仿宋_GB2312"/>
          <w:sz w:val="32"/>
          <w:szCs w:val="32"/>
          <w:shd w:val="clear" w:color="auto" w:fill="FFFFFF"/>
        </w:rPr>
        <w:t>冷链物流，组织开展丘陵山区农机装备研制、智慧农业技术开发、农机农艺集成示范及烘干冷链贮运关键技术研究、标准规范研制、设施设备开发、服务体系示范，着力提升全省农业装备和冷链物流自动化、信息化、智能化水平。</w:t>
      </w:r>
    </w:p>
    <w:p w:rsidR="00905B1A" w:rsidRPr="002622E2" w:rsidRDefault="00A82648">
      <w:pPr>
        <w:pStyle w:val="2"/>
        <w:keepNext w:val="0"/>
        <w:keepLines w:val="0"/>
        <w:adjustRightInd w:val="0"/>
        <w:snapToGrid w:val="0"/>
        <w:spacing w:before="0" w:after="0" w:line="560" w:lineRule="exact"/>
        <w:ind w:firstLineChars="200" w:firstLine="640"/>
        <w:rPr>
          <w:rFonts w:ascii="Times New Roman" w:eastAsia="黑体" w:hAnsi="Times New Roman" w:cs="Times New Roman"/>
          <w:b w:val="0"/>
          <w:bCs w:val="0"/>
        </w:rPr>
      </w:pPr>
      <w:r w:rsidRPr="002622E2">
        <w:rPr>
          <w:rFonts w:ascii="Times New Roman" w:eastAsia="黑体" w:hAnsi="Times New Roman" w:cs="Times New Roman"/>
          <w:b w:val="0"/>
          <w:bCs w:val="0"/>
        </w:rPr>
        <w:t>三、保障措施</w:t>
      </w:r>
    </w:p>
    <w:p w:rsidR="00905B1A" w:rsidRPr="002622E2" w:rsidRDefault="00A82648">
      <w:pPr>
        <w:spacing w:line="560" w:lineRule="exact"/>
        <w:ind w:firstLineChars="164" w:firstLine="527"/>
        <w:jc w:val="left"/>
        <w:rPr>
          <w:rFonts w:eastAsia="楷体_GB2312"/>
          <w:b/>
          <w:snapToGrid w:val="0"/>
          <w:kern w:val="32"/>
          <w:sz w:val="32"/>
          <w:szCs w:val="32"/>
        </w:rPr>
      </w:pPr>
      <w:bookmarkStart w:id="18" w:name="_Toc58831780"/>
      <w:r w:rsidRPr="002622E2">
        <w:rPr>
          <w:rFonts w:eastAsia="楷体_GB2312"/>
          <w:b/>
          <w:snapToGrid w:val="0"/>
          <w:kern w:val="32"/>
          <w:sz w:val="32"/>
          <w:szCs w:val="32"/>
        </w:rPr>
        <w:t>（一）加强顶层设计。</w:t>
      </w:r>
    </w:p>
    <w:p w:rsidR="00905B1A" w:rsidRPr="002622E2" w:rsidRDefault="00A82648" w:rsidP="00803B8D">
      <w:pPr>
        <w:spacing w:line="560" w:lineRule="exact"/>
        <w:ind w:firstLineChars="164" w:firstLine="525"/>
        <w:jc w:val="left"/>
        <w:rPr>
          <w:rFonts w:eastAsia="楷体_GB2312"/>
          <w:shd w:val="clear" w:color="auto" w:fill="FFFFFF"/>
        </w:rPr>
      </w:pPr>
      <w:r w:rsidRPr="002622E2">
        <w:rPr>
          <w:rFonts w:eastAsia="仿宋_GB2312"/>
          <w:snapToGrid w:val="0"/>
          <w:kern w:val="32"/>
          <w:sz w:val="32"/>
          <w:szCs w:val="32"/>
        </w:rPr>
        <w:t>围绕乡村振兴发展、成渝现代高效特色农业带和我省现代农业</w:t>
      </w:r>
      <w:r w:rsidRPr="002622E2">
        <w:rPr>
          <w:rFonts w:eastAsia="仿宋_GB2312"/>
          <w:snapToGrid w:val="0"/>
          <w:kern w:val="32"/>
          <w:sz w:val="32"/>
          <w:szCs w:val="32"/>
        </w:rPr>
        <w:t>“10+3”</w:t>
      </w:r>
      <w:r w:rsidRPr="002622E2">
        <w:rPr>
          <w:rFonts w:eastAsia="仿宋_GB2312"/>
          <w:snapToGrid w:val="0"/>
          <w:kern w:val="32"/>
          <w:sz w:val="32"/>
          <w:szCs w:val="32"/>
        </w:rPr>
        <w:t>产业体系建设，编制完成全省农业农村科技发展、食品饮料科技发展等</w:t>
      </w:r>
      <w:r w:rsidRPr="002622E2">
        <w:rPr>
          <w:rFonts w:eastAsia="仿宋_GB2312"/>
          <w:snapToGrid w:val="0"/>
          <w:kern w:val="32"/>
          <w:sz w:val="32"/>
          <w:szCs w:val="32"/>
        </w:rPr>
        <w:t>“</w:t>
      </w:r>
      <w:r w:rsidRPr="002622E2">
        <w:rPr>
          <w:rFonts w:eastAsia="仿宋_GB2312"/>
          <w:snapToGrid w:val="0"/>
          <w:kern w:val="32"/>
          <w:sz w:val="32"/>
          <w:szCs w:val="32"/>
        </w:rPr>
        <w:t>十四五</w:t>
      </w:r>
      <w:r w:rsidRPr="002622E2">
        <w:rPr>
          <w:rFonts w:eastAsia="仿宋_GB2312"/>
          <w:snapToGrid w:val="0"/>
          <w:kern w:val="32"/>
          <w:sz w:val="32"/>
          <w:szCs w:val="32"/>
        </w:rPr>
        <w:t>”</w:t>
      </w:r>
      <w:r w:rsidRPr="002622E2">
        <w:rPr>
          <w:rFonts w:eastAsia="仿宋_GB2312"/>
          <w:snapToGrid w:val="0"/>
          <w:kern w:val="32"/>
          <w:sz w:val="32"/>
          <w:szCs w:val="32"/>
        </w:rPr>
        <w:t>及中长期科技发展规划。制定出台《四川省</w:t>
      </w:r>
      <w:r w:rsidRPr="002622E2">
        <w:rPr>
          <w:rFonts w:eastAsia="仿宋_GB2312"/>
          <w:snapToGrid w:val="0"/>
          <w:kern w:val="32"/>
          <w:sz w:val="32"/>
          <w:szCs w:val="32"/>
        </w:rPr>
        <w:t>“</w:t>
      </w:r>
      <w:r w:rsidRPr="002622E2">
        <w:rPr>
          <w:rFonts w:eastAsia="仿宋_GB2312"/>
          <w:snapToGrid w:val="0"/>
          <w:kern w:val="32"/>
          <w:sz w:val="32"/>
          <w:szCs w:val="32"/>
        </w:rPr>
        <w:t>十四五</w:t>
      </w:r>
      <w:r w:rsidRPr="002622E2">
        <w:rPr>
          <w:rFonts w:eastAsia="仿宋_GB2312"/>
          <w:snapToGrid w:val="0"/>
          <w:kern w:val="32"/>
          <w:sz w:val="32"/>
          <w:szCs w:val="32"/>
        </w:rPr>
        <w:t>”</w:t>
      </w:r>
      <w:r w:rsidRPr="002622E2">
        <w:rPr>
          <w:rFonts w:eastAsia="仿宋_GB2312"/>
          <w:snapToGrid w:val="0"/>
          <w:kern w:val="32"/>
          <w:sz w:val="32"/>
          <w:szCs w:val="32"/>
        </w:rPr>
        <w:t>农作物及畜禽育种攻关实施方案》。研究制定省委一号文件科技任务落实清单，按照</w:t>
      </w:r>
      <w:r w:rsidRPr="002622E2">
        <w:rPr>
          <w:rFonts w:eastAsia="仿宋_GB2312"/>
          <w:snapToGrid w:val="0"/>
          <w:kern w:val="32"/>
          <w:sz w:val="32"/>
          <w:szCs w:val="32"/>
        </w:rPr>
        <w:t>“</w:t>
      </w:r>
      <w:r w:rsidRPr="002622E2">
        <w:rPr>
          <w:rFonts w:eastAsia="仿宋_GB2312"/>
          <w:snapToGrid w:val="0"/>
          <w:kern w:val="32"/>
          <w:sz w:val="32"/>
          <w:szCs w:val="32"/>
        </w:rPr>
        <w:t>责任制</w:t>
      </w:r>
      <w:r w:rsidRPr="002622E2">
        <w:rPr>
          <w:rFonts w:eastAsia="仿宋_GB2312"/>
          <w:snapToGrid w:val="0"/>
          <w:kern w:val="32"/>
          <w:sz w:val="32"/>
          <w:szCs w:val="32"/>
        </w:rPr>
        <w:t>+</w:t>
      </w:r>
      <w:r w:rsidRPr="002622E2">
        <w:rPr>
          <w:rFonts w:eastAsia="仿宋_GB2312"/>
          <w:snapToGrid w:val="0"/>
          <w:kern w:val="32"/>
          <w:sz w:val="32"/>
          <w:szCs w:val="32"/>
        </w:rPr>
        <w:t>清单制</w:t>
      </w:r>
      <w:r w:rsidRPr="002622E2">
        <w:rPr>
          <w:rFonts w:eastAsia="仿宋_GB2312"/>
          <w:snapToGrid w:val="0"/>
          <w:kern w:val="32"/>
          <w:sz w:val="32"/>
          <w:szCs w:val="32"/>
        </w:rPr>
        <w:t>”</w:t>
      </w:r>
      <w:r w:rsidRPr="002622E2">
        <w:rPr>
          <w:rFonts w:eastAsia="仿宋_GB2312"/>
          <w:snapToGrid w:val="0"/>
          <w:kern w:val="32"/>
          <w:sz w:val="32"/>
          <w:szCs w:val="32"/>
        </w:rPr>
        <w:t>推动文件精神落地落实。</w:t>
      </w:r>
    </w:p>
    <w:p w:rsidR="00905B1A" w:rsidRPr="002622E2" w:rsidRDefault="00A82648">
      <w:pPr>
        <w:pStyle w:val="2"/>
        <w:keepNext w:val="0"/>
        <w:keepLines w:val="0"/>
        <w:adjustRightInd w:val="0"/>
        <w:snapToGrid w:val="0"/>
        <w:spacing w:before="0" w:after="0" w:line="560" w:lineRule="exact"/>
        <w:ind w:firstLineChars="200" w:firstLine="643"/>
        <w:rPr>
          <w:rFonts w:ascii="Times New Roman" w:eastAsia="楷体_GB2312" w:hAnsi="Times New Roman" w:cs="Times New Roman"/>
          <w:shd w:val="clear" w:color="auto" w:fill="FFFFFF"/>
        </w:rPr>
      </w:pPr>
      <w:r w:rsidRPr="002622E2">
        <w:rPr>
          <w:rFonts w:ascii="Times New Roman" w:eastAsia="楷体_GB2312" w:hAnsi="Times New Roman" w:cs="Times New Roman"/>
          <w:shd w:val="clear" w:color="auto" w:fill="FFFFFF"/>
        </w:rPr>
        <w:t>（二）强化组织领导。</w:t>
      </w:r>
      <w:bookmarkEnd w:id="18"/>
    </w:p>
    <w:p w:rsidR="00905B1A" w:rsidRPr="002622E2" w:rsidRDefault="00A82648">
      <w:pPr>
        <w:pStyle w:val="2"/>
        <w:keepNext w:val="0"/>
        <w:keepLines w:val="0"/>
        <w:adjustRightInd w:val="0"/>
        <w:snapToGrid w:val="0"/>
        <w:spacing w:before="0" w:after="0" w:line="560" w:lineRule="exact"/>
        <w:ind w:firstLineChars="200" w:firstLine="640"/>
        <w:rPr>
          <w:rFonts w:ascii="Times New Roman" w:eastAsia="仿宋_GB2312" w:hAnsi="Times New Roman" w:cs="Times New Roman"/>
          <w:b w:val="0"/>
          <w:bCs w:val="0"/>
          <w:szCs w:val="20"/>
        </w:rPr>
      </w:pPr>
      <w:r w:rsidRPr="002622E2">
        <w:rPr>
          <w:rFonts w:ascii="Times New Roman" w:eastAsia="仿宋_GB2312" w:hAnsi="Times New Roman" w:cs="Times New Roman"/>
          <w:b w:val="0"/>
          <w:bCs w:val="0"/>
          <w:szCs w:val="20"/>
        </w:rPr>
        <w:t>在省委农村工作领导小组领导下，充分发挥农业科技创新和补齐三大先导性支撑产业短板专项工作领导小组作用，进一步加强对全省农业科技工作的统筹协调，协同推进技术攻关、成果转化、园区建设等。各地科技、农业农村行政管理部门要高度重视乡村振兴</w:t>
      </w:r>
      <w:r w:rsidR="0060253B" w:rsidRPr="00C24300">
        <w:rPr>
          <w:rFonts w:ascii="Times New Roman" w:eastAsia="仿宋_GB2312" w:hAnsi="Times New Roman" w:cs="Times New Roman" w:hint="eastAsia"/>
          <w:b w:val="0"/>
          <w:bCs w:val="0"/>
          <w:szCs w:val="20"/>
        </w:rPr>
        <w:t>农业</w:t>
      </w:r>
      <w:r w:rsidRPr="002622E2">
        <w:rPr>
          <w:rFonts w:ascii="Times New Roman" w:eastAsia="仿宋_GB2312" w:hAnsi="Times New Roman" w:cs="Times New Roman"/>
          <w:b w:val="0"/>
          <w:bCs w:val="0"/>
          <w:szCs w:val="20"/>
        </w:rPr>
        <w:t>科技工作，加强上下联动、部门协作，着力产学研推用结合、农科教协同，切实加快农业科技创新和成果转化推广。</w:t>
      </w:r>
    </w:p>
    <w:p w:rsidR="00905B1A" w:rsidRPr="002622E2" w:rsidRDefault="00A82648">
      <w:pPr>
        <w:pStyle w:val="2"/>
        <w:keepNext w:val="0"/>
        <w:keepLines w:val="0"/>
        <w:adjustRightInd w:val="0"/>
        <w:snapToGrid w:val="0"/>
        <w:spacing w:before="0" w:after="0" w:line="560" w:lineRule="exact"/>
        <w:ind w:firstLineChars="200" w:firstLine="643"/>
        <w:rPr>
          <w:rFonts w:ascii="Times New Roman" w:eastAsia="楷体_GB2312" w:hAnsi="Times New Roman" w:cs="Times New Roman"/>
          <w:shd w:val="clear" w:color="auto" w:fill="FFFFFF"/>
        </w:rPr>
      </w:pPr>
      <w:bookmarkStart w:id="19" w:name="_Toc58831781"/>
      <w:r w:rsidRPr="002622E2">
        <w:rPr>
          <w:rFonts w:ascii="Times New Roman" w:eastAsia="楷体_GB2312" w:hAnsi="Times New Roman" w:cs="Times New Roman"/>
          <w:shd w:val="clear" w:color="auto" w:fill="FFFFFF"/>
        </w:rPr>
        <w:t>（三）加大科技投入。</w:t>
      </w:r>
      <w:bookmarkEnd w:id="19"/>
    </w:p>
    <w:p w:rsidR="00905B1A" w:rsidRPr="002622E2" w:rsidRDefault="00A82648">
      <w:pPr>
        <w:pStyle w:val="2"/>
        <w:keepNext w:val="0"/>
        <w:keepLines w:val="0"/>
        <w:adjustRightInd w:val="0"/>
        <w:snapToGrid w:val="0"/>
        <w:spacing w:before="0" w:after="0" w:line="560" w:lineRule="exact"/>
        <w:ind w:firstLineChars="200" w:firstLine="640"/>
        <w:rPr>
          <w:rFonts w:ascii="Times New Roman" w:eastAsia="仿宋_GB2312" w:hAnsi="Times New Roman" w:cs="Times New Roman"/>
          <w:b w:val="0"/>
          <w:bCs w:val="0"/>
          <w:szCs w:val="20"/>
        </w:rPr>
      </w:pPr>
      <w:r w:rsidRPr="002622E2">
        <w:rPr>
          <w:rFonts w:ascii="Times New Roman" w:eastAsia="仿宋_GB2312" w:hAnsi="Times New Roman" w:cs="Times New Roman"/>
          <w:b w:val="0"/>
          <w:bCs w:val="0"/>
          <w:szCs w:val="20"/>
        </w:rPr>
        <w:lastRenderedPageBreak/>
        <w:t>积极争取公共财政加大对农业科技创新投入力度。高等院校、科研院所等科研机构要盘活存量、拓展增量，坚持</w:t>
      </w:r>
      <w:r w:rsidRPr="002622E2">
        <w:rPr>
          <w:rFonts w:ascii="Times New Roman" w:eastAsia="仿宋_GB2312" w:hAnsi="Times New Roman" w:cs="Times New Roman"/>
          <w:b w:val="0"/>
          <w:bCs w:val="0"/>
          <w:szCs w:val="20"/>
        </w:rPr>
        <w:t>“</w:t>
      </w:r>
      <w:r w:rsidRPr="002622E2">
        <w:rPr>
          <w:rFonts w:ascii="Times New Roman" w:eastAsia="仿宋_GB2312" w:hAnsi="Times New Roman" w:cs="Times New Roman"/>
          <w:b w:val="0"/>
          <w:bCs w:val="0"/>
          <w:szCs w:val="20"/>
        </w:rPr>
        <w:t>四个面向</w:t>
      </w:r>
      <w:r w:rsidRPr="002622E2">
        <w:rPr>
          <w:rFonts w:ascii="Times New Roman" w:eastAsia="仿宋_GB2312" w:hAnsi="Times New Roman" w:cs="Times New Roman"/>
          <w:b w:val="0"/>
          <w:bCs w:val="0"/>
          <w:szCs w:val="20"/>
        </w:rPr>
        <w:t>”</w:t>
      </w:r>
      <w:r w:rsidRPr="002622E2">
        <w:rPr>
          <w:rFonts w:ascii="Times New Roman" w:eastAsia="仿宋_GB2312" w:hAnsi="Times New Roman" w:cs="Times New Roman"/>
          <w:b w:val="0"/>
          <w:bCs w:val="0"/>
          <w:szCs w:val="20"/>
        </w:rPr>
        <w:t>，积极探索通过市场途径筹措研究经费。引导省科技成果转化引导基金、省创新创业投资引导基金加大农业科技创新投入，探索农业科技创新风险补偿和融资风险分担政策，鼓励保险机构开展农业科技保险创新。</w:t>
      </w:r>
    </w:p>
    <w:p w:rsidR="00905B1A" w:rsidRPr="002622E2" w:rsidRDefault="00A82648">
      <w:pPr>
        <w:pStyle w:val="2"/>
        <w:keepNext w:val="0"/>
        <w:keepLines w:val="0"/>
        <w:adjustRightInd w:val="0"/>
        <w:snapToGrid w:val="0"/>
        <w:spacing w:before="0" w:after="0" w:line="560" w:lineRule="exact"/>
        <w:ind w:firstLineChars="200" w:firstLine="643"/>
        <w:rPr>
          <w:rFonts w:ascii="Times New Roman" w:eastAsia="楷体_GB2312" w:hAnsi="Times New Roman" w:cs="Times New Roman"/>
          <w:shd w:val="clear" w:color="auto" w:fill="FFFFFF"/>
        </w:rPr>
      </w:pPr>
      <w:bookmarkStart w:id="20" w:name="_Toc58831782"/>
      <w:r w:rsidRPr="002622E2">
        <w:rPr>
          <w:rFonts w:ascii="Times New Roman" w:eastAsia="楷体_GB2312" w:hAnsi="Times New Roman" w:cs="Times New Roman"/>
          <w:shd w:val="clear" w:color="auto" w:fill="FFFFFF"/>
        </w:rPr>
        <w:t>（四）壮大人才队伍。</w:t>
      </w:r>
      <w:bookmarkEnd w:id="20"/>
    </w:p>
    <w:p w:rsidR="00905B1A" w:rsidRPr="002622E2" w:rsidRDefault="00A82648">
      <w:pPr>
        <w:pStyle w:val="2"/>
        <w:keepNext w:val="0"/>
        <w:keepLines w:val="0"/>
        <w:adjustRightInd w:val="0"/>
        <w:snapToGrid w:val="0"/>
        <w:spacing w:before="0" w:after="0" w:line="560" w:lineRule="exact"/>
        <w:ind w:firstLineChars="200" w:firstLine="640"/>
        <w:rPr>
          <w:rFonts w:ascii="Times New Roman" w:eastAsia="楷体_GB2312" w:hAnsi="Times New Roman" w:cs="Times New Roman"/>
          <w:shd w:val="clear" w:color="auto" w:fill="FFFFFF"/>
        </w:rPr>
      </w:pPr>
      <w:r w:rsidRPr="002622E2">
        <w:rPr>
          <w:rFonts w:ascii="Times New Roman" w:eastAsia="仿宋_GB2312" w:hAnsi="Times New Roman" w:cs="Times New Roman"/>
          <w:b w:val="0"/>
          <w:bCs w:val="0"/>
          <w:szCs w:val="20"/>
        </w:rPr>
        <w:t>实施科技创新创业苗子工程、青年科技基金计划、青年科技创新研究团队计划、国（境）外高端人才引进项目、高素质农民培育工程等，加快培养一批农业领域领军人才、青年人才及创新团队。改革完善科技人才分类评价机制，培育壮大农业科技创新人才队伍。深入推行科技特派员制度，建立健全现代农业社会化科技服务体系。</w:t>
      </w:r>
    </w:p>
    <w:p w:rsidR="00905B1A" w:rsidRPr="002622E2" w:rsidRDefault="00A82648">
      <w:pPr>
        <w:pStyle w:val="2"/>
        <w:keepNext w:val="0"/>
        <w:keepLines w:val="0"/>
        <w:adjustRightInd w:val="0"/>
        <w:snapToGrid w:val="0"/>
        <w:spacing w:before="0" w:after="0" w:line="560" w:lineRule="exact"/>
        <w:ind w:firstLineChars="200" w:firstLine="643"/>
        <w:rPr>
          <w:rFonts w:ascii="Times New Roman" w:eastAsia="楷体_GB2312" w:hAnsi="Times New Roman" w:cs="Times New Roman"/>
          <w:shd w:val="clear" w:color="auto" w:fill="FFFFFF"/>
        </w:rPr>
      </w:pPr>
      <w:r w:rsidRPr="002622E2">
        <w:rPr>
          <w:rFonts w:ascii="Times New Roman" w:eastAsia="楷体_GB2312" w:hAnsi="Times New Roman" w:cs="Times New Roman"/>
          <w:shd w:val="clear" w:color="auto" w:fill="FFFFFF"/>
        </w:rPr>
        <w:t>（五）完善推广体系。</w:t>
      </w:r>
    </w:p>
    <w:p w:rsidR="00905B1A" w:rsidRPr="002622E2" w:rsidRDefault="00A82648">
      <w:pPr>
        <w:pStyle w:val="2"/>
        <w:keepNext w:val="0"/>
        <w:keepLines w:val="0"/>
        <w:adjustRightInd w:val="0"/>
        <w:snapToGrid w:val="0"/>
        <w:spacing w:before="0" w:after="0" w:line="560" w:lineRule="exact"/>
        <w:ind w:firstLineChars="200" w:firstLine="640"/>
        <w:rPr>
          <w:rFonts w:ascii="Times New Roman" w:eastAsia="仿宋_GB2312" w:hAnsi="Times New Roman" w:cs="Times New Roman"/>
          <w:b w:val="0"/>
          <w:bCs w:val="0"/>
          <w:szCs w:val="20"/>
        </w:rPr>
      </w:pPr>
      <w:r w:rsidRPr="002622E2">
        <w:rPr>
          <w:rFonts w:ascii="Times New Roman" w:eastAsia="仿宋_GB2312" w:hAnsi="Times New Roman" w:cs="Times New Roman"/>
          <w:b w:val="0"/>
          <w:bCs w:val="0"/>
          <w:szCs w:val="20"/>
        </w:rPr>
        <w:t>完善以农技推广机构为主体，市场化服务力量为重要补充，高等院校、科研机构广泛参与、分工协作、充满活力的农技推广体系。实施农业重大技术协同推广计划，示范推广一批主推技术。着力提升农技推广机构能力，强化农技推广机构公益性职能履行，加强基层农技推广队伍建设，建立技术培训和知识更新培训长效机制。</w:t>
      </w:r>
    </w:p>
    <w:p w:rsidR="00905B1A" w:rsidRPr="002622E2" w:rsidRDefault="00A82648">
      <w:pPr>
        <w:pStyle w:val="2"/>
        <w:keepNext w:val="0"/>
        <w:keepLines w:val="0"/>
        <w:adjustRightInd w:val="0"/>
        <w:snapToGrid w:val="0"/>
        <w:spacing w:before="0" w:after="0" w:line="560" w:lineRule="exact"/>
        <w:ind w:firstLineChars="200" w:firstLine="643"/>
        <w:rPr>
          <w:rFonts w:ascii="Times New Roman" w:eastAsia="楷体_GB2312" w:hAnsi="Times New Roman" w:cs="Times New Roman"/>
          <w:shd w:val="clear" w:color="auto" w:fill="FFFFFF"/>
        </w:rPr>
      </w:pPr>
      <w:bookmarkStart w:id="21" w:name="_Toc58831783"/>
      <w:r w:rsidRPr="002622E2">
        <w:rPr>
          <w:rFonts w:ascii="Times New Roman" w:eastAsia="楷体_GB2312" w:hAnsi="Times New Roman" w:cs="Times New Roman"/>
          <w:shd w:val="clear" w:color="auto" w:fill="FFFFFF"/>
        </w:rPr>
        <w:t>（六）创新体制机制。</w:t>
      </w:r>
      <w:bookmarkEnd w:id="21"/>
    </w:p>
    <w:p w:rsidR="00905B1A" w:rsidRDefault="00A82648" w:rsidP="00A078B6">
      <w:pPr>
        <w:pStyle w:val="2"/>
        <w:keepNext w:val="0"/>
        <w:keepLines w:val="0"/>
        <w:adjustRightInd w:val="0"/>
        <w:snapToGrid w:val="0"/>
        <w:spacing w:before="0" w:after="0" w:line="560" w:lineRule="exact"/>
        <w:ind w:firstLineChars="200" w:firstLine="640"/>
        <w:rPr>
          <w:rFonts w:ascii="Times New Roman" w:eastAsia="仿宋_GB2312" w:hAnsi="Times New Roman" w:cs="Times New Roman"/>
          <w:b w:val="0"/>
          <w:bCs w:val="0"/>
          <w:szCs w:val="20"/>
        </w:rPr>
      </w:pPr>
      <w:r w:rsidRPr="002622E2">
        <w:rPr>
          <w:rFonts w:ascii="Times New Roman" w:eastAsia="仿宋_GB2312" w:hAnsi="Times New Roman" w:cs="Times New Roman"/>
          <w:b w:val="0"/>
          <w:bCs w:val="0"/>
          <w:szCs w:val="20"/>
        </w:rPr>
        <w:t>深化科技体制改革，着力构建以企业为主体、科研院所和高等院校为骨干、市场为导向、产学研</w:t>
      </w:r>
      <w:r w:rsidRPr="002622E2">
        <w:rPr>
          <w:rFonts w:ascii="Times New Roman" w:eastAsia="仿宋_GB2312" w:hAnsi="Times New Roman" w:cs="Times New Roman" w:hint="eastAsia"/>
          <w:b w:val="0"/>
          <w:bCs w:val="0"/>
          <w:szCs w:val="20"/>
        </w:rPr>
        <w:t>推用</w:t>
      </w:r>
      <w:r w:rsidRPr="002622E2">
        <w:rPr>
          <w:rFonts w:ascii="Times New Roman" w:eastAsia="仿宋_GB2312" w:hAnsi="Times New Roman" w:cs="Times New Roman"/>
          <w:b w:val="0"/>
          <w:bCs w:val="0"/>
          <w:szCs w:val="20"/>
        </w:rPr>
        <w:t>紧密结合的农业创新体</w:t>
      </w:r>
      <w:r w:rsidRPr="002622E2">
        <w:rPr>
          <w:rFonts w:ascii="Times New Roman" w:eastAsia="仿宋_GB2312" w:hAnsi="Times New Roman" w:cs="Times New Roman"/>
          <w:b w:val="0"/>
          <w:bCs w:val="0"/>
          <w:szCs w:val="20"/>
        </w:rPr>
        <w:lastRenderedPageBreak/>
        <w:t>系。突出源头创新与应用导向，建立支持基础研究与关键核心技术攻关并重机制。优化创新资源配置，积极探索</w:t>
      </w:r>
      <w:r w:rsidRPr="002622E2">
        <w:rPr>
          <w:rFonts w:ascii="Times New Roman" w:eastAsia="仿宋_GB2312" w:hAnsi="Times New Roman" w:cs="Times New Roman"/>
          <w:b w:val="0"/>
          <w:bCs w:val="0"/>
          <w:szCs w:val="20"/>
        </w:rPr>
        <w:t>“</w:t>
      </w:r>
      <w:r w:rsidRPr="002622E2">
        <w:rPr>
          <w:rFonts w:ascii="Times New Roman" w:eastAsia="仿宋_GB2312" w:hAnsi="Times New Roman" w:cs="Times New Roman"/>
          <w:b w:val="0"/>
          <w:bCs w:val="0"/>
          <w:szCs w:val="20"/>
        </w:rPr>
        <w:t>揭榜挂帅</w:t>
      </w:r>
      <w:r w:rsidRPr="002622E2">
        <w:rPr>
          <w:rFonts w:ascii="Times New Roman" w:eastAsia="仿宋_GB2312" w:hAnsi="Times New Roman" w:cs="Times New Roman"/>
          <w:b w:val="0"/>
          <w:bCs w:val="0"/>
          <w:szCs w:val="20"/>
        </w:rPr>
        <w:t>”</w:t>
      </w:r>
      <w:r w:rsidRPr="002622E2">
        <w:rPr>
          <w:rFonts w:ascii="Times New Roman" w:eastAsia="仿宋_GB2312" w:hAnsi="Times New Roman" w:cs="Times New Roman"/>
          <w:b w:val="0"/>
          <w:bCs w:val="0"/>
          <w:szCs w:val="20"/>
        </w:rPr>
        <w:t>，进一步改革科研组织方式。深化职务科技成果权属混合所有制改革。</w:t>
      </w:r>
    </w:p>
    <w:p w:rsidR="00DD7E43" w:rsidRPr="00DD7E43" w:rsidRDefault="00DD7E43" w:rsidP="00DD7E43">
      <w:pPr>
        <w:pStyle w:val="2"/>
        <w:keepNext w:val="0"/>
        <w:keepLines w:val="0"/>
        <w:adjustRightInd w:val="0"/>
        <w:snapToGrid w:val="0"/>
        <w:spacing w:before="0" w:after="0" w:line="560" w:lineRule="exact"/>
        <w:ind w:firstLineChars="200" w:firstLine="640"/>
        <w:rPr>
          <w:rFonts w:ascii="Times New Roman" w:eastAsia="仿宋_GB2312" w:hAnsi="Times New Roman" w:cs="Times New Roman"/>
          <w:b w:val="0"/>
          <w:bCs w:val="0"/>
          <w:szCs w:val="20"/>
        </w:rPr>
      </w:pPr>
    </w:p>
    <w:p w:rsidR="00DD7E43" w:rsidRDefault="00DD7E43" w:rsidP="00DD7E43">
      <w:pPr>
        <w:pStyle w:val="2"/>
        <w:keepNext w:val="0"/>
        <w:keepLines w:val="0"/>
        <w:adjustRightInd w:val="0"/>
        <w:snapToGrid w:val="0"/>
        <w:spacing w:before="0" w:after="0" w:line="560" w:lineRule="exact"/>
        <w:ind w:firstLineChars="200" w:firstLine="640"/>
        <w:rPr>
          <w:rFonts w:ascii="Times New Roman" w:eastAsia="仿宋_GB2312" w:hAnsi="Times New Roman" w:cs="Times New Roman"/>
          <w:b w:val="0"/>
          <w:bCs w:val="0"/>
          <w:szCs w:val="20"/>
        </w:rPr>
      </w:pPr>
    </w:p>
    <w:p w:rsidR="0021052C" w:rsidRPr="0021052C" w:rsidRDefault="0021052C" w:rsidP="0021052C">
      <w:pPr>
        <w:pStyle w:val="2"/>
        <w:keepNext w:val="0"/>
        <w:keepLines w:val="0"/>
        <w:adjustRightInd w:val="0"/>
        <w:snapToGrid w:val="0"/>
        <w:spacing w:before="0" w:after="0" w:line="560" w:lineRule="exact"/>
        <w:ind w:firstLineChars="200" w:firstLine="640"/>
        <w:rPr>
          <w:rFonts w:ascii="Times New Roman" w:eastAsia="仿宋_GB2312" w:hAnsi="Times New Roman" w:cs="Times New Roman"/>
          <w:b w:val="0"/>
          <w:bCs w:val="0"/>
          <w:szCs w:val="20"/>
        </w:rPr>
      </w:pPr>
    </w:p>
    <w:p w:rsidR="0021052C" w:rsidRDefault="0021052C" w:rsidP="0021052C">
      <w:pPr>
        <w:pStyle w:val="2"/>
        <w:keepNext w:val="0"/>
        <w:keepLines w:val="0"/>
        <w:adjustRightInd w:val="0"/>
        <w:snapToGrid w:val="0"/>
        <w:spacing w:before="0" w:after="0" w:line="560" w:lineRule="exact"/>
        <w:ind w:firstLineChars="200" w:firstLine="640"/>
        <w:rPr>
          <w:rFonts w:ascii="Times New Roman" w:eastAsia="仿宋_GB2312" w:hAnsi="Times New Roman" w:cs="Times New Roman"/>
          <w:b w:val="0"/>
          <w:bCs w:val="0"/>
          <w:szCs w:val="20"/>
        </w:rPr>
      </w:pPr>
    </w:p>
    <w:p w:rsidR="00FE1816" w:rsidRPr="00FE1816" w:rsidRDefault="00FE1816" w:rsidP="00FE1816">
      <w:pPr>
        <w:pStyle w:val="2"/>
        <w:keepNext w:val="0"/>
        <w:keepLines w:val="0"/>
        <w:adjustRightInd w:val="0"/>
        <w:snapToGrid w:val="0"/>
        <w:spacing w:before="0" w:after="0" w:line="560" w:lineRule="exact"/>
        <w:ind w:firstLineChars="200" w:firstLine="640"/>
        <w:rPr>
          <w:rFonts w:ascii="Times New Roman" w:eastAsia="仿宋_GB2312" w:hAnsi="Times New Roman" w:cs="Times New Roman"/>
          <w:b w:val="0"/>
          <w:bCs w:val="0"/>
          <w:szCs w:val="20"/>
        </w:rPr>
      </w:pPr>
    </w:p>
    <w:p w:rsidR="00FE1816" w:rsidRPr="00FE1816" w:rsidRDefault="00FE1816" w:rsidP="00FE1816">
      <w:pPr>
        <w:pStyle w:val="2"/>
        <w:keepNext w:val="0"/>
        <w:keepLines w:val="0"/>
        <w:adjustRightInd w:val="0"/>
        <w:snapToGrid w:val="0"/>
        <w:spacing w:before="0" w:after="0" w:line="560" w:lineRule="exact"/>
        <w:ind w:firstLineChars="200" w:firstLine="640"/>
        <w:rPr>
          <w:rFonts w:ascii="Times New Roman" w:eastAsia="仿宋_GB2312" w:hAnsi="Times New Roman" w:cs="Times New Roman"/>
          <w:b w:val="0"/>
          <w:bCs w:val="0"/>
          <w:szCs w:val="20"/>
        </w:rPr>
      </w:pPr>
    </w:p>
    <w:p w:rsidR="00FE1816" w:rsidRPr="00FE1816" w:rsidRDefault="00FE1816" w:rsidP="00FE1816">
      <w:pPr>
        <w:pStyle w:val="2"/>
        <w:keepNext w:val="0"/>
        <w:keepLines w:val="0"/>
        <w:adjustRightInd w:val="0"/>
        <w:snapToGrid w:val="0"/>
        <w:spacing w:before="0" w:after="0" w:line="560" w:lineRule="exact"/>
        <w:ind w:firstLineChars="200" w:firstLine="640"/>
        <w:rPr>
          <w:rFonts w:ascii="Times New Roman" w:eastAsia="仿宋_GB2312" w:hAnsi="Times New Roman" w:cs="Times New Roman"/>
          <w:b w:val="0"/>
          <w:bCs w:val="0"/>
          <w:szCs w:val="20"/>
        </w:rPr>
      </w:pPr>
    </w:p>
    <w:p w:rsidR="00FE1816" w:rsidRPr="00FE1816" w:rsidRDefault="00FE1816" w:rsidP="00FE1816">
      <w:pPr>
        <w:pStyle w:val="2"/>
        <w:keepNext w:val="0"/>
        <w:keepLines w:val="0"/>
        <w:adjustRightInd w:val="0"/>
        <w:snapToGrid w:val="0"/>
        <w:spacing w:before="0" w:after="0" w:line="560" w:lineRule="exact"/>
        <w:ind w:firstLineChars="200" w:firstLine="640"/>
        <w:rPr>
          <w:rFonts w:ascii="Times New Roman" w:eastAsia="仿宋_GB2312" w:hAnsi="Times New Roman" w:cs="Times New Roman"/>
          <w:b w:val="0"/>
          <w:bCs w:val="0"/>
          <w:szCs w:val="20"/>
        </w:rPr>
      </w:pPr>
    </w:p>
    <w:p w:rsidR="00FE1816" w:rsidRPr="00FE1816" w:rsidRDefault="00FE1816" w:rsidP="00FE1816">
      <w:pPr>
        <w:pStyle w:val="2"/>
        <w:keepNext w:val="0"/>
        <w:keepLines w:val="0"/>
        <w:adjustRightInd w:val="0"/>
        <w:snapToGrid w:val="0"/>
        <w:spacing w:before="0" w:after="0" w:line="560" w:lineRule="exact"/>
        <w:ind w:firstLineChars="200" w:firstLine="640"/>
        <w:rPr>
          <w:rFonts w:ascii="Times New Roman" w:eastAsia="仿宋_GB2312" w:hAnsi="Times New Roman" w:cs="Times New Roman"/>
          <w:b w:val="0"/>
          <w:bCs w:val="0"/>
          <w:szCs w:val="20"/>
        </w:rPr>
      </w:pPr>
    </w:p>
    <w:p w:rsidR="00FE1816" w:rsidRPr="00FE1816" w:rsidRDefault="00FE1816" w:rsidP="00FE1816">
      <w:pPr>
        <w:pStyle w:val="2"/>
        <w:keepNext w:val="0"/>
        <w:keepLines w:val="0"/>
        <w:adjustRightInd w:val="0"/>
        <w:snapToGrid w:val="0"/>
        <w:spacing w:before="0" w:after="0" w:line="560" w:lineRule="exact"/>
        <w:ind w:firstLineChars="200" w:firstLine="640"/>
        <w:rPr>
          <w:rFonts w:ascii="Times New Roman" w:eastAsia="仿宋_GB2312" w:hAnsi="Times New Roman" w:cs="Times New Roman"/>
          <w:b w:val="0"/>
          <w:bCs w:val="0"/>
          <w:szCs w:val="20"/>
        </w:rPr>
      </w:pPr>
    </w:p>
    <w:p w:rsidR="00FE1816" w:rsidRPr="00FE1816" w:rsidRDefault="00FE1816" w:rsidP="00FE1816">
      <w:pPr>
        <w:pStyle w:val="2"/>
        <w:keepNext w:val="0"/>
        <w:keepLines w:val="0"/>
        <w:adjustRightInd w:val="0"/>
        <w:snapToGrid w:val="0"/>
        <w:spacing w:before="0" w:after="0" w:line="560" w:lineRule="exact"/>
        <w:ind w:firstLineChars="200" w:firstLine="640"/>
        <w:rPr>
          <w:rFonts w:ascii="Times New Roman" w:eastAsia="仿宋_GB2312" w:hAnsi="Times New Roman" w:cs="Times New Roman"/>
          <w:b w:val="0"/>
          <w:bCs w:val="0"/>
          <w:szCs w:val="20"/>
        </w:rPr>
      </w:pPr>
    </w:p>
    <w:p w:rsidR="00FE1816" w:rsidRPr="00FE1816" w:rsidRDefault="00FE1816" w:rsidP="00FE1816">
      <w:pPr>
        <w:pStyle w:val="2"/>
        <w:keepNext w:val="0"/>
        <w:keepLines w:val="0"/>
        <w:adjustRightInd w:val="0"/>
        <w:snapToGrid w:val="0"/>
        <w:spacing w:before="0" w:after="0" w:line="560" w:lineRule="exact"/>
        <w:ind w:firstLineChars="200" w:firstLine="640"/>
        <w:rPr>
          <w:rFonts w:ascii="Times New Roman" w:eastAsia="仿宋_GB2312" w:hAnsi="Times New Roman" w:cs="Times New Roman"/>
          <w:b w:val="0"/>
          <w:bCs w:val="0"/>
          <w:szCs w:val="20"/>
        </w:rPr>
      </w:pPr>
    </w:p>
    <w:p w:rsidR="0021052C" w:rsidRDefault="0021052C" w:rsidP="0021052C">
      <w:pPr>
        <w:pStyle w:val="2"/>
        <w:keepNext w:val="0"/>
        <w:keepLines w:val="0"/>
        <w:adjustRightInd w:val="0"/>
        <w:snapToGrid w:val="0"/>
        <w:spacing w:before="0" w:after="0" w:line="560" w:lineRule="exact"/>
        <w:ind w:firstLineChars="200" w:firstLine="640"/>
        <w:rPr>
          <w:rFonts w:ascii="Times New Roman" w:eastAsia="仿宋_GB2312" w:hAnsi="Times New Roman" w:cs="Times New Roman"/>
          <w:b w:val="0"/>
          <w:bCs w:val="0"/>
          <w:szCs w:val="20"/>
        </w:rPr>
      </w:pPr>
    </w:p>
    <w:p w:rsidR="00AA1E15" w:rsidRPr="00AA1E15" w:rsidRDefault="00AA1E15" w:rsidP="00AA1E15">
      <w:pPr>
        <w:pStyle w:val="2"/>
        <w:keepNext w:val="0"/>
        <w:keepLines w:val="0"/>
        <w:adjustRightInd w:val="0"/>
        <w:snapToGrid w:val="0"/>
        <w:spacing w:before="0" w:after="0" w:line="560" w:lineRule="exact"/>
        <w:ind w:firstLineChars="200" w:firstLine="640"/>
        <w:rPr>
          <w:rFonts w:ascii="Times New Roman" w:eastAsia="仿宋_GB2312" w:hAnsi="Times New Roman" w:cs="Times New Roman"/>
          <w:b w:val="0"/>
          <w:bCs w:val="0"/>
          <w:szCs w:val="20"/>
        </w:rPr>
      </w:pPr>
    </w:p>
    <w:p w:rsidR="00AA1E15" w:rsidRPr="00AA1E15" w:rsidRDefault="00AA1E15" w:rsidP="00AA1E15">
      <w:pPr>
        <w:pStyle w:val="2"/>
        <w:keepNext w:val="0"/>
        <w:keepLines w:val="0"/>
        <w:adjustRightInd w:val="0"/>
        <w:snapToGrid w:val="0"/>
        <w:spacing w:before="0" w:after="0" w:line="560" w:lineRule="exact"/>
        <w:ind w:firstLineChars="200" w:firstLine="640"/>
        <w:rPr>
          <w:rFonts w:ascii="Times New Roman" w:eastAsia="仿宋_GB2312" w:hAnsi="Times New Roman" w:cs="Times New Roman"/>
          <w:b w:val="0"/>
          <w:bCs w:val="0"/>
          <w:szCs w:val="20"/>
        </w:rPr>
      </w:pPr>
    </w:p>
    <w:p w:rsidR="00AA1E15" w:rsidRDefault="00AA1E15" w:rsidP="00AA1E15">
      <w:pPr>
        <w:pStyle w:val="2"/>
        <w:keepNext w:val="0"/>
        <w:keepLines w:val="0"/>
        <w:adjustRightInd w:val="0"/>
        <w:snapToGrid w:val="0"/>
        <w:spacing w:before="0" w:after="0" w:line="560" w:lineRule="exact"/>
        <w:ind w:firstLineChars="200" w:firstLine="640"/>
        <w:rPr>
          <w:rFonts w:ascii="Times New Roman" w:eastAsia="仿宋_GB2312" w:hAnsi="Times New Roman" w:cs="Times New Roman"/>
          <w:b w:val="0"/>
          <w:bCs w:val="0"/>
          <w:szCs w:val="20"/>
        </w:rPr>
      </w:pPr>
    </w:p>
    <w:p w:rsidR="007D5DDF" w:rsidRPr="007D5DDF" w:rsidRDefault="007D5DDF" w:rsidP="007D5DDF">
      <w:pPr>
        <w:pStyle w:val="2"/>
        <w:keepNext w:val="0"/>
        <w:keepLines w:val="0"/>
        <w:adjustRightInd w:val="0"/>
        <w:snapToGrid w:val="0"/>
        <w:spacing w:before="0" w:after="0" w:line="560" w:lineRule="exact"/>
        <w:ind w:firstLineChars="200" w:firstLine="640"/>
        <w:rPr>
          <w:rFonts w:ascii="Times New Roman" w:eastAsia="仿宋_GB2312" w:hAnsi="Times New Roman" w:cs="Times New Roman"/>
          <w:b w:val="0"/>
          <w:bCs w:val="0"/>
          <w:szCs w:val="20"/>
        </w:rPr>
      </w:pPr>
    </w:p>
    <w:p w:rsidR="00DD7E43" w:rsidRPr="00DD7E43" w:rsidRDefault="00DD7E43" w:rsidP="00DD7E43">
      <w:pPr>
        <w:spacing w:line="580" w:lineRule="exact"/>
        <w:jc w:val="left"/>
        <w:rPr>
          <w:rFonts w:eastAsia="仿宋_GB2312"/>
          <w:spacing w:val="-6"/>
          <w:sz w:val="28"/>
          <w:szCs w:val="28"/>
        </w:rPr>
      </w:pPr>
      <w:r w:rsidRPr="00DD7E43">
        <w:rPr>
          <w:rFonts w:eastAsia="仿宋_GB2312"/>
          <w:spacing w:val="-6"/>
          <w:sz w:val="32"/>
        </w:rPr>
        <w:t xml:space="preserve">　</w:t>
      </w:r>
      <w:r w:rsidR="009556E8">
        <w:rPr>
          <w:rFonts w:eastAsia="仿宋_GB2312"/>
          <w:noProof/>
          <w:spacing w:val="-6"/>
          <w:sz w:val="28"/>
          <w:szCs w:val="28"/>
        </w:rPr>
        <mc:AlternateContent>
          <mc:Choice Requires="wps">
            <w:drawing>
              <wp:anchor distT="0" distB="0" distL="114300" distR="114300" simplePos="0" relativeHeight="251661312" behindDoc="0" locked="0" layoutInCell="1" allowOverlap="1">
                <wp:simplePos x="0" y="0"/>
                <wp:positionH relativeFrom="column">
                  <wp:posOffset>-46355</wp:posOffset>
                </wp:positionH>
                <wp:positionV relativeFrom="paragraph">
                  <wp:posOffset>28575</wp:posOffset>
                </wp:positionV>
                <wp:extent cx="5559425" cy="1270"/>
                <wp:effectExtent l="0" t="0" r="22225" b="3683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9425" cy="1270"/>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2.25pt" to="434.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" strokeweight=".71pt"/>
            </w:pict>
          </mc:Fallback>
        </mc:AlternateContent>
      </w:r>
      <w:r w:rsidR="009556E8">
        <w:rPr>
          <w:rFonts w:eastAsia="仿宋_GB2312"/>
          <w:noProof/>
          <w:spacing w:val="-6"/>
          <w:sz w:val="28"/>
          <w:szCs w:val="28"/>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482600</wp:posOffset>
                </wp:positionV>
                <wp:extent cx="5559425" cy="1270"/>
                <wp:effectExtent l="0" t="0" r="22225" b="3683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9425" cy="1270"/>
                        </a:xfrm>
                        <a:prstGeom prst="line">
                          <a:avLst/>
                        </a:prstGeom>
                        <a:noFill/>
                        <a:ln w="125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38pt" to="436.1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" strokeweight=".99pt"/>
            </w:pict>
          </mc:Fallback>
        </mc:AlternateContent>
      </w:r>
      <w:r w:rsidRPr="00DD7E43">
        <w:rPr>
          <w:rFonts w:eastAsia="仿宋_GB2312"/>
          <w:spacing w:val="-6"/>
          <w:sz w:val="28"/>
          <w:szCs w:val="28"/>
        </w:rPr>
        <w:t>四川省科学技术厅办公室</w:t>
      </w:r>
      <w:r w:rsidRPr="00DD7E43">
        <w:rPr>
          <w:rFonts w:eastAsia="仿宋_GB2312"/>
          <w:spacing w:val="-6"/>
          <w:sz w:val="28"/>
          <w:szCs w:val="28"/>
        </w:rPr>
        <w:t xml:space="preserve">                  </w:t>
      </w:r>
      <w:r w:rsidR="0021052C">
        <w:rPr>
          <w:rFonts w:eastAsia="仿宋_GB2312" w:hint="eastAsia"/>
          <w:spacing w:val="-6"/>
          <w:sz w:val="28"/>
          <w:szCs w:val="28"/>
        </w:rPr>
        <w:t xml:space="preserve"> </w:t>
      </w:r>
      <w:r w:rsidRPr="00DD7E43">
        <w:rPr>
          <w:rFonts w:eastAsia="仿宋_GB2312"/>
          <w:spacing w:val="-6"/>
          <w:sz w:val="28"/>
          <w:szCs w:val="28"/>
        </w:rPr>
        <w:t>20</w:t>
      </w:r>
      <w:r w:rsidR="0021052C">
        <w:rPr>
          <w:rFonts w:eastAsia="仿宋_GB2312" w:hint="eastAsia"/>
          <w:spacing w:val="-6"/>
          <w:sz w:val="28"/>
          <w:szCs w:val="28"/>
        </w:rPr>
        <w:t>21</w:t>
      </w:r>
      <w:r w:rsidRPr="00DD7E43">
        <w:rPr>
          <w:rFonts w:eastAsia="仿宋_GB2312"/>
          <w:spacing w:val="-6"/>
          <w:sz w:val="28"/>
          <w:szCs w:val="28"/>
        </w:rPr>
        <w:t>年</w:t>
      </w:r>
      <w:r w:rsidR="0021052C">
        <w:rPr>
          <w:rFonts w:eastAsia="仿宋_GB2312" w:hint="eastAsia"/>
          <w:spacing w:val="-6"/>
          <w:sz w:val="28"/>
          <w:szCs w:val="28"/>
        </w:rPr>
        <w:t>8</w:t>
      </w:r>
      <w:r w:rsidRPr="00DD7E43">
        <w:rPr>
          <w:rFonts w:eastAsia="仿宋_GB2312"/>
          <w:spacing w:val="-6"/>
          <w:sz w:val="28"/>
          <w:szCs w:val="28"/>
        </w:rPr>
        <w:t>月</w:t>
      </w:r>
      <w:r w:rsidR="0021052C">
        <w:rPr>
          <w:rFonts w:eastAsia="仿宋_GB2312" w:hint="eastAsia"/>
          <w:spacing w:val="-6"/>
          <w:sz w:val="28"/>
          <w:szCs w:val="28"/>
        </w:rPr>
        <w:t xml:space="preserve"> </w:t>
      </w:r>
      <w:r w:rsidR="00290C2F">
        <w:rPr>
          <w:rFonts w:eastAsia="仿宋_GB2312" w:hint="eastAsia"/>
          <w:spacing w:val="-6"/>
          <w:sz w:val="28"/>
          <w:szCs w:val="28"/>
        </w:rPr>
        <w:t>23</w:t>
      </w:r>
      <w:r w:rsidR="0021052C">
        <w:rPr>
          <w:rFonts w:eastAsia="仿宋_GB2312" w:hint="eastAsia"/>
          <w:spacing w:val="-6"/>
          <w:sz w:val="28"/>
          <w:szCs w:val="28"/>
        </w:rPr>
        <w:t xml:space="preserve"> </w:t>
      </w:r>
      <w:r w:rsidRPr="00DD7E43">
        <w:rPr>
          <w:rFonts w:eastAsia="仿宋_GB2312"/>
          <w:spacing w:val="-6"/>
          <w:sz w:val="28"/>
          <w:szCs w:val="28"/>
        </w:rPr>
        <w:t xml:space="preserve">日印发　</w:t>
      </w:r>
    </w:p>
    <w:p w:rsidR="00DD7E43" w:rsidRPr="00DD7E43" w:rsidRDefault="00DD7E43" w:rsidP="00DD7E43">
      <w:pPr>
        <w:pStyle w:val="2"/>
        <w:keepNext w:val="0"/>
        <w:keepLines w:val="0"/>
        <w:adjustRightInd w:val="0"/>
        <w:snapToGrid w:val="0"/>
        <w:spacing w:before="0" w:after="0" w:line="560" w:lineRule="exact"/>
        <w:jc w:val="left"/>
        <w:rPr>
          <w:rFonts w:ascii="Times New Roman" w:eastAsia="仿宋_GB2312" w:hAnsi="Times New Roman" w:cs="Times New Roman"/>
          <w:b w:val="0"/>
          <w:bCs w:val="0"/>
          <w:szCs w:val="20"/>
        </w:rPr>
      </w:pPr>
    </w:p>
    <w:sectPr w:rsidR="00DD7E43" w:rsidRPr="00DD7E43" w:rsidSect="00865E15">
      <w:headerReference w:type="even" r:id="rId10"/>
      <w:headerReference w:type="default" r:id="rId11"/>
      <w:footerReference w:type="even" r:id="rId12"/>
      <w:footerReference w:type="default" r:id="rId13"/>
      <w:pgSz w:w="11906" w:h="16838"/>
      <w:pgMar w:top="2098" w:right="1474" w:bottom="158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C8C" w:rsidRDefault="00892C8C">
      <w:r>
        <w:separator/>
      </w:r>
    </w:p>
  </w:endnote>
  <w:endnote w:type="continuationSeparator" w:id="0">
    <w:p w:rsidR="00892C8C" w:rsidRDefault="0089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699154"/>
    </w:sdtPr>
    <w:sdtEndPr>
      <w:rPr>
        <w:sz w:val="28"/>
        <w:szCs w:val="28"/>
      </w:rPr>
    </w:sdtEndPr>
    <w:sdtContent>
      <w:p w:rsidR="00905B1A" w:rsidRDefault="00626749">
        <w:pPr>
          <w:pStyle w:val="a4"/>
          <w:numPr>
            <w:ilvl w:val="0"/>
            <w:numId w:val="2"/>
          </w:numPr>
          <w:rPr>
            <w:sz w:val="28"/>
            <w:szCs w:val="28"/>
          </w:rPr>
        </w:pPr>
        <w:r>
          <w:rPr>
            <w:sz w:val="28"/>
            <w:szCs w:val="28"/>
          </w:rPr>
          <w:fldChar w:fldCharType="begin"/>
        </w:r>
        <w:r w:rsidR="00A82648">
          <w:rPr>
            <w:sz w:val="28"/>
            <w:szCs w:val="28"/>
          </w:rPr>
          <w:instrText>PAGE   \* MERGEFORMAT</w:instrText>
        </w:r>
        <w:r>
          <w:rPr>
            <w:sz w:val="28"/>
            <w:szCs w:val="28"/>
          </w:rPr>
          <w:fldChar w:fldCharType="separate"/>
        </w:r>
        <w:r w:rsidR="009556E8" w:rsidRPr="009556E8">
          <w:rPr>
            <w:noProof/>
            <w:sz w:val="28"/>
            <w:szCs w:val="28"/>
            <w:lang w:val="zh-CN"/>
          </w:rPr>
          <w:t>8</w:t>
        </w:r>
        <w:r>
          <w:rPr>
            <w:sz w:val="28"/>
            <w:szCs w:val="28"/>
          </w:rPr>
          <w:fldChar w:fldCharType="end"/>
        </w:r>
        <w:r w:rsidR="00A82648">
          <w:rPr>
            <w:rFonts w:hint="eastAsia"/>
            <w:sz w:val="28"/>
            <w:szCs w:val="28"/>
          </w:rPr>
          <w:t xml:space="preserve"> </w:t>
        </w:r>
        <w:r w:rsidR="00A82648">
          <w:rPr>
            <w:sz w:val="28"/>
            <w:szCs w:val="28"/>
          </w:rPr>
          <w:t>—</w:t>
        </w:r>
      </w:p>
    </w:sdtContent>
  </w:sdt>
  <w:p w:rsidR="00905B1A" w:rsidRDefault="00905B1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048301"/>
    </w:sdtPr>
    <w:sdtEndPr>
      <w:rPr>
        <w:sz w:val="28"/>
        <w:szCs w:val="28"/>
      </w:rPr>
    </w:sdtEndPr>
    <w:sdtContent>
      <w:p w:rsidR="00905B1A" w:rsidRDefault="00626749">
        <w:pPr>
          <w:pStyle w:val="a4"/>
          <w:numPr>
            <w:ilvl w:val="0"/>
            <w:numId w:val="1"/>
          </w:numPr>
          <w:ind w:rightChars="138" w:right="290"/>
          <w:jc w:val="right"/>
          <w:rPr>
            <w:sz w:val="28"/>
            <w:szCs w:val="28"/>
          </w:rPr>
        </w:pPr>
        <w:r>
          <w:rPr>
            <w:sz w:val="28"/>
            <w:szCs w:val="28"/>
          </w:rPr>
          <w:fldChar w:fldCharType="begin"/>
        </w:r>
        <w:r w:rsidR="00A82648">
          <w:rPr>
            <w:sz w:val="28"/>
            <w:szCs w:val="28"/>
          </w:rPr>
          <w:instrText>PAGE   \* MERGEFORMAT</w:instrText>
        </w:r>
        <w:r>
          <w:rPr>
            <w:sz w:val="28"/>
            <w:szCs w:val="28"/>
          </w:rPr>
          <w:fldChar w:fldCharType="separate"/>
        </w:r>
        <w:r w:rsidR="009556E8" w:rsidRPr="009556E8">
          <w:rPr>
            <w:noProof/>
            <w:sz w:val="28"/>
            <w:szCs w:val="28"/>
            <w:lang w:val="zh-CN"/>
          </w:rPr>
          <w:t>1</w:t>
        </w:r>
        <w:r>
          <w:rPr>
            <w:sz w:val="28"/>
            <w:szCs w:val="28"/>
          </w:rPr>
          <w:fldChar w:fldCharType="end"/>
        </w:r>
        <w:r w:rsidR="00A82648">
          <w:rPr>
            <w:rFonts w:hint="eastAsia"/>
            <w:sz w:val="28"/>
            <w:szCs w:val="28"/>
          </w:rPr>
          <w:t xml:space="preserve"> </w:t>
        </w:r>
        <w:r w:rsidR="00A82648">
          <w:rPr>
            <w:sz w:val="28"/>
            <w:szCs w:val="28"/>
          </w:rPr>
          <w:t>—</w:t>
        </w:r>
      </w:p>
    </w:sdtContent>
  </w:sdt>
  <w:p w:rsidR="00905B1A" w:rsidRDefault="00905B1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C8C" w:rsidRDefault="00892C8C">
      <w:r>
        <w:separator/>
      </w:r>
    </w:p>
  </w:footnote>
  <w:footnote w:type="continuationSeparator" w:id="0">
    <w:p w:rsidR="00892C8C" w:rsidRDefault="00892C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B1A" w:rsidRDefault="00905B1A">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B1A" w:rsidRDefault="00905B1A">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01E1E"/>
    <w:multiLevelType w:val="multilevel"/>
    <w:tmpl w:val="49701E1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
    <w:nsid w:val="61E31182"/>
    <w:multiLevelType w:val="multilevel"/>
    <w:tmpl w:val="61E31182"/>
    <w:lvl w:ilvl="0">
      <w:start w:val="2"/>
      <w:numFmt w:val="bullet"/>
      <w:lvlText w:val="—"/>
      <w:lvlJc w:val="left"/>
      <w:pPr>
        <w:ind w:left="738" w:hanging="360"/>
      </w:pPr>
      <w:rPr>
        <w:rFonts w:ascii="Times New Roman" w:eastAsia="宋体" w:hAnsi="Times New Roman" w:cs="Times New Roman" w:hint="default"/>
      </w:rPr>
    </w:lvl>
    <w:lvl w:ilvl="1">
      <w:start w:val="1"/>
      <w:numFmt w:val="bullet"/>
      <w:lvlText w:val=""/>
      <w:lvlJc w:val="left"/>
      <w:pPr>
        <w:ind w:left="1218" w:hanging="420"/>
      </w:pPr>
      <w:rPr>
        <w:rFonts w:ascii="Wingdings" w:hAnsi="Wingdings" w:hint="default"/>
      </w:rPr>
    </w:lvl>
    <w:lvl w:ilvl="2">
      <w:start w:val="1"/>
      <w:numFmt w:val="bullet"/>
      <w:lvlText w:val=""/>
      <w:lvlJc w:val="left"/>
      <w:pPr>
        <w:ind w:left="1638" w:hanging="420"/>
      </w:pPr>
      <w:rPr>
        <w:rFonts w:ascii="Wingdings" w:hAnsi="Wingdings" w:hint="default"/>
      </w:rPr>
    </w:lvl>
    <w:lvl w:ilvl="3">
      <w:start w:val="1"/>
      <w:numFmt w:val="bullet"/>
      <w:lvlText w:val=""/>
      <w:lvlJc w:val="left"/>
      <w:pPr>
        <w:ind w:left="2058" w:hanging="420"/>
      </w:pPr>
      <w:rPr>
        <w:rFonts w:ascii="Wingdings" w:hAnsi="Wingdings" w:hint="default"/>
      </w:rPr>
    </w:lvl>
    <w:lvl w:ilvl="4">
      <w:start w:val="1"/>
      <w:numFmt w:val="bullet"/>
      <w:lvlText w:val=""/>
      <w:lvlJc w:val="left"/>
      <w:pPr>
        <w:ind w:left="2478" w:hanging="420"/>
      </w:pPr>
      <w:rPr>
        <w:rFonts w:ascii="Wingdings" w:hAnsi="Wingdings" w:hint="default"/>
      </w:rPr>
    </w:lvl>
    <w:lvl w:ilvl="5">
      <w:start w:val="1"/>
      <w:numFmt w:val="bullet"/>
      <w:lvlText w:val=""/>
      <w:lvlJc w:val="left"/>
      <w:pPr>
        <w:ind w:left="2898" w:hanging="420"/>
      </w:pPr>
      <w:rPr>
        <w:rFonts w:ascii="Wingdings" w:hAnsi="Wingdings" w:hint="default"/>
      </w:rPr>
    </w:lvl>
    <w:lvl w:ilvl="6">
      <w:start w:val="1"/>
      <w:numFmt w:val="bullet"/>
      <w:lvlText w:val=""/>
      <w:lvlJc w:val="left"/>
      <w:pPr>
        <w:ind w:left="3318" w:hanging="420"/>
      </w:pPr>
      <w:rPr>
        <w:rFonts w:ascii="Wingdings" w:hAnsi="Wingdings" w:hint="default"/>
      </w:rPr>
    </w:lvl>
    <w:lvl w:ilvl="7">
      <w:start w:val="1"/>
      <w:numFmt w:val="bullet"/>
      <w:lvlText w:val=""/>
      <w:lvlJc w:val="left"/>
      <w:pPr>
        <w:ind w:left="3738" w:hanging="420"/>
      </w:pPr>
      <w:rPr>
        <w:rFonts w:ascii="Wingdings" w:hAnsi="Wingdings" w:hint="default"/>
      </w:rPr>
    </w:lvl>
    <w:lvl w:ilvl="8">
      <w:start w:val="1"/>
      <w:numFmt w:val="bullet"/>
      <w:lvlText w:val=""/>
      <w:lvlJc w:val="left"/>
      <w:pPr>
        <w:ind w:left="4158"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94A"/>
    <w:rsid w:val="000005F6"/>
    <w:rsid w:val="00002232"/>
    <w:rsid w:val="00015DEB"/>
    <w:rsid w:val="00021289"/>
    <w:rsid w:val="00033649"/>
    <w:rsid w:val="00034EC4"/>
    <w:rsid w:val="000366B9"/>
    <w:rsid w:val="00037B8F"/>
    <w:rsid w:val="0004203F"/>
    <w:rsid w:val="0004599B"/>
    <w:rsid w:val="00056020"/>
    <w:rsid w:val="0005722D"/>
    <w:rsid w:val="00057BB3"/>
    <w:rsid w:val="0006082F"/>
    <w:rsid w:val="00061B62"/>
    <w:rsid w:val="000645BB"/>
    <w:rsid w:val="00080754"/>
    <w:rsid w:val="0008126C"/>
    <w:rsid w:val="00084F29"/>
    <w:rsid w:val="0008523A"/>
    <w:rsid w:val="00086C67"/>
    <w:rsid w:val="000931C4"/>
    <w:rsid w:val="000A531A"/>
    <w:rsid w:val="000B4761"/>
    <w:rsid w:val="000C0176"/>
    <w:rsid w:val="000C02C7"/>
    <w:rsid w:val="000C1382"/>
    <w:rsid w:val="000C4E7E"/>
    <w:rsid w:val="000D1374"/>
    <w:rsid w:val="000E0A12"/>
    <w:rsid w:val="000E46D4"/>
    <w:rsid w:val="000E4B70"/>
    <w:rsid w:val="000E69B4"/>
    <w:rsid w:val="000F2C6F"/>
    <w:rsid w:val="000F3677"/>
    <w:rsid w:val="00101ABD"/>
    <w:rsid w:val="00114DA1"/>
    <w:rsid w:val="00121F4D"/>
    <w:rsid w:val="001239E4"/>
    <w:rsid w:val="00130A4D"/>
    <w:rsid w:val="00133775"/>
    <w:rsid w:val="0013458E"/>
    <w:rsid w:val="0014524A"/>
    <w:rsid w:val="00161260"/>
    <w:rsid w:val="0016675C"/>
    <w:rsid w:val="00170AE3"/>
    <w:rsid w:val="0018397B"/>
    <w:rsid w:val="00187EAC"/>
    <w:rsid w:val="00190E67"/>
    <w:rsid w:val="00195D22"/>
    <w:rsid w:val="001A0447"/>
    <w:rsid w:val="001A28A4"/>
    <w:rsid w:val="001A3048"/>
    <w:rsid w:val="001B17C4"/>
    <w:rsid w:val="001B461A"/>
    <w:rsid w:val="001C3C44"/>
    <w:rsid w:val="001C5564"/>
    <w:rsid w:val="001C57F3"/>
    <w:rsid w:val="001D22CE"/>
    <w:rsid w:val="001D514E"/>
    <w:rsid w:val="001E0AA7"/>
    <w:rsid w:val="001E2558"/>
    <w:rsid w:val="001E2830"/>
    <w:rsid w:val="001E40AD"/>
    <w:rsid w:val="001F1ACC"/>
    <w:rsid w:val="001F329D"/>
    <w:rsid w:val="002009EA"/>
    <w:rsid w:val="002044B1"/>
    <w:rsid w:val="00207E73"/>
    <w:rsid w:val="0021052C"/>
    <w:rsid w:val="002222B3"/>
    <w:rsid w:val="002305C5"/>
    <w:rsid w:val="0024482B"/>
    <w:rsid w:val="00251CCC"/>
    <w:rsid w:val="00253E3C"/>
    <w:rsid w:val="00260D77"/>
    <w:rsid w:val="00261BE9"/>
    <w:rsid w:val="002622E2"/>
    <w:rsid w:val="00266D67"/>
    <w:rsid w:val="0027059B"/>
    <w:rsid w:val="00270D13"/>
    <w:rsid w:val="002710D5"/>
    <w:rsid w:val="0027648C"/>
    <w:rsid w:val="00277879"/>
    <w:rsid w:val="00280E07"/>
    <w:rsid w:val="00281611"/>
    <w:rsid w:val="00282B7A"/>
    <w:rsid w:val="00290C2F"/>
    <w:rsid w:val="002A1784"/>
    <w:rsid w:val="002A26BF"/>
    <w:rsid w:val="002A4D5F"/>
    <w:rsid w:val="002A6A31"/>
    <w:rsid w:val="002A7099"/>
    <w:rsid w:val="002A72E2"/>
    <w:rsid w:val="002B2673"/>
    <w:rsid w:val="002C1BF3"/>
    <w:rsid w:val="002C61AF"/>
    <w:rsid w:val="002C684D"/>
    <w:rsid w:val="002D2EE2"/>
    <w:rsid w:val="002F02AE"/>
    <w:rsid w:val="002F1124"/>
    <w:rsid w:val="002F18D6"/>
    <w:rsid w:val="0030062D"/>
    <w:rsid w:val="003107A3"/>
    <w:rsid w:val="00313FFB"/>
    <w:rsid w:val="0031626A"/>
    <w:rsid w:val="0031746E"/>
    <w:rsid w:val="00317B18"/>
    <w:rsid w:val="00321E49"/>
    <w:rsid w:val="003227A8"/>
    <w:rsid w:val="00325DD1"/>
    <w:rsid w:val="00330207"/>
    <w:rsid w:val="00336A45"/>
    <w:rsid w:val="00337429"/>
    <w:rsid w:val="00341824"/>
    <w:rsid w:val="00342006"/>
    <w:rsid w:val="00344D0D"/>
    <w:rsid w:val="003611CA"/>
    <w:rsid w:val="00366F26"/>
    <w:rsid w:val="00366F5B"/>
    <w:rsid w:val="003771A3"/>
    <w:rsid w:val="00382490"/>
    <w:rsid w:val="00383B86"/>
    <w:rsid w:val="003849BE"/>
    <w:rsid w:val="00385F44"/>
    <w:rsid w:val="003901D9"/>
    <w:rsid w:val="0039110F"/>
    <w:rsid w:val="00394059"/>
    <w:rsid w:val="00396A3E"/>
    <w:rsid w:val="003A2B40"/>
    <w:rsid w:val="003A56C4"/>
    <w:rsid w:val="003C60EF"/>
    <w:rsid w:val="003D0B90"/>
    <w:rsid w:val="003D2BF2"/>
    <w:rsid w:val="003D52FA"/>
    <w:rsid w:val="003D67FE"/>
    <w:rsid w:val="003E338C"/>
    <w:rsid w:val="003F08FE"/>
    <w:rsid w:val="003F0D38"/>
    <w:rsid w:val="00400901"/>
    <w:rsid w:val="004060F0"/>
    <w:rsid w:val="00406396"/>
    <w:rsid w:val="00414E2D"/>
    <w:rsid w:val="00423DCB"/>
    <w:rsid w:val="00424EEF"/>
    <w:rsid w:val="00427530"/>
    <w:rsid w:val="0043270C"/>
    <w:rsid w:val="0043566B"/>
    <w:rsid w:val="00441461"/>
    <w:rsid w:val="004438C0"/>
    <w:rsid w:val="00444104"/>
    <w:rsid w:val="00457245"/>
    <w:rsid w:val="004619CA"/>
    <w:rsid w:val="0046466D"/>
    <w:rsid w:val="00464EF0"/>
    <w:rsid w:val="00473202"/>
    <w:rsid w:val="004733B2"/>
    <w:rsid w:val="00473DA5"/>
    <w:rsid w:val="0047479D"/>
    <w:rsid w:val="00475A33"/>
    <w:rsid w:val="0048586B"/>
    <w:rsid w:val="00487873"/>
    <w:rsid w:val="00491023"/>
    <w:rsid w:val="0049627B"/>
    <w:rsid w:val="004A30F9"/>
    <w:rsid w:val="004A32CA"/>
    <w:rsid w:val="004B2902"/>
    <w:rsid w:val="004B7795"/>
    <w:rsid w:val="004C3182"/>
    <w:rsid w:val="004D128E"/>
    <w:rsid w:val="004D263C"/>
    <w:rsid w:val="004E4C1F"/>
    <w:rsid w:val="004E79F0"/>
    <w:rsid w:val="004F1C83"/>
    <w:rsid w:val="004F2500"/>
    <w:rsid w:val="004F5154"/>
    <w:rsid w:val="004F6F7C"/>
    <w:rsid w:val="005010D7"/>
    <w:rsid w:val="00501D10"/>
    <w:rsid w:val="00504FE4"/>
    <w:rsid w:val="005078BC"/>
    <w:rsid w:val="00516A94"/>
    <w:rsid w:val="00522028"/>
    <w:rsid w:val="00523E5D"/>
    <w:rsid w:val="00533EFC"/>
    <w:rsid w:val="005345D9"/>
    <w:rsid w:val="005450AC"/>
    <w:rsid w:val="00545320"/>
    <w:rsid w:val="005475EE"/>
    <w:rsid w:val="00547B39"/>
    <w:rsid w:val="005529DB"/>
    <w:rsid w:val="00553237"/>
    <w:rsid w:val="00563317"/>
    <w:rsid w:val="00563377"/>
    <w:rsid w:val="00565266"/>
    <w:rsid w:val="00566740"/>
    <w:rsid w:val="0056714A"/>
    <w:rsid w:val="00571566"/>
    <w:rsid w:val="005758F7"/>
    <w:rsid w:val="00577B51"/>
    <w:rsid w:val="00582074"/>
    <w:rsid w:val="00584FD9"/>
    <w:rsid w:val="0058609A"/>
    <w:rsid w:val="00586618"/>
    <w:rsid w:val="005A17D3"/>
    <w:rsid w:val="005B0637"/>
    <w:rsid w:val="005C1279"/>
    <w:rsid w:val="005C67B2"/>
    <w:rsid w:val="005C70F0"/>
    <w:rsid w:val="005D0BC4"/>
    <w:rsid w:val="005D461E"/>
    <w:rsid w:val="005E5484"/>
    <w:rsid w:val="0060253B"/>
    <w:rsid w:val="00605EB4"/>
    <w:rsid w:val="006115DB"/>
    <w:rsid w:val="00611FC6"/>
    <w:rsid w:val="00626749"/>
    <w:rsid w:val="006274FF"/>
    <w:rsid w:val="00633EA8"/>
    <w:rsid w:val="00634457"/>
    <w:rsid w:val="00636EE6"/>
    <w:rsid w:val="00643D5B"/>
    <w:rsid w:val="0065226E"/>
    <w:rsid w:val="006552FF"/>
    <w:rsid w:val="00661EC9"/>
    <w:rsid w:val="00664280"/>
    <w:rsid w:val="006661F5"/>
    <w:rsid w:val="00675F86"/>
    <w:rsid w:val="00686264"/>
    <w:rsid w:val="0068694A"/>
    <w:rsid w:val="00695E61"/>
    <w:rsid w:val="00697AF0"/>
    <w:rsid w:val="006A4546"/>
    <w:rsid w:val="006B41D8"/>
    <w:rsid w:val="006B5346"/>
    <w:rsid w:val="006C0B47"/>
    <w:rsid w:val="006C648B"/>
    <w:rsid w:val="006E0180"/>
    <w:rsid w:val="006E041D"/>
    <w:rsid w:val="006E5BC2"/>
    <w:rsid w:val="006F0163"/>
    <w:rsid w:val="006F1136"/>
    <w:rsid w:val="006F3061"/>
    <w:rsid w:val="006F3B3A"/>
    <w:rsid w:val="00702B92"/>
    <w:rsid w:val="00712E86"/>
    <w:rsid w:val="00714BDF"/>
    <w:rsid w:val="00715744"/>
    <w:rsid w:val="0071618B"/>
    <w:rsid w:val="007175F5"/>
    <w:rsid w:val="00720BBC"/>
    <w:rsid w:val="0072122E"/>
    <w:rsid w:val="00722C58"/>
    <w:rsid w:val="0072345B"/>
    <w:rsid w:val="0072439D"/>
    <w:rsid w:val="00724E2D"/>
    <w:rsid w:val="0072527D"/>
    <w:rsid w:val="00726824"/>
    <w:rsid w:val="007274B5"/>
    <w:rsid w:val="0074000A"/>
    <w:rsid w:val="00746A6D"/>
    <w:rsid w:val="00747CAB"/>
    <w:rsid w:val="00752AEC"/>
    <w:rsid w:val="007540B2"/>
    <w:rsid w:val="00764A1C"/>
    <w:rsid w:val="00766BC9"/>
    <w:rsid w:val="007674D1"/>
    <w:rsid w:val="00771945"/>
    <w:rsid w:val="00772B7D"/>
    <w:rsid w:val="00773008"/>
    <w:rsid w:val="0077774D"/>
    <w:rsid w:val="00777C3A"/>
    <w:rsid w:val="00781A81"/>
    <w:rsid w:val="0078231A"/>
    <w:rsid w:val="0078674F"/>
    <w:rsid w:val="00793054"/>
    <w:rsid w:val="007952A3"/>
    <w:rsid w:val="00796E1E"/>
    <w:rsid w:val="007A40B6"/>
    <w:rsid w:val="007B24DF"/>
    <w:rsid w:val="007D5DDF"/>
    <w:rsid w:val="007D5FE4"/>
    <w:rsid w:val="00803B8D"/>
    <w:rsid w:val="0080610C"/>
    <w:rsid w:val="00816320"/>
    <w:rsid w:val="0082136D"/>
    <w:rsid w:val="00821B36"/>
    <w:rsid w:val="00822588"/>
    <w:rsid w:val="008229F8"/>
    <w:rsid w:val="00832296"/>
    <w:rsid w:val="00833633"/>
    <w:rsid w:val="00835205"/>
    <w:rsid w:val="0083655B"/>
    <w:rsid w:val="00840FF6"/>
    <w:rsid w:val="00843E2A"/>
    <w:rsid w:val="008632CE"/>
    <w:rsid w:val="008654ED"/>
    <w:rsid w:val="00865E15"/>
    <w:rsid w:val="008712E6"/>
    <w:rsid w:val="00885C09"/>
    <w:rsid w:val="00892C8C"/>
    <w:rsid w:val="008949BF"/>
    <w:rsid w:val="008959C4"/>
    <w:rsid w:val="008968B5"/>
    <w:rsid w:val="00897BA5"/>
    <w:rsid w:val="008A0A73"/>
    <w:rsid w:val="008A338A"/>
    <w:rsid w:val="008B241A"/>
    <w:rsid w:val="008B3B67"/>
    <w:rsid w:val="008C0424"/>
    <w:rsid w:val="008D0619"/>
    <w:rsid w:val="008D08CA"/>
    <w:rsid w:val="008D2BF3"/>
    <w:rsid w:val="008D3C5C"/>
    <w:rsid w:val="008D5CD7"/>
    <w:rsid w:val="008D64EC"/>
    <w:rsid w:val="008E26D6"/>
    <w:rsid w:val="008E4BC5"/>
    <w:rsid w:val="00901263"/>
    <w:rsid w:val="00905B1A"/>
    <w:rsid w:val="00906EE3"/>
    <w:rsid w:val="00925808"/>
    <w:rsid w:val="00926624"/>
    <w:rsid w:val="00927B1F"/>
    <w:rsid w:val="00930B4D"/>
    <w:rsid w:val="00930FB2"/>
    <w:rsid w:val="00931992"/>
    <w:rsid w:val="00934628"/>
    <w:rsid w:val="00941C24"/>
    <w:rsid w:val="00942797"/>
    <w:rsid w:val="009531B2"/>
    <w:rsid w:val="009556E8"/>
    <w:rsid w:val="00960B9F"/>
    <w:rsid w:val="0097086F"/>
    <w:rsid w:val="009719EE"/>
    <w:rsid w:val="00980FF2"/>
    <w:rsid w:val="00992515"/>
    <w:rsid w:val="009929E6"/>
    <w:rsid w:val="009936CD"/>
    <w:rsid w:val="00994C76"/>
    <w:rsid w:val="009A1BF9"/>
    <w:rsid w:val="009A21E8"/>
    <w:rsid w:val="009A5EBB"/>
    <w:rsid w:val="009B1DB3"/>
    <w:rsid w:val="009B38F6"/>
    <w:rsid w:val="009C70F8"/>
    <w:rsid w:val="009D2CEC"/>
    <w:rsid w:val="009D6B08"/>
    <w:rsid w:val="009F2577"/>
    <w:rsid w:val="00A078B6"/>
    <w:rsid w:val="00A11D6E"/>
    <w:rsid w:val="00A16706"/>
    <w:rsid w:val="00A30684"/>
    <w:rsid w:val="00A32C1D"/>
    <w:rsid w:val="00A3494D"/>
    <w:rsid w:val="00A40824"/>
    <w:rsid w:val="00A41EFA"/>
    <w:rsid w:val="00A5211E"/>
    <w:rsid w:val="00A5344C"/>
    <w:rsid w:val="00A54445"/>
    <w:rsid w:val="00A668DA"/>
    <w:rsid w:val="00A72CC9"/>
    <w:rsid w:val="00A77EEF"/>
    <w:rsid w:val="00A82648"/>
    <w:rsid w:val="00A877C0"/>
    <w:rsid w:val="00AA1C34"/>
    <w:rsid w:val="00AA1E15"/>
    <w:rsid w:val="00AA27BE"/>
    <w:rsid w:val="00AB3272"/>
    <w:rsid w:val="00AC037B"/>
    <w:rsid w:val="00AC77AE"/>
    <w:rsid w:val="00AD1D55"/>
    <w:rsid w:val="00AE1752"/>
    <w:rsid w:val="00AF1A7F"/>
    <w:rsid w:val="00B02400"/>
    <w:rsid w:val="00B02BC6"/>
    <w:rsid w:val="00B11933"/>
    <w:rsid w:val="00B1214C"/>
    <w:rsid w:val="00B14111"/>
    <w:rsid w:val="00B16905"/>
    <w:rsid w:val="00B222A8"/>
    <w:rsid w:val="00B22C20"/>
    <w:rsid w:val="00B246D0"/>
    <w:rsid w:val="00B279FA"/>
    <w:rsid w:val="00B37D3B"/>
    <w:rsid w:val="00B428D1"/>
    <w:rsid w:val="00B47B98"/>
    <w:rsid w:val="00B65C39"/>
    <w:rsid w:val="00B90459"/>
    <w:rsid w:val="00B96E0C"/>
    <w:rsid w:val="00BA35E2"/>
    <w:rsid w:val="00BB26E1"/>
    <w:rsid w:val="00BC4D10"/>
    <w:rsid w:val="00BC7580"/>
    <w:rsid w:val="00BD5607"/>
    <w:rsid w:val="00BD662E"/>
    <w:rsid w:val="00C05F3D"/>
    <w:rsid w:val="00C0674D"/>
    <w:rsid w:val="00C12D05"/>
    <w:rsid w:val="00C153C4"/>
    <w:rsid w:val="00C2382B"/>
    <w:rsid w:val="00C24300"/>
    <w:rsid w:val="00C25DD8"/>
    <w:rsid w:val="00C32849"/>
    <w:rsid w:val="00C41895"/>
    <w:rsid w:val="00C42A83"/>
    <w:rsid w:val="00C44836"/>
    <w:rsid w:val="00C461DB"/>
    <w:rsid w:val="00C52B92"/>
    <w:rsid w:val="00C55A40"/>
    <w:rsid w:val="00C63562"/>
    <w:rsid w:val="00C6546A"/>
    <w:rsid w:val="00C70420"/>
    <w:rsid w:val="00C74261"/>
    <w:rsid w:val="00C76B71"/>
    <w:rsid w:val="00C80C0C"/>
    <w:rsid w:val="00C86DFA"/>
    <w:rsid w:val="00C876FC"/>
    <w:rsid w:val="00C91DA7"/>
    <w:rsid w:val="00C92BA9"/>
    <w:rsid w:val="00C9631C"/>
    <w:rsid w:val="00CA09EC"/>
    <w:rsid w:val="00CA4E55"/>
    <w:rsid w:val="00CA7DA7"/>
    <w:rsid w:val="00CB4AC0"/>
    <w:rsid w:val="00CD081E"/>
    <w:rsid w:val="00CD389C"/>
    <w:rsid w:val="00CE73A2"/>
    <w:rsid w:val="00CE7950"/>
    <w:rsid w:val="00CF20EC"/>
    <w:rsid w:val="00CF4D33"/>
    <w:rsid w:val="00D025C6"/>
    <w:rsid w:val="00D03F56"/>
    <w:rsid w:val="00D101B0"/>
    <w:rsid w:val="00D21AE9"/>
    <w:rsid w:val="00D26F83"/>
    <w:rsid w:val="00D327CC"/>
    <w:rsid w:val="00D40BA4"/>
    <w:rsid w:val="00D417D8"/>
    <w:rsid w:val="00D44EA4"/>
    <w:rsid w:val="00D450B7"/>
    <w:rsid w:val="00D45A17"/>
    <w:rsid w:val="00D470C0"/>
    <w:rsid w:val="00D47970"/>
    <w:rsid w:val="00D537A5"/>
    <w:rsid w:val="00D553E6"/>
    <w:rsid w:val="00D554F6"/>
    <w:rsid w:val="00D56842"/>
    <w:rsid w:val="00D71EA4"/>
    <w:rsid w:val="00D72CBE"/>
    <w:rsid w:val="00D75FE8"/>
    <w:rsid w:val="00D820DD"/>
    <w:rsid w:val="00D85A1B"/>
    <w:rsid w:val="00D93110"/>
    <w:rsid w:val="00D954A7"/>
    <w:rsid w:val="00DA048E"/>
    <w:rsid w:val="00DA1573"/>
    <w:rsid w:val="00DA42DE"/>
    <w:rsid w:val="00DB2C9D"/>
    <w:rsid w:val="00DB62D8"/>
    <w:rsid w:val="00DB6D38"/>
    <w:rsid w:val="00DC2084"/>
    <w:rsid w:val="00DC6129"/>
    <w:rsid w:val="00DD286C"/>
    <w:rsid w:val="00DD517A"/>
    <w:rsid w:val="00DD5A6F"/>
    <w:rsid w:val="00DD7E43"/>
    <w:rsid w:val="00DE0605"/>
    <w:rsid w:val="00DF2DE1"/>
    <w:rsid w:val="00DF3AC4"/>
    <w:rsid w:val="00E00862"/>
    <w:rsid w:val="00E01C73"/>
    <w:rsid w:val="00E0264A"/>
    <w:rsid w:val="00E07807"/>
    <w:rsid w:val="00E10EC6"/>
    <w:rsid w:val="00E168BF"/>
    <w:rsid w:val="00E2033C"/>
    <w:rsid w:val="00E2472D"/>
    <w:rsid w:val="00E30E2A"/>
    <w:rsid w:val="00E33E46"/>
    <w:rsid w:val="00E527E8"/>
    <w:rsid w:val="00E561D7"/>
    <w:rsid w:val="00E60D6F"/>
    <w:rsid w:val="00E64827"/>
    <w:rsid w:val="00E73D1A"/>
    <w:rsid w:val="00E749F4"/>
    <w:rsid w:val="00E76110"/>
    <w:rsid w:val="00E77CFD"/>
    <w:rsid w:val="00E84E51"/>
    <w:rsid w:val="00E856FF"/>
    <w:rsid w:val="00E90D90"/>
    <w:rsid w:val="00E9317F"/>
    <w:rsid w:val="00E932B5"/>
    <w:rsid w:val="00E936AA"/>
    <w:rsid w:val="00E93AEF"/>
    <w:rsid w:val="00EA00E7"/>
    <w:rsid w:val="00EA30B4"/>
    <w:rsid w:val="00EA5BB2"/>
    <w:rsid w:val="00EA6B73"/>
    <w:rsid w:val="00EC3CFE"/>
    <w:rsid w:val="00ED2529"/>
    <w:rsid w:val="00ED59FF"/>
    <w:rsid w:val="00EE23A0"/>
    <w:rsid w:val="00EF0FFE"/>
    <w:rsid w:val="00F0159F"/>
    <w:rsid w:val="00F06768"/>
    <w:rsid w:val="00F15616"/>
    <w:rsid w:val="00F212C4"/>
    <w:rsid w:val="00F21F59"/>
    <w:rsid w:val="00F337A6"/>
    <w:rsid w:val="00F33CE2"/>
    <w:rsid w:val="00F34A29"/>
    <w:rsid w:val="00F36E69"/>
    <w:rsid w:val="00F3763F"/>
    <w:rsid w:val="00F4125B"/>
    <w:rsid w:val="00F45840"/>
    <w:rsid w:val="00F52F02"/>
    <w:rsid w:val="00F608F9"/>
    <w:rsid w:val="00F633BD"/>
    <w:rsid w:val="00F63C07"/>
    <w:rsid w:val="00F73B75"/>
    <w:rsid w:val="00F7500A"/>
    <w:rsid w:val="00F84A51"/>
    <w:rsid w:val="00F92A38"/>
    <w:rsid w:val="00FA2750"/>
    <w:rsid w:val="00FA3EA7"/>
    <w:rsid w:val="00FA70E0"/>
    <w:rsid w:val="00FB4019"/>
    <w:rsid w:val="00FB4AFA"/>
    <w:rsid w:val="00FC1AAA"/>
    <w:rsid w:val="00FC6300"/>
    <w:rsid w:val="00FC6A0C"/>
    <w:rsid w:val="00FD4145"/>
    <w:rsid w:val="00FE1816"/>
    <w:rsid w:val="00FE6F02"/>
    <w:rsid w:val="00FF1D44"/>
    <w:rsid w:val="00FF554D"/>
    <w:rsid w:val="07825B9B"/>
    <w:rsid w:val="09BF1764"/>
    <w:rsid w:val="0D1C7F0E"/>
    <w:rsid w:val="125E5BB1"/>
    <w:rsid w:val="156D17C1"/>
    <w:rsid w:val="26794468"/>
    <w:rsid w:val="28CF4E13"/>
    <w:rsid w:val="37E55A9E"/>
    <w:rsid w:val="3A667913"/>
    <w:rsid w:val="3CED20FE"/>
    <w:rsid w:val="43E0573C"/>
    <w:rsid w:val="450E3FC4"/>
    <w:rsid w:val="49011AE2"/>
    <w:rsid w:val="4FDD0B30"/>
    <w:rsid w:val="552048D4"/>
    <w:rsid w:val="569813CF"/>
    <w:rsid w:val="56FD06CB"/>
    <w:rsid w:val="575F1457"/>
    <w:rsid w:val="58122598"/>
    <w:rsid w:val="5E9D73BB"/>
    <w:rsid w:val="66E80F7B"/>
    <w:rsid w:val="6A445F33"/>
    <w:rsid w:val="6ACA49AA"/>
    <w:rsid w:val="6B786BC9"/>
    <w:rsid w:val="6F827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
    <w:uiPriority w:val="9"/>
    <w:qFormat/>
    <w:rPr>
      <w:b/>
      <w:bCs/>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paragraph" w:styleId="a7">
    <w:name w:val="List Paragraph"/>
    <w:basedOn w:val="a"/>
    <w:uiPriority w:val="34"/>
    <w:qFormat/>
    <w:pPr>
      <w:ind w:firstLineChars="200" w:firstLine="420"/>
    </w:pPr>
  </w:style>
  <w:style w:type="paragraph" w:styleId="a8">
    <w:name w:val="annotation text"/>
    <w:basedOn w:val="a"/>
    <w:link w:val="Char2"/>
    <w:rsid w:val="00793054"/>
    <w:pPr>
      <w:spacing w:line="240" w:lineRule="atLeast"/>
      <w:jc w:val="left"/>
    </w:pPr>
    <w:rPr>
      <w:rFonts w:eastAsia="仿宋_GB2312"/>
      <w:spacing w:val="-6"/>
      <w:sz w:val="32"/>
    </w:rPr>
  </w:style>
  <w:style w:type="character" w:customStyle="1" w:styleId="Char2">
    <w:name w:val="批注文字 Char"/>
    <w:basedOn w:val="a0"/>
    <w:link w:val="a8"/>
    <w:rsid w:val="00793054"/>
    <w:rPr>
      <w:rFonts w:eastAsia="仿宋_GB2312"/>
      <w:spacing w:val="-6"/>
      <w:kern w:val="2"/>
      <w:sz w:val="32"/>
    </w:rPr>
  </w:style>
  <w:style w:type="character" w:styleId="a9">
    <w:name w:val="annotation reference"/>
    <w:uiPriority w:val="99"/>
    <w:semiHidden/>
    <w:unhideWhenUsed/>
    <w:rsid w:val="00793054"/>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
    <w:uiPriority w:val="9"/>
    <w:qFormat/>
    <w:rPr>
      <w:b/>
      <w:bCs/>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paragraph" w:styleId="a7">
    <w:name w:val="List Paragraph"/>
    <w:basedOn w:val="a"/>
    <w:uiPriority w:val="34"/>
    <w:qFormat/>
    <w:pPr>
      <w:ind w:firstLineChars="200" w:firstLine="420"/>
    </w:pPr>
  </w:style>
  <w:style w:type="paragraph" w:styleId="a8">
    <w:name w:val="annotation text"/>
    <w:basedOn w:val="a"/>
    <w:link w:val="Char2"/>
    <w:rsid w:val="00793054"/>
    <w:pPr>
      <w:spacing w:line="240" w:lineRule="atLeast"/>
      <w:jc w:val="left"/>
    </w:pPr>
    <w:rPr>
      <w:rFonts w:eastAsia="仿宋_GB2312"/>
      <w:spacing w:val="-6"/>
      <w:sz w:val="32"/>
    </w:rPr>
  </w:style>
  <w:style w:type="character" w:customStyle="1" w:styleId="Char2">
    <w:name w:val="批注文字 Char"/>
    <w:basedOn w:val="a0"/>
    <w:link w:val="a8"/>
    <w:rsid w:val="00793054"/>
    <w:rPr>
      <w:rFonts w:eastAsia="仿宋_GB2312"/>
      <w:spacing w:val="-6"/>
      <w:kern w:val="2"/>
      <w:sz w:val="32"/>
    </w:rPr>
  </w:style>
  <w:style w:type="character" w:styleId="a9">
    <w:name w:val="annotation reference"/>
    <w:uiPriority w:val="99"/>
    <w:semiHidden/>
    <w:unhideWhenUsed/>
    <w:rsid w:val="0079305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251BB1-E4D0-4314-AECF-FFDA65AA1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1808</Words>
  <Characters>2224</Characters>
  <Application>Microsoft Office Word</Application>
  <DocSecurity>0</DocSecurity>
  <Lines>148</Lines>
  <Paragraphs>143</Paragraphs>
  <ScaleCrop>false</ScaleCrop>
  <Company>Microsoft</Company>
  <LinksUpToDate>false</LinksUpToDate>
  <CharactersWithSpaces>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李嵘</dc:creator>
  <cp:lastModifiedBy>bgszy</cp:lastModifiedBy>
  <cp:revision>2</cp:revision>
  <cp:lastPrinted>2021-08-20T08:34:00Z</cp:lastPrinted>
  <dcterms:created xsi:type="dcterms:W3CDTF">2021-08-23T06:14:00Z</dcterms:created>
  <dcterms:modified xsi:type="dcterms:W3CDTF">2021-08-23T06:14:00Z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