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攀西试验区</w:t>
      </w:r>
      <w:r>
        <w:rPr>
          <w:rFonts w:hint="eastAsia" w:ascii="方正小标宋_GBK" w:hAnsi="方正小标宋_GBK" w:eastAsia="方正小标宋_GBK" w:cs="方正小标宋_GBK"/>
          <w:sz w:val="36"/>
          <w:szCs w:val="36"/>
          <w:lang w:eastAsia="zh-CN"/>
        </w:rPr>
        <w:t>重大</w:t>
      </w:r>
      <w:r>
        <w:rPr>
          <w:rFonts w:hint="eastAsia" w:ascii="方正小标宋_GBK" w:hAnsi="方正小标宋_GBK" w:eastAsia="方正小标宋_GBK" w:cs="方正小标宋_GBK"/>
          <w:sz w:val="36"/>
          <w:szCs w:val="36"/>
        </w:rPr>
        <w:t>科技攻关项目清单</w:t>
      </w:r>
    </w:p>
    <w:p>
      <w:pPr>
        <w:jc w:val="center"/>
        <w:rPr>
          <w:rFonts w:hint="default" w:ascii="Times New Roman" w:hAnsi="Times New Roman" w:eastAsia="黑体" w:cs="Times New Roman"/>
          <w:b/>
          <w:bCs/>
          <w:sz w:val="32"/>
          <w:szCs w:val="32"/>
        </w:rPr>
      </w:pPr>
    </w:p>
    <w:tbl>
      <w:tblPr>
        <w:tblStyle w:val="4"/>
        <w:tblW w:w="0" w:type="auto"/>
        <w:jc w:val="center"/>
        <w:tblLayout w:type="autofit"/>
        <w:tblCellMar>
          <w:top w:w="15" w:type="dxa"/>
          <w:left w:w="108" w:type="dxa"/>
          <w:bottom w:w="15" w:type="dxa"/>
          <w:right w:w="108" w:type="dxa"/>
        </w:tblCellMar>
      </w:tblPr>
      <w:tblGrid>
        <w:gridCol w:w="797"/>
        <w:gridCol w:w="3603"/>
        <w:gridCol w:w="4122"/>
      </w:tblGrid>
      <w:tr>
        <w:tblPrEx>
          <w:tblCellMar>
            <w:top w:w="15" w:type="dxa"/>
            <w:left w:w="108" w:type="dxa"/>
            <w:bottom w:w="15" w:type="dxa"/>
            <w:right w:w="108" w:type="dxa"/>
          </w:tblCellMar>
        </w:tblPrEx>
        <w:trPr>
          <w:trHeight w:val="567"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序号</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招标企业</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项目名称</w:t>
            </w:r>
          </w:p>
        </w:tc>
      </w:tr>
      <w:tr>
        <w:tblPrEx>
          <w:tblCellMar>
            <w:top w:w="15" w:type="dxa"/>
            <w:left w:w="108" w:type="dxa"/>
            <w:bottom w:w="15" w:type="dxa"/>
            <w:right w:w="108" w:type="dxa"/>
          </w:tblCellMar>
        </w:tblPrEx>
        <w:trPr>
          <w:trHeight w:val="750"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攀钢集团有限公司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航空航天用钛及钛合金系列产品开发及应用</w:t>
            </w:r>
          </w:p>
        </w:tc>
      </w:tr>
      <w:tr>
        <w:tblPrEx>
          <w:tblCellMar>
            <w:top w:w="15" w:type="dxa"/>
            <w:left w:w="108" w:type="dxa"/>
            <w:bottom w:w="15" w:type="dxa"/>
            <w:right w:w="108" w:type="dxa"/>
          </w:tblCellMar>
        </w:tblPrEx>
        <w:trPr>
          <w:trHeight w:val="1215"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中国第二重型机械集团德阳万航模锻有限责任公司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攀西钛合金用于C919大飞机结构件的研究开发</w:t>
            </w:r>
          </w:p>
        </w:tc>
      </w:tr>
      <w:tr>
        <w:tblPrEx>
          <w:tblCellMar>
            <w:top w:w="15" w:type="dxa"/>
            <w:left w:w="108" w:type="dxa"/>
            <w:bottom w:w="15" w:type="dxa"/>
            <w:right w:w="108" w:type="dxa"/>
          </w:tblCellMar>
        </w:tblPrEx>
        <w:trPr>
          <w:trHeight w:val="1236"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绵阳西磁磁电有限公司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低重稀土的高性能超细晶稀土永磁材料制备关键技术与应用示范研究</w:t>
            </w:r>
          </w:p>
        </w:tc>
      </w:tr>
      <w:tr>
        <w:tblPrEx>
          <w:tblCellMar>
            <w:top w:w="15" w:type="dxa"/>
            <w:left w:w="108" w:type="dxa"/>
            <w:bottom w:w="15" w:type="dxa"/>
            <w:right w:w="108" w:type="dxa"/>
          </w:tblCellMar>
        </w:tblPrEx>
        <w:trPr>
          <w:trHeight w:val="749"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四川龙蟒矿冶有限责任公司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微细粒级钛铁矿强化回收新技术开发研究</w:t>
            </w:r>
          </w:p>
        </w:tc>
      </w:tr>
      <w:tr>
        <w:tblPrEx>
          <w:tblCellMar>
            <w:top w:w="15" w:type="dxa"/>
            <w:left w:w="108" w:type="dxa"/>
            <w:bottom w:w="15" w:type="dxa"/>
            <w:right w:w="108" w:type="dxa"/>
          </w:tblCellMar>
        </w:tblPrEx>
        <w:trPr>
          <w:trHeight w:val="774"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攀钢集团西昌钢钒有限公司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钒纳米析出韧化2GPa热冲压钢开发</w:t>
            </w:r>
          </w:p>
        </w:tc>
      </w:tr>
      <w:tr>
        <w:tblPrEx>
          <w:tblCellMar>
            <w:top w:w="15" w:type="dxa"/>
            <w:left w:w="108" w:type="dxa"/>
            <w:bottom w:w="15" w:type="dxa"/>
            <w:right w:w="108" w:type="dxa"/>
          </w:tblCellMar>
        </w:tblPrEx>
        <w:trPr>
          <w:trHeight w:val="814"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攀钢集团有限公司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钛合金化高强、高韧材料低成本制备及应用技术研究</w:t>
            </w:r>
          </w:p>
        </w:tc>
      </w:tr>
      <w:tr>
        <w:tblPrEx>
          <w:tblCellMar>
            <w:top w:w="15" w:type="dxa"/>
            <w:left w:w="108" w:type="dxa"/>
            <w:bottom w:w="15" w:type="dxa"/>
            <w:right w:w="108" w:type="dxa"/>
          </w:tblCellMar>
        </w:tblPrEx>
        <w:trPr>
          <w:trHeight w:val="892"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阿坝铝厂</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5万吨级高强、高导电稀土(碲)铝合金及线缆产业化技术开发</w:t>
            </w:r>
          </w:p>
        </w:tc>
      </w:tr>
      <w:tr>
        <w:tblPrEx>
          <w:tblCellMar>
            <w:top w:w="15" w:type="dxa"/>
            <w:left w:w="108" w:type="dxa"/>
            <w:bottom w:w="15" w:type="dxa"/>
            <w:right w:w="108" w:type="dxa"/>
          </w:tblCellMar>
        </w:tblPrEx>
        <w:trPr>
          <w:trHeight w:val="824"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攀枝花市午跃科技有限公司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钛及钛合金材料应用于康养康复产品的关键技术研究</w:t>
            </w:r>
          </w:p>
        </w:tc>
      </w:tr>
      <w:tr>
        <w:tblPrEx>
          <w:tblCellMar>
            <w:top w:w="15" w:type="dxa"/>
            <w:left w:w="108" w:type="dxa"/>
            <w:bottom w:w="15" w:type="dxa"/>
            <w:right w:w="108" w:type="dxa"/>
          </w:tblCellMar>
        </w:tblPrEx>
        <w:trPr>
          <w:trHeight w:val="1132" w:hRule="exact"/>
          <w:jc w:val="center"/>
        </w:trPr>
        <w:tc>
          <w:tcPr>
            <w:tcW w:w="7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成渝钒钛科技有限公司</w:t>
            </w:r>
          </w:p>
        </w:tc>
        <w:tc>
          <w:tcPr>
            <w:tcW w:w="4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i w:val="0"/>
                <w:color w:val="000000"/>
                <w:kern w:val="0"/>
                <w:sz w:val="28"/>
                <w:szCs w:val="28"/>
                <w:u w:val="none"/>
                <w:lang w:val="en-US" w:eastAsia="zh-CN" w:bidi="ar"/>
              </w:rPr>
              <w:t>含钛混合熔渣资源综合利用产业化关键技术研究</w:t>
            </w:r>
          </w:p>
        </w:tc>
      </w:tr>
    </w:tbl>
    <w:p>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E6"/>
    <w:rsid w:val="00343F20"/>
    <w:rsid w:val="006C7149"/>
    <w:rsid w:val="00791AD4"/>
    <w:rsid w:val="007B37BA"/>
    <w:rsid w:val="007C50E6"/>
    <w:rsid w:val="00921299"/>
    <w:rsid w:val="00B72927"/>
    <w:rsid w:val="00D4694F"/>
    <w:rsid w:val="0FF05805"/>
    <w:rsid w:val="500072D8"/>
    <w:rsid w:val="6E0B3B20"/>
    <w:rsid w:val="FCF7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330</Words>
  <Characters>336</Characters>
  <Lines>4</Lines>
  <Paragraphs>1</Paragraphs>
  <TotalTime>7</TotalTime>
  <ScaleCrop>false</ScaleCrop>
  <LinksUpToDate>false</LinksUpToDate>
  <CharactersWithSpaces>336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2018-06-26T15:29:00Z</dcterms:created>
  <dc:creator>lenovo</dc:creator>
  <cp:lastModifiedBy>user</cp:lastModifiedBy>
  <cp:lastPrinted>2022-04-27T11:07:00Z</cp:lastPrinted>
  <dcterms:modified xsi:type="dcterms:W3CDTF">2022-04-27T15:52:41Z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30AD6D5A29DF4B08B45AEB24B8EDAD06</vt:lpwstr>
  </property>
</Properties>
</file>