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A7" w:rsidRPr="002A496B" w:rsidRDefault="00D042A7" w:rsidP="000A32A9">
      <w:pPr>
        <w:pStyle w:val="Title"/>
        <w:rPr>
          <w:sz w:val="32"/>
        </w:rPr>
      </w:pPr>
      <w:r w:rsidRPr="0042388F">
        <w:rPr>
          <w:rFonts w:ascii="仿宋_GB2312" w:eastAsia="仿宋_GB2312" w:hint="eastAsia"/>
          <w:b w:val="0"/>
          <w:sz w:val="32"/>
        </w:rPr>
        <w:t>附件</w:t>
      </w:r>
      <w:r w:rsidRPr="0042388F">
        <w:rPr>
          <w:rFonts w:ascii="仿宋_GB2312" w:eastAsia="仿宋_GB2312"/>
          <w:b w:val="0"/>
          <w:sz w:val="32"/>
        </w:rPr>
        <w:t>2</w:t>
      </w:r>
      <w:r>
        <w:rPr>
          <w:rFonts w:ascii="仿宋_GB2312" w:eastAsia="仿宋_GB2312"/>
          <w:sz w:val="32"/>
        </w:rPr>
        <w:t xml:space="preserve">           </w:t>
      </w:r>
      <w:r w:rsidRPr="002A496B">
        <w:rPr>
          <w:rFonts w:hint="eastAsia"/>
          <w:sz w:val="32"/>
        </w:rPr>
        <w:t>科技成果转化信息调查表</w:t>
      </w:r>
    </w:p>
    <w:p w:rsidR="00D042A7" w:rsidRPr="0089740E" w:rsidRDefault="00D042A7" w:rsidP="000A32A9">
      <w:pPr>
        <w:pStyle w:val="a"/>
        <w:ind w:rightChars="-152" w:right="-426"/>
        <w:jc w:val="right"/>
      </w:pPr>
      <w:r w:rsidRPr="0089740E">
        <w:rPr>
          <w:rFonts w:hint="eastAsia"/>
        </w:rPr>
        <w:t>单位：项</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3685"/>
        <w:gridCol w:w="993"/>
        <w:gridCol w:w="850"/>
        <w:gridCol w:w="851"/>
        <w:gridCol w:w="850"/>
      </w:tblGrid>
      <w:tr w:rsidR="00D042A7" w:rsidRPr="0089740E" w:rsidTr="00755DDF">
        <w:trPr>
          <w:cantSplit/>
          <w:trHeight w:val="567"/>
          <w:jc w:val="center"/>
        </w:trPr>
        <w:tc>
          <w:tcPr>
            <w:tcW w:w="2090" w:type="dxa"/>
            <w:vAlign w:val="center"/>
          </w:tcPr>
          <w:p w:rsidR="00D042A7" w:rsidRPr="00B27817" w:rsidRDefault="00D042A7" w:rsidP="008D5E1A">
            <w:pPr>
              <w:pStyle w:val="a"/>
            </w:pPr>
            <w:bookmarkStart w:id="0" w:name="_GoBack"/>
            <w:r w:rsidRPr="00B27817">
              <w:t>1</w:t>
            </w:r>
            <w:r w:rsidRPr="00B27817">
              <w:rPr>
                <w:rFonts w:hint="eastAsia"/>
              </w:rPr>
              <w:t>．单位名称：</w:t>
            </w:r>
          </w:p>
        </w:tc>
        <w:tc>
          <w:tcPr>
            <w:tcW w:w="7229" w:type="dxa"/>
            <w:gridSpan w:val="5"/>
            <w:vAlign w:val="center"/>
          </w:tcPr>
          <w:p w:rsidR="00D042A7" w:rsidRPr="00B27817" w:rsidRDefault="00D042A7" w:rsidP="008D5E1A">
            <w:pPr>
              <w:pStyle w:val="a"/>
            </w:pPr>
          </w:p>
        </w:tc>
      </w:tr>
      <w:tr w:rsidR="00D042A7" w:rsidRPr="0089740E" w:rsidTr="00755DDF">
        <w:trPr>
          <w:cantSplit/>
          <w:trHeight w:val="567"/>
          <w:jc w:val="center"/>
        </w:trPr>
        <w:tc>
          <w:tcPr>
            <w:tcW w:w="2090" w:type="dxa"/>
            <w:vAlign w:val="center"/>
          </w:tcPr>
          <w:p w:rsidR="00D042A7" w:rsidRPr="00B27817" w:rsidRDefault="00D042A7" w:rsidP="008D5E1A">
            <w:pPr>
              <w:pStyle w:val="a"/>
            </w:pPr>
            <w:r w:rsidRPr="00B27817">
              <w:t>2</w:t>
            </w:r>
            <w:r w:rsidRPr="00B27817">
              <w:rPr>
                <w:rFonts w:hint="eastAsia"/>
              </w:rPr>
              <w:t>．单位类别：</w:t>
            </w:r>
          </w:p>
        </w:tc>
        <w:tc>
          <w:tcPr>
            <w:tcW w:w="7229" w:type="dxa"/>
            <w:gridSpan w:val="5"/>
            <w:vAlign w:val="center"/>
          </w:tcPr>
          <w:p w:rsidR="00D042A7" w:rsidRPr="00B27817" w:rsidRDefault="00D042A7" w:rsidP="008D5E1A">
            <w:pPr>
              <w:pStyle w:val="a"/>
            </w:pPr>
            <w:r w:rsidRPr="00B27817">
              <w:rPr>
                <w:rFonts w:hint="eastAsia"/>
              </w:rPr>
              <w:t>□独立科研机构</w:t>
            </w:r>
            <w:r>
              <w:t xml:space="preserve"> </w:t>
            </w:r>
            <w:r w:rsidRPr="00B27817">
              <w:t xml:space="preserve">  </w:t>
            </w:r>
            <w:r w:rsidRPr="00B27817">
              <w:rPr>
                <w:rFonts w:hint="eastAsia"/>
              </w:rPr>
              <w:t>□大专院校</w:t>
            </w:r>
            <w:r w:rsidRPr="00B27817">
              <w:t xml:space="preserve"> </w:t>
            </w:r>
            <w:r>
              <w:t xml:space="preserve"> </w:t>
            </w:r>
            <w:r w:rsidRPr="00B27817">
              <w:t xml:space="preserve"> </w:t>
            </w:r>
            <w:r w:rsidRPr="00B27817">
              <w:rPr>
                <w:rFonts w:hint="eastAsia"/>
              </w:rPr>
              <w:t>□企业</w:t>
            </w:r>
            <w:r>
              <w:t xml:space="preserve"> </w:t>
            </w:r>
            <w:r w:rsidRPr="00B27817">
              <w:t xml:space="preserve">  </w:t>
            </w:r>
            <w:r w:rsidRPr="00B27817">
              <w:rPr>
                <w:rFonts w:hint="eastAsia"/>
              </w:rPr>
              <w:t>□医疗机构</w:t>
            </w:r>
            <w:r w:rsidRPr="00B27817">
              <w:t xml:space="preserve"> </w:t>
            </w:r>
            <w:r>
              <w:t xml:space="preserve"> </w:t>
            </w:r>
            <w:r w:rsidRPr="00B27817">
              <w:t xml:space="preserve"> </w:t>
            </w:r>
            <w:r w:rsidRPr="00B27817">
              <w:rPr>
                <w:rFonts w:hint="eastAsia"/>
              </w:rPr>
              <w:t>□其他</w:t>
            </w:r>
          </w:p>
        </w:tc>
      </w:tr>
      <w:tr w:rsidR="00D042A7" w:rsidRPr="0089740E" w:rsidTr="00755DDF">
        <w:trPr>
          <w:cantSplit/>
          <w:trHeight w:val="567"/>
          <w:jc w:val="center"/>
        </w:trPr>
        <w:tc>
          <w:tcPr>
            <w:tcW w:w="5775" w:type="dxa"/>
            <w:gridSpan w:val="2"/>
            <w:vAlign w:val="center"/>
          </w:tcPr>
          <w:p w:rsidR="00D042A7" w:rsidRPr="00B27817" w:rsidRDefault="00D042A7" w:rsidP="008D5E1A">
            <w:pPr>
              <w:pStyle w:val="a"/>
            </w:pPr>
          </w:p>
        </w:tc>
        <w:tc>
          <w:tcPr>
            <w:tcW w:w="993" w:type="dxa"/>
            <w:vAlign w:val="center"/>
          </w:tcPr>
          <w:p w:rsidR="00D042A7" w:rsidRPr="00B27817" w:rsidRDefault="00D042A7" w:rsidP="008D5E1A">
            <w:pPr>
              <w:pStyle w:val="a"/>
            </w:pPr>
            <w:r>
              <w:t>2011</w:t>
            </w:r>
          </w:p>
        </w:tc>
        <w:tc>
          <w:tcPr>
            <w:tcW w:w="850" w:type="dxa"/>
            <w:vAlign w:val="center"/>
          </w:tcPr>
          <w:p w:rsidR="00D042A7" w:rsidRPr="00B27817" w:rsidRDefault="00D042A7" w:rsidP="008D5E1A">
            <w:pPr>
              <w:pStyle w:val="a"/>
            </w:pPr>
            <w:r>
              <w:t>2012</w:t>
            </w:r>
          </w:p>
        </w:tc>
        <w:tc>
          <w:tcPr>
            <w:tcW w:w="851" w:type="dxa"/>
            <w:vAlign w:val="center"/>
          </w:tcPr>
          <w:p w:rsidR="00D042A7" w:rsidRPr="00B27817" w:rsidRDefault="00D042A7" w:rsidP="008D5E1A">
            <w:pPr>
              <w:pStyle w:val="a"/>
            </w:pPr>
            <w:r>
              <w:t>2013</w:t>
            </w:r>
          </w:p>
        </w:tc>
        <w:tc>
          <w:tcPr>
            <w:tcW w:w="850" w:type="dxa"/>
            <w:vAlign w:val="center"/>
          </w:tcPr>
          <w:p w:rsidR="00D042A7" w:rsidRPr="00B27817" w:rsidRDefault="00D042A7" w:rsidP="008D5E1A">
            <w:pPr>
              <w:pStyle w:val="a"/>
            </w:pPr>
            <w:r>
              <w:t>2010</w:t>
            </w:r>
            <w:r>
              <w:rPr>
                <w:rFonts w:hint="eastAsia"/>
              </w:rPr>
              <w:t>年及以前</w:t>
            </w:r>
          </w:p>
        </w:tc>
      </w:tr>
      <w:tr w:rsidR="00D042A7" w:rsidRPr="0089740E" w:rsidTr="00755DDF">
        <w:trPr>
          <w:cantSplit/>
          <w:trHeight w:val="510"/>
          <w:jc w:val="center"/>
        </w:trPr>
        <w:tc>
          <w:tcPr>
            <w:tcW w:w="2090" w:type="dxa"/>
            <w:vAlign w:val="center"/>
          </w:tcPr>
          <w:p w:rsidR="00D042A7" w:rsidRPr="00B27817" w:rsidRDefault="00D042A7" w:rsidP="008D5E1A">
            <w:pPr>
              <w:pStyle w:val="a"/>
            </w:pPr>
            <w:r w:rsidRPr="00B27817">
              <w:t>3</w:t>
            </w:r>
            <w:r w:rsidRPr="00B27817">
              <w:rPr>
                <w:rFonts w:hint="eastAsia"/>
              </w:rPr>
              <w:t>．成果类别</w:t>
            </w:r>
          </w:p>
        </w:tc>
        <w:tc>
          <w:tcPr>
            <w:tcW w:w="3685" w:type="dxa"/>
            <w:vAlign w:val="center"/>
          </w:tcPr>
          <w:p w:rsidR="00D042A7" w:rsidRPr="00B27817" w:rsidRDefault="00D042A7" w:rsidP="008D5E1A">
            <w:pPr>
              <w:pStyle w:val="a"/>
            </w:pPr>
            <w:r w:rsidRPr="00B27817">
              <w:rPr>
                <w:rFonts w:hint="eastAsia"/>
              </w:rPr>
              <w:t>应用技术成果数</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restart"/>
            <w:vAlign w:val="center"/>
          </w:tcPr>
          <w:p w:rsidR="00D042A7" w:rsidRPr="00B27817" w:rsidRDefault="00D042A7" w:rsidP="008D5E1A">
            <w:pPr>
              <w:pStyle w:val="a"/>
              <w:jc w:val="both"/>
            </w:pPr>
            <w:r w:rsidRPr="00B27817">
              <w:t>4</w:t>
            </w:r>
            <w:r w:rsidRPr="00B27817">
              <w:rPr>
                <w:rFonts w:hint="eastAsia"/>
              </w:rPr>
              <w:t>．成果形式</w:t>
            </w:r>
          </w:p>
        </w:tc>
        <w:tc>
          <w:tcPr>
            <w:tcW w:w="3685" w:type="dxa"/>
            <w:vAlign w:val="center"/>
          </w:tcPr>
          <w:p w:rsidR="00D042A7" w:rsidRPr="00B27817" w:rsidRDefault="00D042A7" w:rsidP="008D5E1A">
            <w:pPr>
              <w:pStyle w:val="a"/>
            </w:pPr>
            <w:r w:rsidRPr="00B27817">
              <w:rPr>
                <w:rFonts w:hint="eastAsia"/>
              </w:rPr>
              <w:t>新产品（新品种）新材料</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tcPr>
          <w:p w:rsidR="00D042A7" w:rsidRPr="00B27817" w:rsidRDefault="00D042A7" w:rsidP="008D5E1A">
            <w:pPr>
              <w:pStyle w:val="a"/>
            </w:pPr>
          </w:p>
        </w:tc>
        <w:tc>
          <w:tcPr>
            <w:tcW w:w="3685" w:type="dxa"/>
            <w:vAlign w:val="center"/>
          </w:tcPr>
          <w:p w:rsidR="00D042A7" w:rsidRPr="00B27817" w:rsidRDefault="00D042A7" w:rsidP="008D5E1A">
            <w:pPr>
              <w:pStyle w:val="a"/>
            </w:pPr>
            <w:r w:rsidRPr="00B27817">
              <w:rPr>
                <w:rFonts w:hint="eastAsia"/>
              </w:rPr>
              <w:t>新技术</w:t>
            </w:r>
            <w:r w:rsidRPr="00B27817">
              <w:t>/</w:t>
            </w:r>
            <w:r w:rsidRPr="00B27817">
              <w:rPr>
                <w:rFonts w:hint="eastAsia"/>
              </w:rPr>
              <w:t>新工艺</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tcPr>
          <w:p w:rsidR="00D042A7" w:rsidRPr="00B27817" w:rsidRDefault="00D042A7" w:rsidP="008D5E1A">
            <w:pPr>
              <w:pStyle w:val="a"/>
            </w:pPr>
          </w:p>
        </w:tc>
        <w:tc>
          <w:tcPr>
            <w:tcW w:w="3685" w:type="dxa"/>
            <w:vAlign w:val="center"/>
          </w:tcPr>
          <w:p w:rsidR="00D042A7" w:rsidRPr="00B27817" w:rsidRDefault="00D042A7" w:rsidP="008D5E1A">
            <w:pPr>
              <w:pStyle w:val="a"/>
            </w:pPr>
            <w:r w:rsidRPr="00B27817">
              <w:rPr>
                <w:rFonts w:hint="eastAsia"/>
              </w:rPr>
              <w:t>原型样机</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tcPr>
          <w:p w:rsidR="00D042A7" w:rsidRPr="00B27817" w:rsidRDefault="00D042A7" w:rsidP="008D5E1A">
            <w:pPr>
              <w:pStyle w:val="a"/>
            </w:pPr>
          </w:p>
        </w:tc>
        <w:tc>
          <w:tcPr>
            <w:tcW w:w="3685" w:type="dxa"/>
            <w:vAlign w:val="center"/>
          </w:tcPr>
          <w:p w:rsidR="00D042A7" w:rsidRPr="00B27817" w:rsidRDefault="00D042A7" w:rsidP="008D5E1A">
            <w:pPr>
              <w:pStyle w:val="a"/>
            </w:pPr>
            <w:r w:rsidRPr="00B27817">
              <w:rPr>
                <w:rFonts w:hint="eastAsia"/>
              </w:rPr>
              <w:t>新装置</w:t>
            </w:r>
            <w:r w:rsidRPr="00B27817">
              <w:t>/</w:t>
            </w:r>
            <w:r w:rsidRPr="00B27817">
              <w:rPr>
                <w:rFonts w:hint="eastAsia"/>
              </w:rPr>
              <w:t>新仪器设备</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tcPr>
          <w:p w:rsidR="00D042A7" w:rsidRPr="00B27817" w:rsidRDefault="00D042A7" w:rsidP="008D5E1A">
            <w:pPr>
              <w:pStyle w:val="a"/>
            </w:pPr>
          </w:p>
        </w:tc>
        <w:tc>
          <w:tcPr>
            <w:tcW w:w="3685" w:type="dxa"/>
            <w:vAlign w:val="center"/>
          </w:tcPr>
          <w:p w:rsidR="00D042A7" w:rsidRPr="00B27817" w:rsidRDefault="00D042A7" w:rsidP="008D5E1A">
            <w:pPr>
              <w:pStyle w:val="a"/>
            </w:pPr>
            <w:r w:rsidRPr="00B27817">
              <w:rPr>
                <w:rFonts w:hint="eastAsia"/>
              </w:rPr>
              <w:t>集成系统</w:t>
            </w:r>
            <w:r w:rsidRPr="00B27817">
              <w:t>/</w:t>
            </w:r>
            <w:r w:rsidRPr="00B27817">
              <w:rPr>
                <w:rFonts w:hint="eastAsia"/>
              </w:rPr>
              <w:t>计算机软件</w:t>
            </w:r>
            <w:r w:rsidRPr="00B27817">
              <w:t>/</w:t>
            </w:r>
            <w:r w:rsidRPr="00B27817">
              <w:rPr>
                <w:rFonts w:hint="eastAsia"/>
              </w:rPr>
              <w:t>集成电路布图设计</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restart"/>
            <w:vAlign w:val="center"/>
          </w:tcPr>
          <w:p w:rsidR="00D042A7" w:rsidRPr="00B27817" w:rsidRDefault="00D042A7" w:rsidP="008D5E1A">
            <w:pPr>
              <w:pStyle w:val="a"/>
            </w:pPr>
            <w:r>
              <w:t>5</w:t>
            </w:r>
            <w:r w:rsidRPr="00B27817">
              <w:rPr>
                <w:rFonts w:hint="eastAsia"/>
              </w:rPr>
              <w:t>．成果转化情况</w:t>
            </w:r>
          </w:p>
        </w:tc>
        <w:tc>
          <w:tcPr>
            <w:tcW w:w="3685" w:type="dxa"/>
            <w:vAlign w:val="center"/>
          </w:tcPr>
          <w:p w:rsidR="00D042A7" w:rsidRPr="00B27817" w:rsidRDefault="00D042A7" w:rsidP="008D5E1A">
            <w:pPr>
              <w:pStyle w:val="a"/>
            </w:pPr>
            <w:r>
              <w:rPr>
                <w:rFonts w:hint="eastAsia"/>
              </w:rPr>
              <w:t>本</w:t>
            </w:r>
            <w:r w:rsidRPr="00B27817">
              <w:rPr>
                <w:rFonts w:hint="eastAsia"/>
              </w:rPr>
              <w:t>年度内形成成果并实现转化</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本</w:t>
            </w:r>
            <w:r w:rsidRPr="00B27817">
              <w:rPr>
                <w:rFonts w:hint="eastAsia"/>
              </w:rPr>
              <w:t>年度前形成成果并在</w:t>
            </w:r>
            <w:r>
              <w:rPr>
                <w:rFonts w:hint="eastAsia"/>
              </w:rPr>
              <w:t>本</w:t>
            </w:r>
            <w:r w:rsidRPr="00B27817">
              <w:rPr>
                <w:rFonts w:hint="eastAsia"/>
              </w:rPr>
              <w:t>年度实现转化</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restart"/>
            <w:vAlign w:val="center"/>
          </w:tcPr>
          <w:p w:rsidR="00D042A7" w:rsidRPr="00B27817" w:rsidRDefault="00D042A7" w:rsidP="008D5E1A">
            <w:pPr>
              <w:pStyle w:val="a"/>
            </w:pPr>
            <w:r>
              <w:t>6</w:t>
            </w:r>
            <w:r w:rsidRPr="00B27817">
              <w:rPr>
                <w:rFonts w:hint="eastAsia"/>
              </w:rPr>
              <w:t>．</w:t>
            </w:r>
            <w:r>
              <w:rPr>
                <w:rFonts w:hint="eastAsia"/>
              </w:rPr>
              <w:t>转化</w:t>
            </w:r>
            <w:r w:rsidRPr="00B27817">
              <w:rPr>
                <w:rFonts w:hint="eastAsia"/>
              </w:rPr>
              <w:t>所处阶段</w:t>
            </w:r>
          </w:p>
        </w:tc>
        <w:tc>
          <w:tcPr>
            <w:tcW w:w="3685" w:type="dxa"/>
            <w:vAlign w:val="center"/>
          </w:tcPr>
          <w:p w:rsidR="00D042A7" w:rsidRPr="00B27817" w:rsidRDefault="00D042A7" w:rsidP="008D5E1A">
            <w:pPr>
              <w:pStyle w:val="a"/>
            </w:pPr>
            <w:r>
              <w:rPr>
                <w:rFonts w:hint="eastAsia"/>
              </w:rPr>
              <w:t>完成小试</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正在中试</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完成中试</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批量生产</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Default="00D042A7" w:rsidP="008D5E1A">
            <w:pPr>
              <w:pStyle w:val="a"/>
            </w:pPr>
            <w:r>
              <w:rPr>
                <w:rFonts w:hint="eastAsia"/>
              </w:rPr>
              <w:t>其他</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restart"/>
            <w:vAlign w:val="center"/>
          </w:tcPr>
          <w:p w:rsidR="00D042A7" w:rsidRPr="00B27817" w:rsidRDefault="00D042A7" w:rsidP="008D5E1A">
            <w:pPr>
              <w:pStyle w:val="a"/>
            </w:pPr>
            <w:r>
              <w:t>7</w:t>
            </w:r>
            <w:r w:rsidRPr="00B27817">
              <w:rPr>
                <w:rFonts w:hint="eastAsia"/>
              </w:rPr>
              <w:t>．成果</w:t>
            </w:r>
            <w:r>
              <w:rPr>
                <w:rFonts w:hint="eastAsia"/>
              </w:rPr>
              <w:t>转化证明</w:t>
            </w:r>
          </w:p>
        </w:tc>
        <w:tc>
          <w:tcPr>
            <w:tcW w:w="3685" w:type="dxa"/>
            <w:vAlign w:val="center"/>
          </w:tcPr>
          <w:p w:rsidR="00D042A7" w:rsidRPr="00B27817" w:rsidRDefault="00D042A7" w:rsidP="008D5E1A">
            <w:pPr>
              <w:pStyle w:val="a"/>
            </w:pPr>
            <w:r>
              <w:rPr>
                <w:rFonts w:hint="eastAsia"/>
              </w:rPr>
              <w:t>生产批文</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销售合同</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订单</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销售发票</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B27817" w:rsidRDefault="00D042A7" w:rsidP="008D5E1A">
            <w:pPr>
              <w:pStyle w:val="a"/>
            </w:pPr>
            <w:r>
              <w:rPr>
                <w:rFonts w:hint="eastAsia"/>
              </w:rPr>
              <w:t>设备备案文件</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Default="00D042A7" w:rsidP="008D5E1A">
            <w:pPr>
              <w:pStyle w:val="a"/>
            </w:pPr>
            <w:r w:rsidRPr="00040ABD">
              <w:rPr>
                <w:rFonts w:hint="eastAsia"/>
              </w:rPr>
              <w:t>使用单位的推广应用证明</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r w:rsidR="00D042A7" w:rsidRPr="0089740E" w:rsidTr="00755DDF">
        <w:trPr>
          <w:cantSplit/>
          <w:trHeight w:val="510"/>
          <w:jc w:val="center"/>
        </w:trPr>
        <w:tc>
          <w:tcPr>
            <w:tcW w:w="2090" w:type="dxa"/>
            <w:vMerge/>
            <w:vAlign w:val="center"/>
          </w:tcPr>
          <w:p w:rsidR="00D042A7" w:rsidRPr="00B27817" w:rsidRDefault="00D042A7" w:rsidP="008D5E1A">
            <w:pPr>
              <w:pStyle w:val="a"/>
            </w:pPr>
          </w:p>
        </w:tc>
        <w:tc>
          <w:tcPr>
            <w:tcW w:w="3685" w:type="dxa"/>
            <w:vAlign w:val="center"/>
          </w:tcPr>
          <w:p w:rsidR="00D042A7" w:rsidRPr="007D644C" w:rsidRDefault="00D042A7" w:rsidP="008D5E1A">
            <w:pPr>
              <w:pStyle w:val="a"/>
              <w:rPr>
                <w:b/>
              </w:rPr>
            </w:pPr>
            <w:r w:rsidRPr="00040ABD">
              <w:rPr>
                <w:rFonts w:hint="eastAsia"/>
              </w:rPr>
              <w:t>技术合同认定登记</w:t>
            </w:r>
          </w:p>
        </w:tc>
        <w:tc>
          <w:tcPr>
            <w:tcW w:w="993"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c>
          <w:tcPr>
            <w:tcW w:w="851" w:type="dxa"/>
            <w:vAlign w:val="center"/>
          </w:tcPr>
          <w:p w:rsidR="00D042A7" w:rsidRPr="00B27817" w:rsidRDefault="00D042A7" w:rsidP="008D5E1A">
            <w:pPr>
              <w:pStyle w:val="a"/>
            </w:pPr>
          </w:p>
        </w:tc>
        <w:tc>
          <w:tcPr>
            <w:tcW w:w="850" w:type="dxa"/>
            <w:vAlign w:val="center"/>
          </w:tcPr>
          <w:p w:rsidR="00D042A7" w:rsidRPr="00B27817" w:rsidRDefault="00D042A7" w:rsidP="008D5E1A">
            <w:pPr>
              <w:pStyle w:val="a"/>
            </w:pPr>
          </w:p>
        </w:tc>
      </w:tr>
    </w:tbl>
    <w:bookmarkEnd w:id="0"/>
    <w:p w:rsidR="00D042A7" w:rsidRDefault="00D042A7" w:rsidP="000A32A9">
      <w:pPr>
        <w:ind w:firstLineChars="0" w:firstLine="0"/>
        <w:rPr>
          <w:rFonts w:ascii="Times New Roman" w:eastAsia="幼圆" w:hAnsi="Times New Roman"/>
          <w:sz w:val="24"/>
          <w:szCs w:val="21"/>
        </w:rPr>
      </w:pPr>
      <w:r w:rsidRPr="0078170F">
        <w:rPr>
          <w:rFonts w:ascii="Times New Roman" w:eastAsia="幼圆" w:hAnsi="Times New Roman"/>
          <w:sz w:val="24"/>
          <w:szCs w:val="21"/>
        </w:rPr>
        <w:t>8.</w:t>
      </w:r>
      <w:r w:rsidRPr="0078170F">
        <w:rPr>
          <w:rFonts w:ascii="Times New Roman" w:eastAsia="幼圆" w:hAnsi="Times New Roman" w:hint="eastAsia"/>
          <w:sz w:val="24"/>
          <w:szCs w:val="21"/>
        </w:rPr>
        <w:t>成果转化中的关键环节（</w:t>
      </w:r>
      <w:r>
        <w:rPr>
          <w:rFonts w:ascii="Times New Roman" w:eastAsia="幼圆" w:hAnsi="Times New Roman"/>
          <w:sz w:val="24"/>
          <w:szCs w:val="21"/>
        </w:rPr>
        <w:t xml:space="preserve">   </w:t>
      </w:r>
      <w:r w:rsidRPr="0078170F">
        <w:rPr>
          <w:rFonts w:ascii="Times New Roman" w:eastAsia="幼圆" w:hAnsi="Times New Roman" w:hint="eastAsia"/>
          <w:sz w:val="24"/>
          <w:szCs w:val="21"/>
        </w:rPr>
        <w:t>）</w:t>
      </w: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 xml:space="preserve">a. </w:t>
      </w:r>
      <w:r>
        <w:rPr>
          <w:rFonts w:ascii="Times New Roman" w:eastAsia="幼圆" w:hAnsi="Times New Roman" w:hint="eastAsia"/>
          <w:sz w:val="24"/>
          <w:szCs w:val="21"/>
        </w:rPr>
        <w:t>研究开发</w:t>
      </w:r>
      <w:r>
        <w:rPr>
          <w:rFonts w:ascii="Times New Roman" w:eastAsia="幼圆" w:hAnsi="Times New Roman"/>
          <w:sz w:val="24"/>
          <w:szCs w:val="21"/>
        </w:rPr>
        <w:t xml:space="preserve">          b. </w:t>
      </w:r>
      <w:r>
        <w:rPr>
          <w:rFonts w:ascii="Times New Roman" w:eastAsia="幼圆" w:hAnsi="Times New Roman" w:hint="eastAsia"/>
          <w:sz w:val="24"/>
          <w:szCs w:val="21"/>
        </w:rPr>
        <w:t>中试</w:t>
      </w:r>
      <w:r>
        <w:rPr>
          <w:rFonts w:ascii="Times New Roman" w:eastAsia="幼圆" w:hAnsi="Times New Roman"/>
          <w:sz w:val="24"/>
          <w:szCs w:val="21"/>
        </w:rPr>
        <w:t xml:space="preserve">         c. </w:t>
      </w:r>
      <w:r>
        <w:rPr>
          <w:rFonts w:ascii="Times New Roman" w:eastAsia="幼圆" w:hAnsi="Times New Roman" w:hint="eastAsia"/>
          <w:sz w:val="24"/>
          <w:szCs w:val="21"/>
        </w:rPr>
        <w:t>商品化和产业化</w:t>
      </w:r>
      <w:r>
        <w:rPr>
          <w:rFonts w:ascii="Times New Roman" w:eastAsia="幼圆" w:hAnsi="Times New Roman"/>
          <w:sz w:val="24"/>
          <w:szCs w:val="21"/>
        </w:rPr>
        <w:t xml:space="preserve">      d. </w:t>
      </w:r>
      <w:r>
        <w:rPr>
          <w:rFonts w:ascii="Times New Roman" w:eastAsia="幼圆" w:hAnsi="Times New Roman" w:hint="eastAsia"/>
          <w:sz w:val="24"/>
          <w:szCs w:val="21"/>
        </w:rPr>
        <w:t>中介服务</w:t>
      </w:r>
      <w:r>
        <w:rPr>
          <w:rFonts w:ascii="Times New Roman" w:eastAsia="幼圆" w:hAnsi="Times New Roman"/>
          <w:sz w:val="24"/>
          <w:szCs w:val="21"/>
        </w:rPr>
        <w:t xml:space="preserve">   </w:t>
      </w: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e.</w:t>
      </w:r>
      <w:r>
        <w:rPr>
          <w:rFonts w:ascii="Times New Roman" w:eastAsia="幼圆" w:hAnsi="Times New Roman" w:hint="eastAsia"/>
          <w:sz w:val="24"/>
          <w:szCs w:val="21"/>
        </w:rPr>
        <w:t>资金投入</w:t>
      </w:r>
      <w:r>
        <w:rPr>
          <w:rFonts w:ascii="Times New Roman" w:eastAsia="幼圆" w:hAnsi="Times New Roman"/>
          <w:sz w:val="24"/>
          <w:szCs w:val="21"/>
        </w:rPr>
        <w:t xml:space="preserve">           f. </w:t>
      </w:r>
      <w:r>
        <w:rPr>
          <w:rFonts w:ascii="Times New Roman" w:eastAsia="幼圆" w:hAnsi="Times New Roman" w:hint="eastAsia"/>
          <w:sz w:val="24"/>
          <w:szCs w:val="21"/>
        </w:rPr>
        <w:t>人才保障</w:t>
      </w:r>
      <w:r>
        <w:rPr>
          <w:rFonts w:ascii="Times New Roman" w:eastAsia="幼圆" w:hAnsi="Times New Roman"/>
          <w:sz w:val="24"/>
          <w:szCs w:val="21"/>
        </w:rPr>
        <w:t xml:space="preserve">     g. </w:t>
      </w:r>
      <w:r>
        <w:rPr>
          <w:rFonts w:ascii="Times New Roman" w:eastAsia="幼圆" w:hAnsi="Times New Roman" w:hint="eastAsia"/>
          <w:sz w:val="24"/>
          <w:szCs w:val="21"/>
        </w:rPr>
        <w:t>政策支持</w:t>
      </w:r>
      <w:r>
        <w:rPr>
          <w:rFonts w:ascii="Times New Roman" w:eastAsia="幼圆" w:hAnsi="Times New Roman"/>
          <w:sz w:val="24"/>
          <w:szCs w:val="21"/>
        </w:rPr>
        <w:t xml:space="preserve">            h. </w:t>
      </w:r>
      <w:r>
        <w:rPr>
          <w:rFonts w:ascii="Times New Roman" w:eastAsia="幼圆" w:hAnsi="Times New Roman" w:hint="eastAsia"/>
          <w:sz w:val="24"/>
          <w:szCs w:val="21"/>
        </w:rPr>
        <w:t>转化平台</w:t>
      </w:r>
      <w:r>
        <w:rPr>
          <w:rFonts w:ascii="Times New Roman" w:eastAsia="幼圆" w:hAnsi="Times New Roman"/>
          <w:sz w:val="24"/>
          <w:szCs w:val="21"/>
        </w:rPr>
        <w:t xml:space="preserve">   </w:t>
      </w:r>
    </w:p>
    <w:p w:rsidR="00D042A7" w:rsidRPr="001E5EC6"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g.</w:t>
      </w:r>
      <w:r>
        <w:rPr>
          <w:rFonts w:ascii="Times New Roman" w:eastAsia="幼圆" w:hAnsi="Times New Roman" w:hint="eastAsia"/>
          <w:sz w:val="24"/>
          <w:szCs w:val="21"/>
        </w:rPr>
        <w:t>其他（请说明）</w:t>
      </w:r>
      <w:r>
        <w:rPr>
          <w:rFonts w:ascii="Times New Roman" w:eastAsia="幼圆" w:hAnsi="Times New Roman"/>
          <w:sz w:val="24"/>
          <w:szCs w:val="21"/>
        </w:rPr>
        <w:t>__________________________</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9.</w:t>
      </w:r>
      <w:r>
        <w:rPr>
          <w:rFonts w:ascii="Times New Roman" w:eastAsia="幼圆" w:hAnsi="Times New Roman" w:hint="eastAsia"/>
          <w:sz w:val="24"/>
          <w:szCs w:val="21"/>
        </w:rPr>
        <w:t>成果转化的主要制约因素（</w:t>
      </w:r>
      <w:r>
        <w:rPr>
          <w:rFonts w:ascii="Times New Roman" w:eastAsia="幼圆" w:hAnsi="Times New Roman"/>
          <w:sz w:val="24"/>
          <w:szCs w:val="21"/>
        </w:rPr>
        <w:t xml:space="preserve">  </w:t>
      </w:r>
      <w:r>
        <w:rPr>
          <w:rFonts w:ascii="Times New Roman" w:eastAsia="幼圆" w:hAnsi="Times New Roman" w:hint="eastAsia"/>
          <w:sz w:val="24"/>
          <w:szCs w:val="21"/>
        </w:rPr>
        <w:t>）</w:t>
      </w: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 xml:space="preserve">a. </w:t>
      </w:r>
      <w:r>
        <w:rPr>
          <w:rFonts w:ascii="Times New Roman" w:eastAsia="幼圆" w:hAnsi="Times New Roman" w:hint="eastAsia"/>
          <w:sz w:val="24"/>
          <w:szCs w:val="21"/>
        </w:rPr>
        <w:t>资金投入不足</w:t>
      </w:r>
      <w:r>
        <w:rPr>
          <w:rFonts w:ascii="Times New Roman" w:eastAsia="幼圆" w:hAnsi="Times New Roman"/>
          <w:sz w:val="24"/>
          <w:szCs w:val="21"/>
        </w:rPr>
        <w:t xml:space="preserve">             b. </w:t>
      </w:r>
      <w:r>
        <w:rPr>
          <w:rFonts w:ascii="Times New Roman" w:eastAsia="幼圆" w:hAnsi="Times New Roman" w:hint="eastAsia"/>
          <w:sz w:val="24"/>
          <w:szCs w:val="21"/>
        </w:rPr>
        <w:t>专业人才缺乏</w:t>
      </w:r>
      <w:r>
        <w:rPr>
          <w:rFonts w:ascii="Times New Roman" w:eastAsia="幼圆" w:hAnsi="Times New Roman"/>
          <w:sz w:val="24"/>
          <w:szCs w:val="21"/>
        </w:rPr>
        <w:t xml:space="preserve">         c. </w:t>
      </w:r>
      <w:r>
        <w:rPr>
          <w:rFonts w:ascii="Times New Roman" w:eastAsia="幼圆" w:hAnsi="Times New Roman" w:hint="eastAsia"/>
          <w:sz w:val="24"/>
          <w:szCs w:val="21"/>
        </w:rPr>
        <w:t>政策支撑不够</w:t>
      </w: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 xml:space="preserve">d. </w:t>
      </w:r>
      <w:r>
        <w:rPr>
          <w:rFonts w:ascii="Times New Roman" w:eastAsia="幼圆" w:hAnsi="Times New Roman" w:hint="eastAsia"/>
          <w:sz w:val="24"/>
          <w:szCs w:val="21"/>
        </w:rPr>
        <w:t>中介服务缺乏</w:t>
      </w:r>
      <w:r>
        <w:rPr>
          <w:rFonts w:ascii="Times New Roman" w:eastAsia="幼圆" w:hAnsi="Times New Roman"/>
          <w:sz w:val="24"/>
          <w:szCs w:val="21"/>
        </w:rPr>
        <w:t xml:space="preserve">             e. </w:t>
      </w:r>
      <w:r>
        <w:rPr>
          <w:rFonts w:ascii="Times New Roman" w:eastAsia="幼圆" w:hAnsi="Times New Roman" w:hint="eastAsia"/>
          <w:sz w:val="24"/>
          <w:szCs w:val="21"/>
        </w:rPr>
        <w:t>转化机制不健全</w:t>
      </w:r>
      <w:r>
        <w:rPr>
          <w:rFonts w:ascii="Times New Roman" w:eastAsia="幼圆" w:hAnsi="Times New Roman"/>
          <w:sz w:val="24"/>
          <w:szCs w:val="21"/>
        </w:rPr>
        <w:t xml:space="preserve">       f. </w:t>
      </w:r>
      <w:r>
        <w:rPr>
          <w:rFonts w:ascii="Times New Roman" w:eastAsia="幼圆" w:hAnsi="Times New Roman" w:hint="eastAsia"/>
          <w:sz w:val="24"/>
          <w:szCs w:val="21"/>
        </w:rPr>
        <w:t>利益分配不明确</w:t>
      </w: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 xml:space="preserve">g. </w:t>
      </w:r>
      <w:r>
        <w:rPr>
          <w:rFonts w:ascii="Times New Roman" w:eastAsia="幼圆" w:hAnsi="Times New Roman" w:hint="eastAsia"/>
          <w:sz w:val="24"/>
          <w:szCs w:val="21"/>
        </w:rPr>
        <w:t>市场风险</w:t>
      </w:r>
      <w:r>
        <w:rPr>
          <w:rFonts w:ascii="Times New Roman" w:eastAsia="幼圆" w:hAnsi="Times New Roman"/>
          <w:sz w:val="24"/>
          <w:szCs w:val="21"/>
        </w:rPr>
        <w:t xml:space="preserve">                 h. </w:t>
      </w:r>
      <w:r>
        <w:rPr>
          <w:rFonts w:ascii="Times New Roman" w:eastAsia="幼圆" w:hAnsi="Times New Roman" w:hint="eastAsia"/>
          <w:sz w:val="24"/>
          <w:szCs w:val="21"/>
        </w:rPr>
        <w:t>成果缺乏实用性</w:t>
      </w: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 xml:space="preserve">f. </w:t>
      </w:r>
      <w:r>
        <w:rPr>
          <w:rFonts w:ascii="Times New Roman" w:eastAsia="幼圆" w:hAnsi="Times New Roman" w:hint="eastAsia"/>
          <w:sz w:val="24"/>
          <w:szCs w:val="21"/>
        </w:rPr>
        <w:t>其他（请说明）</w:t>
      </w:r>
      <w:r>
        <w:rPr>
          <w:rFonts w:ascii="Times New Roman" w:eastAsia="幼圆" w:hAnsi="Times New Roman"/>
          <w:sz w:val="24"/>
          <w:szCs w:val="21"/>
        </w:rPr>
        <w:t>______________________________</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10.</w:t>
      </w:r>
      <w:r>
        <w:rPr>
          <w:rFonts w:ascii="Times New Roman" w:eastAsia="幼圆" w:hAnsi="Times New Roman" w:hint="eastAsia"/>
          <w:sz w:val="24"/>
          <w:szCs w:val="21"/>
        </w:rPr>
        <w:t>你认为有哪些现有的科技成果转化相关政策需要调整</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11.</w:t>
      </w:r>
      <w:r w:rsidRPr="0078170F">
        <w:rPr>
          <w:rFonts w:ascii="Times New Roman" w:eastAsia="幼圆" w:hAnsi="Times New Roman"/>
          <w:sz w:val="24"/>
          <w:szCs w:val="21"/>
        </w:rPr>
        <w:t xml:space="preserve"> </w:t>
      </w:r>
      <w:r>
        <w:rPr>
          <w:rFonts w:ascii="Times New Roman" w:eastAsia="幼圆" w:hAnsi="Times New Roman" w:hint="eastAsia"/>
          <w:sz w:val="24"/>
          <w:szCs w:val="21"/>
        </w:rPr>
        <w:t>你认为有哪些现有的科技成果转化相关政策没有落实</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12.</w:t>
      </w:r>
      <w:r w:rsidRPr="0078170F">
        <w:rPr>
          <w:rFonts w:ascii="Times New Roman" w:eastAsia="幼圆" w:hAnsi="Times New Roman"/>
          <w:sz w:val="24"/>
          <w:szCs w:val="21"/>
        </w:rPr>
        <w:t xml:space="preserve"> </w:t>
      </w:r>
      <w:r>
        <w:rPr>
          <w:rFonts w:ascii="Times New Roman" w:eastAsia="幼圆" w:hAnsi="Times New Roman" w:hint="eastAsia"/>
          <w:sz w:val="24"/>
          <w:szCs w:val="21"/>
        </w:rPr>
        <w:t>你认为需要补充哪些方面的科技成果转化政策</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13.</w:t>
      </w:r>
      <w:r>
        <w:rPr>
          <w:rFonts w:ascii="Times New Roman" w:eastAsia="幼圆" w:hAnsi="Times New Roman" w:hint="eastAsia"/>
          <w:sz w:val="24"/>
          <w:szCs w:val="21"/>
        </w:rPr>
        <w:t>贵单位对科技成果评价、考核的做法</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14.</w:t>
      </w:r>
      <w:r>
        <w:rPr>
          <w:rFonts w:ascii="Times New Roman" w:eastAsia="幼圆" w:hAnsi="Times New Roman" w:hint="eastAsia"/>
          <w:sz w:val="24"/>
          <w:szCs w:val="21"/>
        </w:rPr>
        <w:t>贵单位现行人才评价机制（例如评职称、晋级、升职等方面）</w:t>
      </w:r>
    </w:p>
    <w:p w:rsidR="00D042A7" w:rsidRDefault="00D042A7" w:rsidP="000A32A9">
      <w:pPr>
        <w:ind w:firstLineChars="0" w:firstLine="0"/>
        <w:rPr>
          <w:rFonts w:ascii="Times New Roman" w:eastAsia="幼圆" w:hAnsi="Times New Roman"/>
          <w:sz w:val="24"/>
          <w:szCs w:val="21"/>
        </w:rPr>
      </w:pPr>
    </w:p>
    <w:p w:rsidR="00D042A7"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15.</w:t>
      </w:r>
      <w:r>
        <w:rPr>
          <w:rFonts w:ascii="Times New Roman" w:eastAsia="幼圆" w:hAnsi="Times New Roman" w:hint="eastAsia"/>
          <w:sz w:val="24"/>
          <w:szCs w:val="21"/>
        </w:rPr>
        <w:t>贵单位在科技成果转化方面的经验</w:t>
      </w:r>
    </w:p>
    <w:p w:rsidR="00D042A7" w:rsidRDefault="00D042A7" w:rsidP="000A32A9">
      <w:pPr>
        <w:ind w:firstLineChars="0" w:firstLine="0"/>
        <w:rPr>
          <w:rFonts w:ascii="Times New Roman" w:eastAsia="幼圆" w:hAnsi="Times New Roman"/>
          <w:sz w:val="24"/>
          <w:szCs w:val="21"/>
        </w:rPr>
      </w:pPr>
    </w:p>
    <w:p w:rsidR="00D042A7" w:rsidRPr="0078170F" w:rsidRDefault="00D042A7" w:rsidP="000A32A9">
      <w:pPr>
        <w:ind w:firstLineChars="0" w:firstLine="0"/>
        <w:rPr>
          <w:rFonts w:ascii="Times New Roman" w:eastAsia="幼圆" w:hAnsi="Times New Roman"/>
          <w:sz w:val="24"/>
          <w:szCs w:val="21"/>
        </w:rPr>
      </w:pPr>
      <w:r>
        <w:rPr>
          <w:rFonts w:ascii="Times New Roman" w:eastAsia="幼圆" w:hAnsi="Times New Roman"/>
          <w:sz w:val="24"/>
          <w:szCs w:val="21"/>
        </w:rPr>
        <w:t>16.</w:t>
      </w:r>
      <w:r>
        <w:rPr>
          <w:rFonts w:ascii="Times New Roman" w:eastAsia="幼圆" w:hAnsi="Times New Roman" w:hint="eastAsia"/>
          <w:sz w:val="24"/>
          <w:szCs w:val="21"/>
        </w:rPr>
        <w:t>贵单位在科技成果转化中的成功案例</w:t>
      </w:r>
    </w:p>
    <w:p w:rsidR="00D042A7" w:rsidRPr="0078170F" w:rsidRDefault="00D042A7" w:rsidP="000A32A9">
      <w:pPr>
        <w:ind w:firstLine="480"/>
        <w:rPr>
          <w:rFonts w:ascii="Times New Roman" w:eastAsia="幼圆" w:hAnsi="Times New Roman"/>
          <w:sz w:val="24"/>
          <w:szCs w:val="21"/>
        </w:rPr>
      </w:pPr>
    </w:p>
    <w:p w:rsidR="00D042A7" w:rsidRDefault="00D042A7" w:rsidP="000A32A9">
      <w:pPr>
        <w:ind w:firstLine="560"/>
      </w:pPr>
    </w:p>
    <w:p w:rsidR="00D042A7" w:rsidRPr="009920F9" w:rsidRDefault="00D042A7" w:rsidP="000A32A9">
      <w:pPr>
        <w:ind w:firstLineChars="62" w:firstLine="199"/>
        <w:rPr>
          <w:rFonts w:ascii="Times New Roman" w:eastAsia="幼圆" w:hAnsi="Times New Roman"/>
          <w:b/>
          <w:sz w:val="32"/>
          <w:szCs w:val="32"/>
        </w:rPr>
      </w:pPr>
      <w:r w:rsidRPr="009920F9">
        <w:rPr>
          <w:rFonts w:ascii="Times New Roman" w:eastAsia="幼圆" w:hAnsi="Times New Roman" w:hint="eastAsia"/>
          <w:b/>
          <w:sz w:val="32"/>
          <w:szCs w:val="32"/>
        </w:rPr>
        <w:t>填表说明</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1.</w:t>
      </w:r>
      <w:r w:rsidRPr="001105C6">
        <w:rPr>
          <w:rFonts w:eastAsia="幼圆" w:hint="eastAsia"/>
          <w:sz w:val="24"/>
          <w:szCs w:val="21"/>
        </w:rPr>
        <w:t>成果形式</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(1) </w:t>
      </w:r>
      <w:r w:rsidRPr="001105C6">
        <w:rPr>
          <w:rFonts w:eastAsia="幼圆" w:hint="eastAsia"/>
          <w:sz w:val="24"/>
          <w:szCs w:val="21"/>
        </w:rPr>
        <w:t>新产品：新产品指采用新技术原理、新设计构思研制、生产的全新产品，或在结构、材质、工艺等某一方面比原有产品有明显改进，从而显著提高了产品性能或扩大了使用功能的产品。既包括政府有关部门认定并在有效期内的新产品，也包括企业自行研制开发，未经政府有关部门认定，从投产之日起一年之内的新产品。</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(2) </w:t>
      </w:r>
      <w:r w:rsidRPr="001105C6">
        <w:rPr>
          <w:rFonts w:eastAsia="幼圆" w:hint="eastAsia"/>
          <w:sz w:val="24"/>
          <w:szCs w:val="21"/>
        </w:rPr>
        <w:t>新品种（含农业新品种、矿物新品种）：是指人们综合运用新理论、新方法、新工艺、新技术研发、试验所取得的物质新种类。农业新品种是指经过人工培育的或者对发现的野生农作物加以开发，具备新颖性、特异性、一致性和稳定性并有适当命名的农业品种。矿物新品种，是指经过人工研发或者对发现的新矿物品种加以开发利用，具有新颖性、特异性并有适当命名的矿物品种。</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(3) </w:t>
      </w:r>
      <w:r w:rsidRPr="001105C6">
        <w:rPr>
          <w:rFonts w:eastAsia="幼圆" w:hint="eastAsia"/>
          <w:sz w:val="24"/>
          <w:szCs w:val="21"/>
        </w:rPr>
        <w:t>新材料是按照人的意志，通过物理研究、</w:t>
      </w:r>
      <w:r w:rsidRPr="001105C6">
        <w:rPr>
          <w:rFonts w:eastAsia="幼圆"/>
          <w:sz w:val="24"/>
          <w:szCs w:val="21"/>
        </w:rPr>
        <w:t xml:space="preserve"> </w:t>
      </w:r>
      <w:r w:rsidRPr="001105C6">
        <w:rPr>
          <w:rFonts w:eastAsia="幼圆" w:hint="eastAsia"/>
          <w:sz w:val="24"/>
          <w:szCs w:val="21"/>
        </w:rPr>
        <w:t>材料设计、材料加工、试验评价等一系列研究过程，创造出能满足各种需要的新型材料。新材料按材料的使用性能性能分，有结构材料和功能材料。结构材料主要是利用材料的力学和理化性能，以满足高强度、高刚度、高</w:t>
      </w:r>
      <w:r w:rsidRPr="001105C6">
        <w:rPr>
          <w:rFonts w:eastAsia="幼圆"/>
          <w:sz w:val="24"/>
          <w:szCs w:val="21"/>
        </w:rPr>
        <w:t xml:space="preserve"> </w:t>
      </w:r>
      <w:r w:rsidRPr="001105C6">
        <w:rPr>
          <w:rFonts w:eastAsia="幼圆" w:hint="eastAsia"/>
          <w:sz w:val="24"/>
          <w:szCs w:val="21"/>
        </w:rPr>
        <w:t>硬度、耐高温、耐磨、耐蚀、抗辐照等性能要求；功能材料主要是利用材料具有的电、磁、声、光热等效应，</w:t>
      </w:r>
      <w:r w:rsidRPr="001105C6">
        <w:rPr>
          <w:rFonts w:eastAsia="幼圆"/>
          <w:sz w:val="24"/>
          <w:szCs w:val="21"/>
        </w:rPr>
        <w:t xml:space="preserve"> </w:t>
      </w:r>
      <w:r w:rsidRPr="001105C6">
        <w:rPr>
          <w:rFonts w:eastAsia="幼圆" w:hint="eastAsia"/>
          <w:sz w:val="24"/>
          <w:szCs w:val="21"/>
        </w:rPr>
        <w:t>以实现某种功能，如半导体材料、磁性材料、光敏材料、热敏材料、隐身材料和制造原子弹、氢弹的核材料等</w:t>
      </w:r>
      <w:r w:rsidRPr="001105C6">
        <w:rPr>
          <w:rFonts w:eastAsia="幼圆"/>
          <w:sz w:val="24"/>
          <w:szCs w:val="21"/>
        </w:rPr>
        <w:t xml:space="preserve"> </w:t>
      </w:r>
      <w:r w:rsidRPr="001105C6">
        <w:rPr>
          <w:rFonts w:eastAsia="幼圆" w:hint="eastAsia"/>
          <w:sz w:val="24"/>
          <w:szCs w:val="21"/>
        </w:rPr>
        <w:t>。</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(4) </w:t>
      </w:r>
      <w:r w:rsidRPr="001105C6">
        <w:rPr>
          <w:rFonts w:eastAsia="幼圆" w:hint="eastAsia"/>
          <w:sz w:val="24"/>
          <w:szCs w:val="21"/>
        </w:rPr>
        <w:t>新技术：指采用新理论、新思想研究开发的全新技术，或对现有技术的改进、完善与提升，并能够显著提高产品性能或扩大使用功能的技术。</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(5) </w:t>
      </w:r>
      <w:r w:rsidRPr="001105C6">
        <w:rPr>
          <w:rFonts w:eastAsia="幼圆" w:hint="eastAsia"/>
          <w:sz w:val="24"/>
          <w:szCs w:val="21"/>
        </w:rPr>
        <w:t>新工艺</w:t>
      </w:r>
      <w:r w:rsidRPr="001105C6">
        <w:rPr>
          <w:rFonts w:eastAsia="幼圆"/>
          <w:sz w:val="24"/>
          <w:szCs w:val="21"/>
        </w:rPr>
        <w:t>/</w:t>
      </w:r>
      <w:r w:rsidRPr="001105C6">
        <w:rPr>
          <w:rFonts w:eastAsia="幼圆" w:hint="eastAsia"/>
          <w:sz w:val="24"/>
          <w:szCs w:val="21"/>
        </w:rPr>
        <w:t>新方法</w:t>
      </w:r>
      <w:r w:rsidRPr="001105C6">
        <w:rPr>
          <w:rFonts w:eastAsia="幼圆"/>
          <w:sz w:val="24"/>
          <w:szCs w:val="21"/>
        </w:rPr>
        <w:t>/</w:t>
      </w:r>
      <w:r w:rsidRPr="001105C6">
        <w:rPr>
          <w:rFonts w:eastAsia="幼圆" w:hint="eastAsia"/>
          <w:sz w:val="24"/>
          <w:szCs w:val="21"/>
        </w:rPr>
        <w:t>新模式：指采用新理论、新思想、新技术、新设计构思研制的全新工艺</w:t>
      </w:r>
      <w:r w:rsidRPr="001105C6">
        <w:rPr>
          <w:rFonts w:eastAsia="幼圆"/>
          <w:sz w:val="24"/>
          <w:szCs w:val="21"/>
        </w:rPr>
        <w:t>/</w:t>
      </w:r>
      <w:r w:rsidRPr="001105C6">
        <w:rPr>
          <w:rFonts w:eastAsia="幼圆" w:hint="eastAsia"/>
          <w:sz w:val="24"/>
          <w:szCs w:val="21"/>
        </w:rPr>
        <w:t>方法</w:t>
      </w:r>
      <w:r w:rsidRPr="001105C6">
        <w:rPr>
          <w:rFonts w:eastAsia="幼圆"/>
          <w:sz w:val="24"/>
          <w:szCs w:val="21"/>
        </w:rPr>
        <w:t>/</w:t>
      </w:r>
      <w:r w:rsidRPr="001105C6">
        <w:rPr>
          <w:rFonts w:eastAsia="幼圆" w:hint="eastAsia"/>
          <w:sz w:val="24"/>
          <w:szCs w:val="21"/>
        </w:rPr>
        <w:t>模式，或对现有工艺</w:t>
      </w:r>
      <w:r w:rsidRPr="001105C6">
        <w:rPr>
          <w:rFonts w:eastAsia="幼圆"/>
          <w:sz w:val="24"/>
          <w:szCs w:val="21"/>
        </w:rPr>
        <w:t>/</w:t>
      </w:r>
      <w:r w:rsidRPr="001105C6">
        <w:rPr>
          <w:rFonts w:eastAsia="幼圆" w:hint="eastAsia"/>
          <w:sz w:val="24"/>
          <w:szCs w:val="21"/>
        </w:rPr>
        <w:t>方法</w:t>
      </w:r>
      <w:r w:rsidRPr="001105C6">
        <w:rPr>
          <w:rFonts w:eastAsia="幼圆"/>
          <w:sz w:val="24"/>
          <w:szCs w:val="21"/>
        </w:rPr>
        <w:t>/</w:t>
      </w:r>
      <w:r w:rsidRPr="001105C6">
        <w:rPr>
          <w:rFonts w:eastAsia="幼圆" w:hint="eastAsia"/>
          <w:sz w:val="24"/>
          <w:szCs w:val="21"/>
        </w:rPr>
        <w:t>模式的改进、完善与提升，并能够显著提高产品性能或扩大使用功能的工艺</w:t>
      </w:r>
      <w:r w:rsidRPr="001105C6">
        <w:rPr>
          <w:rFonts w:eastAsia="幼圆"/>
          <w:sz w:val="24"/>
          <w:szCs w:val="21"/>
        </w:rPr>
        <w:t>/</w:t>
      </w:r>
      <w:r w:rsidRPr="001105C6">
        <w:rPr>
          <w:rFonts w:eastAsia="幼圆" w:hint="eastAsia"/>
          <w:sz w:val="24"/>
          <w:szCs w:val="21"/>
        </w:rPr>
        <w:t>方法</w:t>
      </w:r>
      <w:r w:rsidRPr="001105C6">
        <w:rPr>
          <w:rFonts w:eastAsia="幼圆"/>
          <w:sz w:val="24"/>
          <w:szCs w:val="21"/>
        </w:rPr>
        <w:t>/</w:t>
      </w:r>
      <w:r w:rsidRPr="001105C6">
        <w:rPr>
          <w:rFonts w:eastAsia="幼圆" w:hint="eastAsia"/>
          <w:sz w:val="24"/>
          <w:szCs w:val="21"/>
        </w:rPr>
        <w:t>模式。</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(6) </w:t>
      </w:r>
      <w:r w:rsidRPr="001105C6">
        <w:rPr>
          <w:rFonts w:eastAsia="幼圆" w:hint="eastAsia"/>
          <w:sz w:val="24"/>
          <w:szCs w:val="21"/>
        </w:rPr>
        <w:t>新装置（装备）</w:t>
      </w:r>
      <w:r w:rsidRPr="001105C6">
        <w:rPr>
          <w:rFonts w:eastAsia="幼圆"/>
          <w:sz w:val="24"/>
          <w:szCs w:val="21"/>
        </w:rPr>
        <w:t>/</w:t>
      </w:r>
      <w:r w:rsidRPr="001105C6">
        <w:rPr>
          <w:rFonts w:eastAsia="幼圆" w:hint="eastAsia"/>
          <w:sz w:val="24"/>
          <w:szCs w:val="21"/>
        </w:rPr>
        <w:t>新仪器设备：是指运用新技术原理、新设计构思研制、生产，并具有新功能的装置（设备）和仪器设备。</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(7) </w:t>
      </w:r>
      <w:r w:rsidRPr="001105C6">
        <w:rPr>
          <w:rFonts w:eastAsia="幼圆" w:hint="eastAsia"/>
          <w:sz w:val="24"/>
          <w:szCs w:val="21"/>
        </w:rPr>
        <w:t>集成系统：在系统工程科学方法的指导下，通过结构化的综合布线系统和计算机网络技术，将各个分离的设备</w:t>
      </w:r>
      <w:r w:rsidRPr="001105C6">
        <w:rPr>
          <w:rFonts w:eastAsia="幼圆"/>
          <w:sz w:val="24"/>
          <w:szCs w:val="21"/>
        </w:rPr>
        <w:t>(</w:t>
      </w:r>
      <w:r w:rsidRPr="001105C6">
        <w:rPr>
          <w:rFonts w:eastAsia="幼圆" w:hint="eastAsia"/>
          <w:sz w:val="24"/>
          <w:szCs w:val="21"/>
        </w:rPr>
        <w:t>如个人电脑</w:t>
      </w:r>
      <w:r w:rsidRPr="001105C6">
        <w:rPr>
          <w:rFonts w:eastAsia="幼圆"/>
          <w:sz w:val="24"/>
          <w:szCs w:val="21"/>
        </w:rPr>
        <w:t>)</w:t>
      </w:r>
      <w:r w:rsidRPr="001105C6">
        <w:rPr>
          <w:rFonts w:eastAsia="幼圆" w:hint="eastAsia"/>
          <w:sz w:val="24"/>
          <w:szCs w:val="21"/>
        </w:rPr>
        <w:t>、功能和信息等集成到相互关联的、统一和协调的系统之中，使资源达到充分共享，实现集中、高效、便利的管理。集成系统应采用功能集成、</w:t>
      </w:r>
      <w:r w:rsidRPr="001105C6">
        <w:rPr>
          <w:rFonts w:eastAsia="幼圆"/>
          <w:sz w:val="24"/>
          <w:szCs w:val="21"/>
        </w:rPr>
        <w:t>BSV</w:t>
      </w:r>
      <w:r w:rsidRPr="001105C6">
        <w:rPr>
          <w:rFonts w:eastAsia="幼圆" w:hint="eastAsia"/>
          <w:sz w:val="24"/>
          <w:szCs w:val="21"/>
        </w:rPr>
        <w:t>液晶拼接集成、综合布线、网络集成、软件界面集成等多种集成技术。集成系统实现的关键在于解决系统之间的互连和互操作性问题，它是一个多厂商、多协议和面向各种应用的体系结构。</w:t>
      </w:r>
    </w:p>
    <w:p w:rsidR="00D042A7" w:rsidRPr="001105C6"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(8) </w:t>
      </w:r>
      <w:r w:rsidRPr="001105C6">
        <w:rPr>
          <w:rFonts w:eastAsia="幼圆" w:hint="eastAsia"/>
          <w:sz w:val="24"/>
          <w:szCs w:val="21"/>
        </w:rPr>
        <w:t>计算机软件：计算机软件是指计算机系统中的程序及其文档，程序是计算任务的处理对象和处理规则的描述；文档是为了便于了解程序所需的阐明性资料。程序必须装入机器内部才能工作，文档一般是给人看的，不一定装入机器。</w:t>
      </w:r>
    </w:p>
    <w:p w:rsidR="00D042A7" w:rsidRDefault="00D042A7" w:rsidP="000A32A9">
      <w:pPr>
        <w:pStyle w:val="NormalIndent"/>
        <w:spacing w:line="540" w:lineRule="exact"/>
        <w:ind w:firstLine="480"/>
        <w:rPr>
          <w:rFonts w:eastAsia="幼圆"/>
          <w:sz w:val="24"/>
          <w:szCs w:val="21"/>
        </w:rPr>
      </w:pPr>
      <w:r w:rsidRPr="001105C6">
        <w:rPr>
          <w:rFonts w:eastAsia="幼圆"/>
          <w:sz w:val="24"/>
          <w:szCs w:val="21"/>
        </w:rPr>
        <w:t xml:space="preserve">(9) </w:t>
      </w:r>
      <w:r w:rsidRPr="001105C6">
        <w:rPr>
          <w:rFonts w:eastAsia="幼圆" w:hint="eastAsia"/>
          <w:sz w:val="24"/>
          <w:szCs w:val="21"/>
        </w:rPr>
        <w:t>集成电路布图设计：集成电路指半导体集成电路，即以半导体材料为基片，将至少有一个是有源元件的两个以上元件和部分或者全部互连线路集成在基片之中或者基片之上，以执行某种电子功能的中间产品或者最终产品。它是微电子技术的核心，电子信息技术基础。广泛应用于计算机，通讯设备，家用电器等电子产品。具备集成性，整体性及工艺严格性。</w:t>
      </w:r>
    </w:p>
    <w:p w:rsidR="00D042A7" w:rsidRDefault="00D042A7" w:rsidP="000A32A9">
      <w:pPr>
        <w:pStyle w:val="NormalIndent"/>
        <w:spacing w:line="540" w:lineRule="exact"/>
        <w:ind w:firstLine="480"/>
        <w:outlineLvl w:val="0"/>
        <w:rPr>
          <w:rFonts w:eastAsia="幼圆"/>
          <w:sz w:val="24"/>
          <w:szCs w:val="21"/>
        </w:rPr>
      </w:pPr>
      <w:r>
        <w:rPr>
          <w:rFonts w:eastAsia="幼圆"/>
          <w:sz w:val="24"/>
          <w:szCs w:val="21"/>
        </w:rPr>
        <w:t xml:space="preserve">2. </w:t>
      </w:r>
      <w:r>
        <w:rPr>
          <w:rFonts w:eastAsia="幼圆" w:hint="eastAsia"/>
          <w:sz w:val="24"/>
          <w:szCs w:val="21"/>
        </w:rPr>
        <w:t>成果转化情况</w:t>
      </w:r>
    </w:p>
    <w:p w:rsidR="00D042A7" w:rsidRDefault="00D042A7" w:rsidP="000A32A9">
      <w:pPr>
        <w:pStyle w:val="NormalIndent"/>
        <w:spacing w:line="540" w:lineRule="exact"/>
        <w:ind w:firstLine="480"/>
        <w:rPr>
          <w:rFonts w:eastAsia="幼圆"/>
          <w:sz w:val="24"/>
          <w:szCs w:val="21"/>
        </w:rPr>
      </w:pPr>
      <w:r>
        <w:rPr>
          <w:rFonts w:eastAsia="幼圆"/>
          <w:sz w:val="24"/>
          <w:szCs w:val="21"/>
        </w:rPr>
        <w:t xml:space="preserve">(1) </w:t>
      </w:r>
      <w:r>
        <w:rPr>
          <w:rFonts w:eastAsia="幼圆" w:hint="eastAsia"/>
          <w:sz w:val="24"/>
          <w:szCs w:val="21"/>
        </w:rPr>
        <w:t>本年度内形成成果并实现转化数：是指本年度内形成的成果，本在当年完成转化的成果数</w:t>
      </w:r>
    </w:p>
    <w:p w:rsidR="00D042A7" w:rsidRDefault="00D042A7" w:rsidP="000A32A9">
      <w:pPr>
        <w:pStyle w:val="NormalIndent"/>
        <w:spacing w:line="540" w:lineRule="exact"/>
        <w:ind w:firstLine="480"/>
        <w:rPr>
          <w:rFonts w:eastAsia="幼圆"/>
          <w:sz w:val="24"/>
          <w:szCs w:val="21"/>
        </w:rPr>
      </w:pPr>
      <w:r>
        <w:rPr>
          <w:rFonts w:eastAsia="幼圆"/>
          <w:sz w:val="24"/>
          <w:szCs w:val="21"/>
        </w:rPr>
        <w:t xml:space="preserve">(2) </w:t>
      </w:r>
      <w:r>
        <w:rPr>
          <w:rFonts w:eastAsia="幼圆" w:hint="eastAsia"/>
          <w:sz w:val="24"/>
          <w:szCs w:val="21"/>
        </w:rPr>
        <w:t>本年度前形成成果并在本年度实现转化数：是指本年度之前形成的成果，但是在本年度才完成转化的成果数</w:t>
      </w:r>
    </w:p>
    <w:p w:rsidR="00D042A7" w:rsidRDefault="00D042A7" w:rsidP="000A32A9">
      <w:pPr>
        <w:pStyle w:val="NormalIndent"/>
        <w:spacing w:line="540" w:lineRule="exact"/>
        <w:ind w:firstLine="480"/>
        <w:rPr>
          <w:rFonts w:eastAsia="幼圆"/>
          <w:sz w:val="24"/>
          <w:szCs w:val="21"/>
        </w:rPr>
      </w:pPr>
      <w:r>
        <w:rPr>
          <w:rFonts w:eastAsia="幼圆"/>
          <w:sz w:val="24"/>
          <w:szCs w:val="21"/>
        </w:rPr>
        <w:t>3.</w:t>
      </w:r>
      <w:r>
        <w:rPr>
          <w:rFonts w:eastAsia="幼圆" w:hint="eastAsia"/>
          <w:sz w:val="24"/>
          <w:szCs w:val="21"/>
        </w:rPr>
        <w:t>成果转化证明</w:t>
      </w:r>
    </w:p>
    <w:p w:rsidR="00D042A7" w:rsidRPr="00865DFF" w:rsidRDefault="00D042A7" w:rsidP="00865DFF">
      <w:pPr>
        <w:pStyle w:val="NormalIndent"/>
        <w:spacing w:line="540" w:lineRule="exact"/>
        <w:ind w:firstLine="480"/>
        <w:rPr>
          <w:rFonts w:eastAsia="幼圆"/>
          <w:sz w:val="24"/>
          <w:szCs w:val="21"/>
        </w:rPr>
      </w:pPr>
      <w:r w:rsidRPr="00CE0428">
        <w:rPr>
          <w:rFonts w:eastAsia="幼圆" w:hint="eastAsia"/>
          <w:sz w:val="24"/>
          <w:szCs w:val="21"/>
        </w:rPr>
        <w:t>成果转化实施单位需至少提供下列证明中</w:t>
      </w:r>
      <w:r w:rsidRPr="00CE0428">
        <w:rPr>
          <w:rFonts w:eastAsia="幼圆"/>
          <w:sz w:val="24"/>
          <w:szCs w:val="21"/>
        </w:rPr>
        <w:t>1</w:t>
      </w:r>
      <w:r w:rsidRPr="00CE0428">
        <w:rPr>
          <w:rFonts w:eastAsia="幼圆" w:hint="eastAsia"/>
          <w:sz w:val="24"/>
          <w:szCs w:val="21"/>
        </w:rPr>
        <w:t>项，才可认定为实施了成果转化。证明包括：生产批文、销售合同、订单、销售发票、设备备案文件、使用单位的推广应用证明、技术合同认定登记。</w:t>
      </w:r>
    </w:p>
    <w:sectPr w:rsidR="00D042A7" w:rsidRPr="00865DFF" w:rsidSect="0058202D">
      <w:headerReference w:type="even" r:id="rId7"/>
      <w:headerReference w:type="default" r:id="rId8"/>
      <w:footerReference w:type="even" r:id="rId9"/>
      <w:footerReference w:type="default" r:id="rId10"/>
      <w:headerReference w:type="first" r:id="rId11"/>
      <w:footerReference w:type="first" r:id="rId12"/>
      <w:pgSz w:w="11906" w:h="16838"/>
      <w:pgMar w:top="1417" w:right="1800" w:bottom="1440" w:left="1800" w:header="468"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A7" w:rsidRDefault="00D042A7" w:rsidP="000A32A9">
      <w:pPr>
        <w:spacing w:line="240" w:lineRule="auto"/>
        <w:ind w:firstLine="560"/>
      </w:pPr>
      <w:r>
        <w:separator/>
      </w:r>
    </w:p>
  </w:endnote>
  <w:endnote w:type="continuationSeparator" w:id="0">
    <w:p w:rsidR="00D042A7" w:rsidRDefault="00D042A7" w:rsidP="000A32A9">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A7" w:rsidRDefault="00D04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A7" w:rsidRPr="00865DFF" w:rsidRDefault="00D042A7">
    <w:pPr>
      <w:pStyle w:val="Footer"/>
      <w:ind w:firstLine="560"/>
      <w:jc w:val="center"/>
      <w:rPr>
        <w:rFonts w:ascii="仿宋_GB2312" w:eastAsia="仿宋_GB2312"/>
        <w:sz w:val="24"/>
        <w:szCs w:val="24"/>
      </w:rPr>
    </w:pPr>
    <w:r w:rsidRPr="00865DFF">
      <w:rPr>
        <w:rFonts w:ascii="仿宋_GB2312" w:eastAsia="仿宋_GB2312"/>
        <w:sz w:val="24"/>
        <w:szCs w:val="24"/>
      </w:rPr>
      <w:fldChar w:fldCharType="begin"/>
    </w:r>
    <w:r w:rsidRPr="00865DFF">
      <w:rPr>
        <w:rFonts w:ascii="仿宋_GB2312" w:eastAsia="仿宋_GB2312"/>
        <w:sz w:val="24"/>
        <w:szCs w:val="24"/>
      </w:rPr>
      <w:instrText>PAGE   \* MERGEFORMAT</w:instrText>
    </w:r>
    <w:r w:rsidRPr="00865DFF">
      <w:rPr>
        <w:rFonts w:ascii="仿宋_GB2312" w:eastAsia="仿宋_GB2312"/>
        <w:sz w:val="24"/>
        <w:szCs w:val="24"/>
      </w:rPr>
      <w:fldChar w:fldCharType="separate"/>
    </w:r>
    <w:r w:rsidRPr="0058202D">
      <w:rPr>
        <w:rFonts w:ascii="仿宋_GB2312" w:eastAsia="仿宋_GB2312"/>
        <w:noProof/>
        <w:sz w:val="24"/>
        <w:szCs w:val="24"/>
        <w:lang w:val="zh-CN"/>
      </w:rPr>
      <w:t>1</w:t>
    </w:r>
    <w:r w:rsidRPr="00865DFF">
      <w:rPr>
        <w:rFonts w:ascii="仿宋_GB2312" w:eastAsia="仿宋_GB2312"/>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A7" w:rsidRDefault="00D04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A7" w:rsidRDefault="00D042A7" w:rsidP="000A32A9">
      <w:pPr>
        <w:spacing w:line="240" w:lineRule="auto"/>
        <w:ind w:firstLine="560"/>
      </w:pPr>
      <w:r>
        <w:separator/>
      </w:r>
    </w:p>
  </w:footnote>
  <w:footnote w:type="continuationSeparator" w:id="0">
    <w:p w:rsidR="00D042A7" w:rsidRDefault="00D042A7" w:rsidP="000A32A9">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A7" w:rsidRDefault="00D042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A7" w:rsidRPr="0058202D" w:rsidRDefault="00D042A7" w:rsidP="0058202D">
    <w:pPr>
      <w:pStyle w:val="BlockText"/>
      <w:ind w:left="1960" w:right="1960" w:firstLine="562"/>
      <w:rPr>
        <w:rStyle w:val="Stron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A7" w:rsidRDefault="00D042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9AA15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C0C717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D00A9C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D9E1E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91C81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A30500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C96C63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9C2833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6D058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144CF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E8C"/>
    <w:rsid w:val="00040ABD"/>
    <w:rsid w:val="00093286"/>
    <w:rsid w:val="000A32A9"/>
    <w:rsid w:val="001105C6"/>
    <w:rsid w:val="001E5EC6"/>
    <w:rsid w:val="002A496B"/>
    <w:rsid w:val="00316BD7"/>
    <w:rsid w:val="0042388F"/>
    <w:rsid w:val="00423DC5"/>
    <w:rsid w:val="0058202D"/>
    <w:rsid w:val="00585E8C"/>
    <w:rsid w:val="005E4244"/>
    <w:rsid w:val="00661157"/>
    <w:rsid w:val="00755DDF"/>
    <w:rsid w:val="0078170F"/>
    <w:rsid w:val="007D644C"/>
    <w:rsid w:val="00865DFF"/>
    <w:rsid w:val="0089740E"/>
    <w:rsid w:val="008D5E1A"/>
    <w:rsid w:val="009920F9"/>
    <w:rsid w:val="00A54CDC"/>
    <w:rsid w:val="00B27817"/>
    <w:rsid w:val="00C34E11"/>
    <w:rsid w:val="00CE0428"/>
    <w:rsid w:val="00D042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A9"/>
    <w:pPr>
      <w:widowControl w:val="0"/>
      <w:spacing w:line="520" w:lineRule="exact"/>
      <w:ind w:firstLineChars="200" w:firstLine="200"/>
      <w:jc w:val="both"/>
    </w:pPr>
    <w:rPr>
      <w:rFonts w:ascii="方正仿宋简体" w:eastAsia="方正仿宋简体"/>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32A9"/>
    <w:pPr>
      <w:pBdr>
        <w:bottom w:val="single" w:sz="6" w:space="1" w:color="auto"/>
      </w:pBdr>
      <w:tabs>
        <w:tab w:val="center" w:pos="4153"/>
        <w:tab w:val="right" w:pos="8306"/>
      </w:tabs>
      <w:snapToGrid w:val="0"/>
      <w:spacing w:line="240" w:lineRule="auto"/>
      <w:ind w:firstLineChars="0" w:firstLine="0"/>
      <w:jc w:val="center"/>
    </w:pPr>
    <w:rPr>
      <w:rFonts w:ascii="Calibri" w:eastAsia="宋体"/>
      <w:sz w:val="18"/>
      <w:szCs w:val="18"/>
    </w:rPr>
  </w:style>
  <w:style w:type="character" w:customStyle="1" w:styleId="HeaderChar">
    <w:name w:val="Header Char"/>
    <w:basedOn w:val="DefaultParagraphFont"/>
    <w:link w:val="Header"/>
    <w:uiPriority w:val="99"/>
    <w:locked/>
    <w:rsid w:val="000A32A9"/>
    <w:rPr>
      <w:rFonts w:cs="Times New Roman"/>
      <w:sz w:val="18"/>
      <w:szCs w:val="18"/>
    </w:rPr>
  </w:style>
  <w:style w:type="paragraph" w:styleId="Footer">
    <w:name w:val="footer"/>
    <w:basedOn w:val="Normal"/>
    <w:link w:val="FooterChar"/>
    <w:uiPriority w:val="99"/>
    <w:rsid w:val="000A32A9"/>
    <w:pPr>
      <w:tabs>
        <w:tab w:val="center" w:pos="4153"/>
        <w:tab w:val="right" w:pos="8306"/>
      </w:tabs>
      <w:snapToGrid w:val="0"/>
      <w:spacing w:line="240" w:lineRule="auto"/>
      <w:ind w:firstLineChars="0" w:firstLine="0"/>
      <w:jc w:val="left"/>
    </w:pPr>
    <w:rPr>
      <w:rFonts w:ascii="Calibri" w:eastAsia="宋体"/>
      <w:sz w:val="18"/>
      <w:szCs w:val="18"/>
    </w:rPr>
  </w:style>
  <w:style w:type="character" w:customStyle="1" w:styleId="FooterChar">
    <w:name w:val="Footer Char"/>
    <w:basedOn w:val="DefaultParagraphFont"/>
    <w:link w:val="Footer"/>
    <w:uiPriority w:val="99"/>
    <w:locked/>
    <w:rsid w:val="000A32A9"/>
    <w:rPr>
      <w:rFonts w:cs="Times New Roman"/>
      <w:sz w:val="18"/>
      <w:szCs w:val="18"/>
    </w:rPr>
  </w:style>
  <w:style w:type="paragraph" w:styleId="Title">
    <w:name w:val="Title"/>
    <w:basedOn w:val="Normal"/>
    <w:next w:val="Normal"/>
    <w:link w:val="TitleChar"/>
    <w:uiPriority w:val="99"/>
    <w:qFormat/>
    <w:rsid w:val="000A32A9"/>
    <w:pPr>
      <w:widowControl/>
      <w:spacing w:before="100" w:beforeAutospacing="1" w:after="100" w:afterAutospacing="1" w:line="600" w:lineRule="exact"/>
      <w:ind w:firstLineChars="0" w:firstLine="0"/>
      <w:jc w:val="left"/>
    </w:pPr>
    <w:rPr>
      <w:rFonts w:ascii="Cambria" w:eastAsia="宋体" w:hAnsi="Cambria"/>
      <w:b/>
      <w:bCs/>
      <w:sz w:val="36"/>
      <w:szCs w:val="32"/>
    </w:rPr>
  </w:style>
  <w:style w:type="character" w:customStyle="1" w:styleId="TitleChar">
    <w:name w:val="Title Char"/>
    <w:basedOn w:val="DefaultParagraphFont"/>
    <w:link w:val="Title"/>
    <w:uiPriority w:val="99"/>
    <w:locked/>
    <w:rsid w:val="000A32A9"/>
    <w:rPr>
      <w:rFonts w:ascii="Cambria" w:eastAsia="宋体" w:hAnsi="Cambria" w:cs="Times New Roman"/>
      <w:b/>
      <w:bCs/>
      <w:sz w:val="32"/>
      <w:szCs w:val="32"/>
    </w:rPr>
  </w:style>
  <w:style w:type="paragraph" w:customStyle="1" w:styleId="a">
    <w:name w:val="表文"/>
    <w:uiPriority w:val="99"/>
    <w:rsid w:val="000A32A9"/>
    <w:pPr>
      <w:widowControl w:val="0"/>
    </w:pPr>
    <w:rPr>
      <w:rFonts w:ascii="Times New Roman" w:eastAsia="幼圆" w:hAnsi="Times New Roman"/>
      <w:sz w:val="24"/>
      <w:szCs w:val="21"/>
    </w:rPr>
  </w:style>
  <w:style w:type="paragraph" w:styleId="NormalIndent">
    <w:name w:val="Normal Indent"/>
    <w:basedOn w:val="Normal"/>
    <w:uiPriority w:val="99"/>
    <w:rsid w:val="000A32A9"/>
    <w:pPr>
      <w:spacing w:line="580" w:lineRule="exact"/>
    </w:pPr>
    <w:rPr>
      <w:rFonts w:ascii="Times New Roman" w:eastAsia="仿宋_GB2312" w:hAnsi="Times New Roman"/>
      <w:sz w:val="32"/>
    </w:rPr>
  </w:style>
  <w:style w:type="paragraph" w:styleId="BalloonText">
    <w:name w:val="Balloon Text"/>
    <w:basedOn w:val="Normal"/>
    <w:link w:val="BalloonTextChar"/>
    <w:uiPriority w:val="99"/>
    <w:semiHidden/>
    <w:rsid w:val="00093286"/>
    <w:pPr>
      <w:spacing w:line="240" w:lineRule="auto"/>
    </w:pPr>
    <w:rPr>
      <w:sz w:val="18"/>
      <w:szCs w:val="18"/>
    </w:rPr>
  </w:style>
  <w:style w:type="character" w:customStyle="1" w:styleId="BalloonTextChar">
    <w:name w:val="Balloon Text Char"/>
    <w:basedOn w:val="DefaultParagraphFont"/>
    <w:link w:val="BalloonText"/>
    <w:uiPriority w:val="99"/>
    <w:semiHidden/>
    <w:locked/>
    <w:rsid w:val="00093286"/>
    <w:rPr>
      <w:rFonts w:ascii="方正仿宋简体" w:eastAsia="方正仿宋简体" w:hAnsi="Calibri" w:cs="Times New Roman"/>
      <w:sz w:val="18"/>
      <w:szCs w:val="18"/>
    </w:rPr>
  </w:style>
  <w:style w:type="paragraph" w:styleId="BlockText">
    <w:name w:val="Block Text"/>
    <w:basedOn w:val="Normal"/>
    <w:uiPriority w:val="99"/>
    <w:rsid w:val="0058202D"/>
    <w:pPr>
      <w:spacing w:after="120"/>
      <w:ind w:leftChars="700" w:left="1440" w:rightChars="700" w:right="1440"/>
    </w:pPr>
  </w:style>
  <w:style w:type="character" w:styleId="Strong">
    <w:name w:val="Strong"/>
    <w:basedOn w:val="DefaultParagraphFont"/>
    <w:uiPriority w:val="99"/>
    <w:qFormat/>
    <w:locked/>
    <w:rsid w:val="0058202D"/>
    <w:rPr>
      <w:rFonts w:cs="Times New Roman"/>
      <w:b/>
      <w:bCs/>
    </w:rPr>
  </w:style>
  <w:style w:type="table" w:styleId="TableGrid6">
    <w:name w:val="Table Grid 6"/>
    <w:basedOn w:val="TableNormal"/>
    <w:uiPriority w:val="99"/>
    <w:rsid w:val="0058202D"/>
    <w:pPr>
      <w:widowControl w:val="0"/>
      <w:spacing w:line="520" w:lineRule="exact"/>
      <w:ind w:firstLineChars="200" w:firstLine="20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363</Words>
  <Characters>2071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kjt</cp:lastModifiedBy>
  <cp:revision>7</cp:revision>
  <cp:lastPrinted>2014-04-08T07:50:00Z</cp:lastPrinted>
  <dcterms:created xsi:type="dcterms:W3CDTF">2014-04-08T07:35:00Z</dcterms:created>
  <dcterms:modified xsi:type="dcterms:W3CDTF">2014-04-08T07:52:00Z</dcterms:modified>
</cp:coreProperties>
</file>