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DD" w:rsidRDefault="00852ADD" w:rsidP="00852ADD">
      <w:pPr>
        <w:adjustRightInd w:val="0"/>
        <w:snapToGrid w:val="0"/>
        <w:spacing w:afterLines="100" w:line="500" w:lineRule="exact"/>
        <w:jc w:val="center"/>
        <w:outlineLvl w:val="0"/>
        <w:rPr>
          <w:rFonts w:ascii="方正小标宋_GBK" w:eastAsia="方正小标宋_GBK" w:hAnsi="华文中宋" w:hint="eastAsia"/>
          <w:b/>
          <w:sz w:val="44"/>
          <w:szCs w:val="44"/>
        </w:rPr>
      </w:pPr>
    </w:p>
    <w:p w:rsidR="00852ADD" w:rsidRDefault="00852ADD" w:rsidP="00852ADD">
      <w:pPr>
        <w:adjustRightInd w:val="0"/>
        <w:snapToGrid w:val="0"/>
        <w:spacing w:afterLines="100" w:line="500" w:lineRule="exact"/>
        <w:jc w:val="center"/>
        <w:outlineLvl w:val="0"/>
        <w:rPr>
          <w:rFonts w:ascii="方正小标宋_GBK" w:eastAsia="方正小标宋_GBK" w:hAnsi="华文中宋" w:hint="eastAsia"/>
          <w:b/>
          <w:sz w:val="44"/>
          <w:szCs w:val="44"/>
        </w:rPr>
      </w:pPr>
    </w:p>
    <w:p w:rsidR="00852ADD" w:rsidRDefault="00852ADD" w:rsidP="00852ADD">
      <w:pPr>
        <w:adjustRightInd w:val="0"/>
        <w:snapToGrid w:val="0"/>
        <w:spacing w:afterLines="100" w:line="500" w:lineRule="exact"/>
        <w:jc w:val="center"/>
        <w:outlineLvl w:val="0"/>
        <w:rPr>
          <w:rFonts w:ascii="方正小标宋_GBK" w:eastAsia="方正小标宋_GBK" w:hAnsi="华文中宋" w:hint="eastAsia"/>
          <w:b/>
          <w:sz w:val="44"/>
          <w:szCs w:val="44"/>
        </w:rPr>
      </w:pPr>
    </w:p>
    <w:p w:rsidR="00F57224" w:rsidRPr="00852ADD" w:rsidRDefault="000354F3" w:rsidP="00852ADD">
      <w:pPr>
        <w:adjustRightInd w:val="0"/>
        <w:snapToGrid w:val="0"/>
        <w:spacing w:afterLines="100" w:line="500" w:lineRule="exact"/>
        <w:jc w:val="center"/>
        <w:outlineLvl w:val="0"/>
        <w:rPr>
          <w:rFonts w:ascii="方正小标宋_GBK" w:eastAsia="方正小标宋_GBK" w:hAnsi="华文中宋" w:hint="eastAsia"/>
          <w:b/>
          <w:sz w:val="44"/>
          <w:szCs w:val="44"/>
        </w:rPr>
      </w:pPr>
      <w:r w:rsidRPr="00852ADD">
        <w:rPr>
          <w:rFonts w:ascii="方正小标宋_GBK" w:eastAsia="方正小标宋_GBK" w:hAnsi="华文中宋" w:hint="eastAsia"/>
          <w:b/>
          <w:sz w:val="44"/>
          <w:szCs w:val="44"/>
        </w:rPr>
        <w:t>四川省技术转移体系建设方案</w:t>
      </w:r>
    </w:p>
    <w:p w:rsidR="000354F3" w:rsidRDefault="0035287B" w:rsidP="00852ADD">
      <w:pPr>
        <w:adjustRightInd w:val="0"/>
        <w:snapToGrid w:val="0"/>
        <w:spacing w:line="500" w:lineRule="exact"/>
        <w:jc w:val="center"/>
        <w:rPr>
          <w:rFonts w:ascii="仿宋_GB2312" w:eastAsia="仿宋_GB2312" w:hAnsi="仿宋" w:cs="仿宋"/>
          <w:b/>
          <w:color w:val="000000" w:themeColor="text1"/>
          <w:sz w:val="32"/>
          <w:szCs w:val="32"/>
        </w:rPr>
      </w:pPr>
      <w:r w:rsidRPr="0035287B">
        <w:rPr>
          <w:rFonts w:ascii="仿宋_GB2312" w:eastAsia="仿宋_GB2312" w:hAnsi="仿宋" w:cs="仿宋" w:hint="eastAsia"/>
          <w:b/>
          <w:color w:val="000000" w:themeColor="text1"/>
          <w:sz w:val="32"/>
          <w:szCs w:val="32"/>
        </w:rPr>
        <w:t>（征求意见稿）</w:t>
      </w:r>
    </w:p>
    <w:p w:rsidR="0035287B" w:rsidRPr="00E84E2B" w:rsidRDefault="0035287B" w:rsidP="00852ADD">
      <w:pPr>
        <w:pStyle w:val="a8"/>
        <w:adjustRightInd w:val="0"/>
        <w:snapToGrid w:val="0"/>
        <w:spacing w:afterLines="0" w:line="360" w:lineRule="auto"/>
        <w:ind w:firstLine="640"/>
        <w:jc w:val="both"/>
        <w:rPr>
          <w:rFonts w:ascii="仿宋_GB2312" w:eastAsia="仿宋_GB2312" w:hAnsi="仿宋" w:cs="仿宋"/>
          <w:b w:val="0"/>
          <w:color w:val="000000" w:themeColor="text1"/>
        </w:rPr>
      </w:pPr>
    </w:p>
    <w:p w:rsidR="00852ADD" w:rsidRDefault="000354F3" w:rsidP="00852ADD">
      <w:pPr>
        <w:pStyle w:val="a8"/>
        <w:adjustRightInd w:val="0"/>
        <w:snapToGrid w:val="0"/>
        <w:spacing w:afterLines="0" w:line="360" w:lineRule="auto"/>
        <w:ind w:firstLine="640"/>
        <w:jc w:val="both"/>
        <w:rPr>
          <w:rFonts w:ascii="仿宋_GB2312" w:eastAsia="仿宋_GB2312" w:hAnsi="仿宋" w:cs="仿宋" w:hint="eastAsia"/>
          <w:b w:val="0"/>
          <w:color w:val="000000" w:themeColor="text1"/>
        </w:rPr>
      </w:pPr>
      <w:r w:rsidRPr="00E84E2B">
        <w:rPr>
          <w:rFonts w:ascii="仿宋_GB2312" w:eastAsia="仿宋_GB2312" w:hAnsi="仿宋" w:cs="仿宋" w:hint="eastAsia"/>
          <w:b w:val="0"/>
          <w:color w:val="000000" w:themeColor="text1"/>
        </w:rPr>
        <w:t>为</w:t>
      </w:r>
      <w:r w:rsidR="00B43A0A" w:rsidRPr="00E84E2B">
        <w:rPr>
          <w:rFonts w:ascii="仿宋_GB2312" w:eastAsia="仿宋_GB2312" w:hAnsi="仿宋" w:cs="仿宋" w:hint="eastAsia"/>
          <w:b w:val="0"/>
          <w:color w:val="000000" w:themeColor="text1"/>
        </w:rPr>
        <w:t>深入</w:t>
      </w:r>
      <w:r w:rsidRPr="00E84E2B">
        <w:rPr>
          <w:rFonts w:ascii="仿宋_GB2312" w:eastAsia="仿宋_GB2312" w:hAnsi="仿宋" w:cs="仿宋" w:hint="eastAsia"/>
          <w:b w:val="0"/>
          <w:color w:val="000000" w:themeColor="text1"/>
        </w:rPr>
        <w:t>贯彻新发展理念，</w:t>
      </w:r>
      <w:r w:rsidR="00B43A0A" w:rsidRPr="00E84E2B">
        <w:rPr>
          <w:rFonts w:ascii="仿宋_GB2312" w:eastAsia="仿宋_GB2312" w:hAnsi="仿宋" w:cs="仿宋" w:hint="eastAsia"/>
          <w:b w:val="0"/>
          <w:color w:val="000000" w:themeColor="text1"/>
        </w:rPr>
        <w:t>全面</w:t>
      </w:r>
      <w:r w:rsidRPr="00E84E2B">
        <w:rPr>
          <w:rFonts w:ascii="仿宋_GB2312" w:eastAsia="仿宋_GB2312" w:hAnsi="仿宋" w:cs="仿宋" w:hint="eastAsia"/>
          <w:b w:val="0"/>
          <w:color w:val="000000" w:themeColor="text1"/>
        </w:rPr>
        <w:t>落实《中华人民共和国促进科技成果转化法》、《四川省促进科技成果转移转化行动方案（2016-2020年）》，促进四川省科技成果持续产生，推动科技成果扩散、流动、共享、应用并实现经济与社会价值，建设和完善四川省技术转移体系</w:t>
      </w:r>
      <w:r w:rsidR="00FF0122" w:rsidRPr="00E84E2B">
        <w:rPr>
          <w:rFonts w:ascii="仿宋_GB2312" w:eastAsia="仿宋_GB2312" w:hAnsi="仿宋" w:cs="仿宋" w:hint="eastAsia"/>
          <w:b w:val="0"/>
          <w:color w:val="000000" w:themeColor="text1"/>
        </w:rPr>
        <w:t>，根据《国务院关于印发国家技术转移体系建设方案的通知》文件精神，结合我省实际，特定本方案。</w:t>
      </w:r>
    </w:p>
    <w:p w:rsidR="00852ADD" w:rsidRDefault="00BE0C57" w:rsidP="00852ADD">
      <w:pPr>
        <w:pStyle w:val="a8"/>
        <w:adjustRightInd w:val="0"/>
        <w:snapToGrid w:val="0"/>
        <w:spacing w:afterLines="0" w:line="360" w:lineRule="auto"/>
        <w:jc w:val="both"/>
        <w:rPr>
          <w:rFonts w:ascii="仿宋_GB2312" w:eastAsia="仿宋_GB2312" w:hAnsi="仿宋" w:cs="仿宋" w:hint="eastAsia"/>
          <w:b w:val="0"/>
          <w:color w:val="000000" w:themeColor="text1"/>
        </w:rPr>
      </w:pPr>
      <w:r w:rsidRPr="00852ADD">
        <w:rPr>
          <w:rFonts w:ascii="黑体" w:eastAsia="黑体" w:hAnsi="黑体" w:hint="eastAsia"/>
          <w:color w:val="000000" w:themeColor="text1"/>
        </w:rPr>
        <w:t>一、总体要求</w:t>
      </w:r>
    </w:p>
    <w:p w:rsidR="00BE0C57" w:rsidRPr="00852ADD" w:rsidRDefault="00BE0C57" w:rsidP="00852ADD">
      <w:pPr>
        <w:pStyle w:val="a8"/>
        <w:adjustRightInd w:val="0"/>
        <w:snapToGrid w:val="0"/>
        <w:spacing w:afterLines="0" w:line="360" w:lineRule="auto"/>
        <w:jc w:val="both"/>
        <w:rPr>
          <w:rFonts w:ascii="仿宋_GB2312" w:eastAsia="仿宋_GB2312" w:hAnsi="仿宋" w:cs="仿宋"/>
          <w:b w:val="0"/>
          <w:color w:val="000000" w:themeColor="text1"/>
        </w:rPr>
      </w:pPr>
      <w:r w:rsidRPr="0035287B">
        <w:rPr>
          <w:rFonts w:hint="eastAsia"/>
          <w:color w:val="000000" w:themeColor="text1"/>
        </w:rPr>
        <w:t>（一）指导思想</w:t>
      </w:r>
    </w:p>
    <w:p w:rsidR="00852ADD" w:rsidRDefault="00F513AA" w:rsidP="00852ADD">
      <w:pPr>
        <w:pStyle w:val="a8"/>
        <w:adjustRightInd w:val="0"/>
        <w:snapToGrid w:val="0"/>
        <w:spacing w:after="156" w:line="360" w:lineRule="auto"/>
        <w:ind w:firstLine="640"/>
        <w:jc w:val="both"/>
        <w:rPr>
          <w:rFonts w:ascii="仿宋_GB2312" w:eastAsia="仿宋_GB2312" w:hAnsi="仿宋" w:cs="仿宋" w:hint="eastAsia"/>
          <w:b w:val="0"/>
          <w:color w:val="000000" w:themeColor="text1"/>
        </w:rPr>
      </w:pPr>
      <w:r w:rsidRPr="00E84E2B">
        <w:rPr>
          <w:rFonts w:ascii="仿宋_GB2312" w:eastAsia="仿宋_GB2312" w:hAnsi="仿宋" w:cs="仿宋" w:hint="eastAsia"/>
          <w:b w:val="0"/>
          <w:color w:val="000000" w:themeColor="text1"/>
        </w:rPr>
        <w:t>深入贯彻落实党的十九大精神，以习近平新时代中国特色社会主义思想四川篇为指导，</w:t>
      </w:r>
      <w:r w:rsidR="0066402C" w:rsidRPr="00E84E2B">
        <w:rPr>
          <w:rFonts w:ascii="仿宋_GB2312" w:eastAsia="仿宋_GB2312" w:hAnsi="仿宋" w:cs="仿宋" w:hint="eastAsia"/>
          <w:b w:val="0"/>
          <w:color w:val="000000" w:themeColor="text1"/>
        </w:rPr>
        <w:t>围绕推动高质量发展要求</w:t>
      </w:r>
      <w:r w:rsidRPr="00E84E2B">
        <w:rPr>
          <w:rFonts w:ascii="仿宋_GB2312" w:eastAsia="仿宋_GB2312" w:hAnsi="仿宋" w:cs="仿宋" w:hint="eastAsia"/>
          <w:b w:val="0"/>
          <w:color w:val="000000" w:themeColor="text1"/>
        </w:rPr>
        <w:t>，激发创新主体活力，加强技术供需对接，优化要素设置，完善政策环境，发挥技术转移对提升科技创新能力、促进经济社会发展的重要作用，</w:t>
      </w:r>
      <w:r w:rsidR="004635D1" w:rsidRPr="00E84E2B">
        <w:rPr>
          <w:rFonts w:ascii="仿宋_GB2312" w:eastAsia="仿宋_GB2312" w:hAnsi="仿宋" w:cs="仿宋" w:hint="eastAsia"/>
          <w:b w:val="0"/>
          <w:color w:val="000000" w:themeColor="text1"/>
        </w:rPr>
        <w:t>促进四川省区域协调创新发展，打造西部技术转移高地。</w:t>
      </w:r>
      <w:r w:rsidR="004635D1" w:rsidRPr="00E84E2B">
        <w:rPr>
          <w:rFonts w:ascii="仿宋_GB2312" w:eastAsia="仿宋_GB2312" w:hAnsi="仿宋" w:cs="仿宋" w:hint="eastAsia"/>
          <w:b w:val="0"/>
          <w:color w:val="000000" w:themeColor="text1"/>
        </w:rPr>
        <w:tab/>
      </w:r>
    </w:p>
    <w:p w:rsidR="00852ADD" w:rsidRDefault="00EC39E6" w:rsidP="00852ADD">
      <w:pPr>
        <w:pStyle w:val="a8"/>
        <w:adjustRightInd w:val="0"/>
        <w:snapToGrid w:val="0"/>
        <w:spacing w:after="156" w:line="360" w:lineRule="auto"/>
        <w:jc w:val="both"/>
        <w:rPr>
          <w:rFonts w:hint="eastAsia"/>
          <w:color w:val="000000" w:themeColor="text1"/>
        </w:rPr>
      </w:pPr>
      <w:r w:rsidRPr="0035287B">
        <w:rPr>
          <w:rFonts w:hint="eastAsia"/>
          <w:color w:val="000000" w:themeColor="text1"/>
        </w:rPr>
        <w:lastRenderedPageBreak/>
        <w:t>（二）基本原则</w:t>
      </w:r>
    </w:p>
    <w:p w:rsidR="008C3514" w:rsidRPr="00852ADD" w:rsidRDefault="00EC39E6" w:rsidP="00852ADD">
      <w:pPr>
        <w:pStyle w:val="a8"/>
        <w:adjustRightInd w:val="0"/>
        <w:snapToGrid w:val="0"/>
        <w:spacing w:after="156" w:line="360" w:lineRule="auto"/>
        <w:jc w:val="both"/>
        <w:rPr>
          <w:rFonts w:ascii="仿宋_GB2312" w:eastAsia="仿宋_GB2312" w:hAnsi="仿宋" w:cs="仿宋_GB2312"/>
          <w:b w:val="0"/>
          <w:color w:val="000000" w:themeColor="text1"/>
        </w:rPr>
      </w:pPr>
      <w:r w:rsidRPr="0035287B">
        <w:rPr>
          <w:rFonts w:ascii="仿宋_GB2312" w:eastAsia="仿宋_GB2312" w:hAnsi="仿宋" w:cs="仿宋_GB2312" w:hint="eastAsia"/>
          <w:color w:val="000000" w:themeColor="text1"/>
        </w:rPr>
        <w:t>——</w:t>
      </w:r>
      <w:r w:rsidR="009B4971" w:rsidRPr="0035287B">
        <w:rPr>
          <w:rFonts w:ascii="仿宋_GB2312" w:eastAsia="仿宋_GB2312" w:hAnsi="仿宋" w:cs="仿宋_GB2312" w:hint="eastAsia"/>
          <w:color w:val="000000" w:themeColor="text1"/>
        </w:rPr>
        <w:t>坚持市场主导</w:t>
      </w:r>
      <w:r w:rsidR="00334E95" w:rsidRPr="0035287B">
        <w:rPr>
          <w:rFonts w:ascii="仿宋_GB2312" w:eastAsia="仿宋_GB2312" w:hAnsi="仿宋" w:cs="仿宋_GB2312" w:hint="eastAsia"/>
          <w:color w:val="000000" w:themeColor="text1"/>
        </w:rPr>
        <w:t>，政府推动</w:t>
      </w:r>
      <w:r w:rsidRPr="0035287B">
        <w:rPr>
          <w:rFonts w:ascii="仿宋_GB2312" w:eastAsia="仿宋_GB2312" w:hAnsi="仿宋" w:cs="仿宋_GB2312" w:hint="eastAsia"/>
          <w:color w:val="000000" w:themeColor="text1"/>
        </w:rPr>
        <w:t>。</w:t>
      </w:r>
      <w:r w:rsidR="00E30460" w:rsidRPr="00852ADD">
        <w:rPr>
          <w:rFonts w:ascii="仿宋_GB2312" w:eastAsia="仿宋_GB2312" w:hAnsi="仿宋" w:cs="仿宋_GB2312" w:hint="eastAsia"/>
          <w:b w:val="0"/>
          <w:color w:val="000000" w:themeColor="text1"/>
        </w:rPr>
        <w:t>充分发挥技术创新市场</w:t>
      </w:r>
      <w:r w:rsidR="00A147A8" w:rsidRPr="00852ADD">
        <w:rPr>
          <w:rFonts w:ascii="仿宋_GB2312" w:eastAsia="仿宋_GB2312" w:hAnsi="仿宋" w:cs="仿宋_GB2312" w:hint="eastAsia"/>
          <w:b w:val="0"/>
          <w:color w:val="000000" w:themeColor="text1"/>
        </w:rPr>
        <w:t>导向机制和市场配置创新资源的决定性作用</w:t>
      </w:r>
      <w:r w:rsidR="008C3514" w:rsidRPr="00852ADD">
        <w:rPr>
          <w:rFonts w:ascii="仿宋_GB2312" w:eastAsia="仿宋_GB2312" w:hAnsi="仿宋" w:cs="仿宋_GB2312" w:hint="eastAsia"/>
          <w:b w:val="0"/>
          <w:color w:val="000000" w:themeColor="text1"/>
        </w:rPr>
        <w:t>。政府注重抓战略、抓规划、抓政策、抓服务，为技术转移营造良好氛围。</w:t>
      </w:r>
    </w:p>
    <w:p w:rsidR="008C3514" w:rsidRPr="0035287B" w:rsidRDefault="008C3514"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——坚持改革创新，示范引领。</w:t>
      </w:r>
      <w:r w:rsidRPr="00E84E2B">
        <w:rPr>
          <w:rFonts w:ascii="仿宋_GB2312" w:eastAsia="仿宋_GB2312" w:hAnsi="仿宋" w:cs="仿宋_GB2312" w:hint="eastAsia"/>
          <w:color w:val="000000" w:themeColor="text1"/>
          <w:sz w:val="32"/>
          <w:szCs w:val="32"/>
        </w:rPr>
        <w:t>围绕四川省建设成德绵国家科技成果转移转化示范区，探索具有地方特色的科技成果</w:t>
      </w:r>
      <w:r w:rsidR="00C8245D" w:rsidRPr="00E84E2B">
        <w:rPr>
          <w:rFonts w:ascii="仿宋_GB2312" w:eastAsia="仿宋_GB2312" w:hAnsi="仿宋" w:cs="仿宋_GB2312" w:hint="eastAsia"/>
          <w:color w:val="000000" w:themeColor="text1"/>
          <w:sz w:val="32"/>
          <w:szCs w:val="32"/>
        </w:rPr>
        <w:t>转移</w:t>
      </w:r>
      <w:r w:rsidRPr="00E84E2B">
        <w:rPr>
          <w:rFonts w:ascii="仿宋_GB2312" w:eastAsia="仿宋_GB2312" w:hAnsi="仿宋" w:cs="仿宋_GB2312" w:hint="eastAsia"/>
          <w:color w:val="000000" w:themeColor="text1"/>
          <w:sz w:val="32"/>
          <w:szCs w:val="32"/>
        </w:rPr>
        <w:t>转化机制和模式，建</w:t>
      </w:r>
      <w:r w:rsidR="00C8245D" w:rsidRPr="00E84E2B">
        <w:rPr>
          <w:rFonts w:ascii="仿宋_GB2312" w:eastAsia="仿宋_GB2312" w:hAnsi="仿宋" w:cs="仿宋_GB2312" w:hint="eastAsia"/>
          <w:color w:val="000000" w:themeColor="text1"/>
          <w:sz w:val="32"/>
          <w:szCs w:val="32"/>
        </w:rPr>
        <w:t>设</w:t>
      </w:r>
      <w:r w:rsidRPr="00E84E2B">
        <w:rPr>
          <w:rFonts w:ascii="仿宋_GB2312" w:eastAsia="仿宋_GB2312" w:hAnsi="仿宋" w:cs="仿宋_GB2312" w:hint="eastAsia"/>
          <w:color w:val="000000" w:themeColor="text1"/>
          <w:sz w:val="32"/>
          <w:szCs w:val="32"/>
        </w:rPr>
        <w:t>以军民融合为特色的科技成果转移转化辐射源和聚集地。</w:t>
      </w:r>
    </w:p>
    <w:p w:rsidR="008C3514" w:rsidRPr="0035287B" w:rsidRDefault="008C3514"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——坚持纵横联动，区域协同。</w:t>
      </w:r>
      <w:r w:rsidR="00E30460" w:rsidRPr="00E84E2B">
        <w:rPr>
          <w:rFonts w:ascii="仿宋_GB2312" w:eastAsia="仿宋_GB2312" w:hAnsi="仿宋" w:cs="仿宋_GB2312" w:hint="eastAsia"/>
          <w:color w:val="000000" w:themeColor="text1"/>
          <w:sz w:val="32"/>
          <w:szCs w:val="32"/>
        </w:rPr>
        <w:t>完善省内技术转移体系，推进区域</w:t>
      </w:r>
      <w:r w:rsidR="00C8245D" w:rsidRPr="00E84E2B">
        <w:rPr>
          <w:rFonts w:ascii="仿宋_GB2312" w:eastAsia="仿宋_GB2312" w:hAnsi="仿宋" w:cs="仿宋_GB2312" w:hint="eastAsia"/>
          <w:color w:val="000000" w:themeColor="text1"/>
          <w:sz w:val="32"/>
          <w:szCs w:val="32"/>
        </w:rPr>
        <w:t>技术转移</w:t>
      </w:r>
      <w:r w:rsidR="009E3D90" w:rsidRPr="00E84E2B">
        <w:rPr>
          <w:rFonts w:ascii="仿宋_GB2312" w:eastAsia="仿宋_GB2312" w:hAnsi="仿宋" w:cs="仿宋_GB2312" w:hint="eastAsia"/>
          <w:color w:val="000000" w:themeColor="text1"/>
          <w:sz w:val="32"/>
          <w:szCs w:val="32"/>
        </w:rPr>
        <w:t>协同发展</w:t>
      </w:r>
      <w:r w:rsidR="00C8245D" w:rsidRPr="00E84E2B">
        <w:rPr>
          <w:rFonts w:ascii="仿宋_GB2312" w:eastAsia="仿宋_GB2312" w:hAnsi="仿宋" w:cs="仿宋_GB2312" w:hint="eastAsia"/>
          <w:color w:val="000000" w:themeColor="text1"/>
          <w:sz w:val="32"/>
          <w:szCs w:val="32"/>
        </w:rPr>
        <w:t>。</w:t>
      </w:r>
      <w:r w:rsidR="00972BE9" w:rsidRPr="00E84E2B">
        <w:rPr>
          <w:rFonts w:ascii="仿宋_GB2312" w:eastAsia="仿宋_GB2312" w:hAnsi="仿宋" w:cs="仿宋_GB2312" w:hint="eastAsia"/>
          <w:color w:val="000000" w:themeColor="text1"/>
          <w:sz w:val="32"/>
          <w:szCs w:val="32"/>
        </w:rPr>
        <w:t>推动技术转移开放合作，</w:t>
      </w:r>
      <w:r w:rsidRPr="00E84E2B">
        <w:rPr>
          <w:rFonts w:ascii="仿宋_GB2312" w:eastAsia="仿宋_GB2312" w:hAnsi="仿宋" w:cs="仿宋_GB2312" w:hint="eastAsia"/>
          <w:color w:val="000000" w:themeColor="text1"/>
          <w:sz w:val="32"/>
          <w:szCs w:val="32"/>
        </w:rPr>
        <w:t>加快实施“一带一路”科技创新行动计划，</w:t>
      </w:r>
      <w:r w:rsidR="00972BE9" w:rsidRPr="00E84E2B">
        <w:rPr>
          <w:rFonts w:ascii="仿宋_GB2312" w:eastAsia="仿宋_GB2312" w:hAnsi="仿宋" w:cs="仿宋_GB2312" w:hint="eastAsia"/>
          <w:color w:val="000000" w:themeColor="text1"/>
          <w:sz w:val="32"/>
          <w:szCs w:val="32"/>
        </w:rPr>
        <w:t>加强与港澳全方位科技创新与技术转移合作，</w:t>
      </w:r>
      <w:r w:rsidRPr="00E84E2B">
        <w:rPr>
          <w:rFonts w:ascii="仿宋_GB2312" w:eastAsia="仿宋_GB2312" w:hAnsi="仿宋" w:cs="仿宋_GB2312" w:hint="eastAsia"/>
          <w:color w:val="000000" w:themeColor="text1"/>
          <w:sz w:val="32"/>
          <w:szCs w:val="32"/>
        </w:rPr>
        <w:t>拓展与发达国家的</w:t>
      </w:r>
      <w:r w:rsidR="00C8245D" w:rsidRPr="00E84E2B">
        <w:rPr>
          <w:rFonts w:ascii="仿宋_GB2312" w:eastAsia="仿宋_GB2312" w:hAnsi="仿宋" w:cs="仿宋_GB2312" w:hint="eastAsia"/>
          <w:color w:val="000000" w:themeColor="text1"/>
          <w:sz w:val="32"/>
          <w:szCs w:val="32"/>
        </w:rPr>
        <w:t>技术转移合作</w:t>
      </w:r>
      <w:r w:rsidR="00972BE9" w:rsidRPr="00E84E2B">
        <w:rPr>
          <w:rFonts w:ascii="仿宋_GB2312" w:eastAsia="仿宋_GB2312" w:hAnsi="仿宋" w:cs="仿宋_GB2312" w:hint="eastAsia"/>
          <w:color w:val="000000" w:themeColor="text1"/>
          <w:sz w:val="32"/>
          <w:szCs w:val="32"/>
        </w:rPr>
        <w:t>。</w:t>
      </w:r>
      <w:r w:rsidR="00972BE9" w:rsidRPr="0035287B">
        <w:rPr>
          <w:rFonts w:ascii="仿宋_GB2312" w:eastAsia="仿宋_GB2312" w:hAnsi="仿宋" w:cs="仿宋_GB2312"/>
          <w:b/>
          <w:color w:val="000000" w:themeColor="text1"/>
          <w:sz w:val="32"/>
          <w:szCs w:val="32"/>
        </w:rPr>
        <w:t xml:space="preserve"> </w:t>
      </w:r>
    </w:p>
    <w:p w:rsidR="001A63AE" w:rsidRPr="0035287B" w:rsidRDefault="00E84E2B" w:rsidP="00852ADD">
      <w:pPr>
        <w:pStyle w:val="a9"/>
        <w:adjustRightInd w:val="0"/>
        <w:snapToGrid w:val="0"/>
        <w:spacing w:before="156" w:after="156" w:line="360" w:lineRule="auto"/>
        <w:ind w:firstLine="643"/>
        <w:jc w:val="both"/>
        <w:rPr>
          <w:rFonts w:ascii="楷体" w:eastAsia="楷体" w:hAnsi="楷体"/>
          <w:b/>
          <w:color w:val="000000" w:themeColor="text1"/>
        </w:rPr>
      </w:pPr>
      <w:r>
        <w:rPr>
          <w:rFonts w:ascii="楷体" w:eastAsia="楷体" w:hAnsi="楷体" w:hint="eastAsia"/>
          <w:b/>
          <w:color w:val="000000" w:themeColor="text1"/>
        </w:rPr>
        <w:t>（三）建设目标</w:t>
      </w:r>
    </w:p>
    <w:p w:rsidR="000E2630" w:rsidRPr="00E84E2B" w:rsidRDefault="00EE40E7"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E84E2B">
        <w:rPr>
          <w:rFonts w:ascii="仿宋_GB2312" w:eastAsia="仿宋_GB2312" w:hAnsi="仿宋" w:cs="仿宋_GB2312" w:hint="eastAsia"/>
          <w:b/>
          <w:color w:val="000000" w:themeColor="text1"/>
          <w:sz w:val="32"/>
          <w:szCs w:val="32"/>
        </w:rPr>
        <w:t>到2020年</w:t>
      </w:r>
      <w:r w:rsidRPr="00E84E2B">
        <w:rPr>
          <w:rFonts w:ascii="仿宋_GB2312" w:eastAsia="仿宋_GB2312" w:hAnsi="仿宋" w:cs="仿宋_GB2312" w:hint="eastAsia"/>
          <w:color w:val="000000" w:themeColor="text1"/>
          <w:sz w:val="32"/>
          <w:szCs w:val="32"/>
        </w:rPr>
        <w:t>，</w:t>
      </w:r>
      <w:r w:rsidR="000E2630" w:rsidRPr="00E84E2B">
        <w:rPr>
          <w:rFonts w:ascii="仿宋_GB2312" w:eastAsia="仿宋_GB2312" w:hAnsi="仿宋" w:cs="仿宋_GB2312" w:hint="eastAsia"/>
          <w:color w:val="000000" w:themeColor="text1"/>
          <w:sz w:val="32"/>
          <w:szCs w:val="32"/>
        </w:rPr>
        <w:t>成德绵国家科技成果转移转化示范区</w:t>
      </w:r>
      <w:r w:rsidR="00A6536C" w:rsidRPr="00E84E2B">
        <w:rPr>
          <w:rFonts w:ascii="仿宋_GB2312" w:eastAsia="仿宋_GB2312" w:hAnsi="仿宋" w:cs="仿宋_GB2312" w:hint="eastAsia"/>
          <w:color w:val="000000" w:themeColor="text1"/>
          <w:sz w:val="32"/>
          <w:szCs w:val="32"/>
        </w:rPr>
        <w:t>初步建成</w:t>
      </w:r>
      <w:r w:rsidR="000E2630" w:rsidRPr="00E84E2B">
        <w:rPr>
          <w:rFonts w:ascii="仿宋_GB2312" w:eastAsia="仿宋_GB2312" w:hAnsi="仿宋" w:cs="仿宋_GB2312" w:hint="eastAsia"/>
          <w:color w:val="000000" w:themeColor="text1"/>
          <w:sz w:val="32"/>
          <w:szCs w:val="32"/>
        </w:rPr>
        <w:t>，天府技术交易市场初具规模，</w:t>
      </w:r>
      <w:r w:rsidR="00A6536C" w:rsidRPr="00E84E2B">
        <w:rPr>
          <w:rFonts w:ascii="仿宋_GB2312" w:eastAsia="仿宋_GB2312" w:hAnsi="仿宋" w:cs="仿宋_GB2312" w:hint="eastAsia"/>
          <w:color w:val="000000" w:themeColor="text1"/>
          <w:sz w:val="32"/>
          <w:szCs w:val="32"/>
        </w:rPr>
        <w:t>以国家技术转移西南中心为枢纽，省、市、县上下联动，区域性、专业性技术转移机构互联互通的技术市场网络基本形成。</w:t>
      </w:r>
      <w:r w:rsidR="000E2630" w:rsidRPr="00E84E2B">
        <w:rPr>
          <w:rFonts w:ascii="仿宋_GB2312" w:eastAsia="仿宋_GB2312" w:hAnsi="仿宋" w:cs="仿宋_GB2312" w:hint="eastAsia"/>
          <w:color w:val="000000" w:themeColor="text1"/>
          <w:sz w:val="32"/>
          <w:szCs w:val="32"/>
        </w:rPr>
        <w:t>建设10个省级科技成果转移转化示范区，</w:t>
      </w:r>
      <w:r w:rsidR="002B1D1D" w:rsidRPr="00E84E2B">
        <w:rPr>
          <w:rFonts w:ascii="仿宋_GB2312" w:eastAsia="仿宋_GB2312" w:hAnsi="仿宋" w:cs="仿宋_GB2312" w:hint="eastAsia"/>
          <w:color w:val="000000" w:themeColor="text1"/>
          <w:sz w:val="32"/>
          <w:szCs w:val="32"/>
        </w:rPr>
        <w:t>培育</w:t>
      </w:r>
      <w:r w:rsidR="00A6536C" w:rsidRPr="00E84E2B">
        <w:rPr>
          <w:rFonts w:ascii="仿宋_GB2312" w:eastAsia="仿宋_GB2312" w:hAnsi="仿宋" w:cs="仿宋_GB2312" w:hint="eastAsia"/>
          <w:color w:val="000000" w:themeColor="text1"/>
          <w:sz w:val="32"/>
          <w:szCs w:val="32"/>
        </w:rPr>
        <w:t>100家市场化社会化技术转移机构，</w:t>
      </w:r>
      <w:r w:rsidR="000E2630" w:rsidRPr="00E84E2B">
        <w:rPr>
          <w:rFonts w:ascii="仿宋_GB2312" w:eastAsia="仿宋_GB2312" w:hAnsi="仿宋" w:cs="仿宋_GB2312" w:hint="eastAsia"/>
          <w:color w:val="000000" w:themeColor="text1"/>
          <w:sz w:val="32"/>
          <w:szCs w:val="32"/>
        </w:rPr>
        <w:t>新增30</w:t>
      </w:r>
      <w:r w:rsidR="00A6536C" w:rsidRPr="00E84E2B">
        <w:rPr>
          <w:rFonts w:ascii="仿宋_GB2312" w:eastAsia="仿宋_GB2312" w:hAnsi="仿宋" w:cs="仿宋_GB2312" w:hint="eastAsia"/>
          <w:color w:val="000000" w:themeColor="text1"/>
          <w:sz w:val="32"/>
          <w:szCs w:val="32"/>
        </w:rPr>
        <w:t>家以上省级技术转移示范机构，培养专业化技术</w:t>
      </w:r>
      <w:r w:rsidR="00AD08DD" w:rsidRPr="00E84E2B">
        <w:rPr>
          <w:rFonts w:ascii="仿宋_GB2312" w:eastAsia="仿宋_GB2312" w:hAnsi="仿宋" w:cs="仿宋_GB2312" w:hint="eastAsia"/>
          <w:color w:val="000000" w:themeColor="text1"/>
          <w:sz w:val="32"/>
          <w:szCs w:val="32"/>
        </w:rPr>
        <w:t>经纪人</w:t>
      </w:r>
      <w:r w:rsidR="00A6536C" w:rsidRPr="00E84E2B">
        <w:rPr>
          <w:rFonts w:ascii="仿宋_GB2312" w:eastAsia="仿宋_GB2312" w:hAnsi="仿宋" w:cs="仿宋_GB2312" w:hint="eastAsia"/>
          <w:color w:val="000000" w:themeColor="text1"/>
          <w:sz w:val="32"/>
          <w:szCs w:val="32"/>
        </w:rPr>
        <w:t>10</w:t>
      </w:r>
      <w:r w:rsidR="000E2630" w:rsidRPr="00E84E2B">
        <w:rPr>
          <w:rFonts w:ascii="仿宋_GB2312" w:eastAsia="仿宋_GB2312" w:hAnsi="仿宋" w:cs="仿宋_GB2312" w:hint="eastAsia"/>
          <w:color w:val="000000" w:themeColor="text1"/>
          <w:sz w:val="32"/>
          <w:szCs w:val="32"/>
        </w:rPr>
        <w:t>00人，培育</w:t>
      </w:r>
      <w:r w:rsidR="00AD08DD" w:rsidRPr="00E84E2B">
        <w:rPr>
          <w:rFonts w:ascii="仿宋_GB2312" w:eastAsia="仿宋_GB2312" w:hAnsi="仿宋" w:cs="仿宋_GB2312" w:hint="eastAsia"/>
          <w:color w:val="000000" w:themeColor="text1"/>
          <w:sz w:val="32"/>
          <w:szCs w:val="32"/>
        </w:rPr>
        <w:t>6</w:t>
      </w:r>
      <w:r w:rsidR="000E2630" w:rsidRPr="00E84E2B">
        <w:rPr>
          <w:rFonts w:ascii="仿宋_GB2312" w:eastAsia="仿宋_GB2312" w:hAnsi="仿宋" w:cs="仿宋_GB2312" w:hint="eastAsia"/>
          <w:color w:val="000000" w:themeColor="text1"/>
          <w:sz w:val="32"/>
          <w:szCs w:val="32"/>
        </w:rPr>
        <w:t>00家科技成果转移转化示范企业，组织实施2000项科技成果转移转化示范项目，技术合</w:t>
      </w:r>
      <w:r w:rsidR="000E2630" w:rsidRPr="00E84E2B">
        <w:rPr>
          <w:rFonts w:ascii="仿宋_GB2312" w:eastAsia="仿宋_GB2312" w:hAnsi="仿宋" w:cs="仿宋_GB2312" w:hint="eastAsia"/>
          <w:color w:val="000000" w:themeColor="text1"/>
          <w:sz w:val="32"/>
          <w:szCs w:val="32"/>
        </w:rPr>
        <w:lastRenderedPageBreak/>
        <w:t>同成交额达到700亿元以上。</w:t>
      </w:r>
    </w:p>
    <w:p w:rsidR="003B5E48" w:rsidRPr="00E84E2B" w:rsidRDefault="00610B2A"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E84E2B">
        <w:rPr>
          <w:rFonts w:ascii="仿宋_GB2312" w:eastAsia="仿宋_GB2312" w:hAnsi="仿宋" w:cs="仿宋_GB2312" w:hint="eastAsia"/>
          <w:b/>
          <w:color w:val="000000" w:themeColor="text1"/>
          <w:sz w:val="32"/>
          <w:szCs w:val="32"/>
        </w:rPr>
        <w:t>到2025年</w:t>
      </w:r>
      <w:r w:rsidRPr="00E84E2B">
        <w:rPr>
          <w:rFonts w:ascii="仿宋_GB2312" w:eastAsia="仿宋_GB2312" w:hAnsi="仿宋" w:cs="仿宋_GB2312" w:hint="eastAsia"/>
          <w:color w:val="000000" w:themeColor="text1"/>
          <w:sz w:val="32"/>
          <w:szCs w:val="32"/>
        </w:rPr>
        <w:t>，</w:t>
      </w:r>
      <w:r w:rsidR="0068769E" w:rsidRPr="00E84E2B">
        <w:rPr>
          <w:rFonts w:ascii="仿宋_GB2312" w:eastAsia="仿宋_GB2312" w:hAnsi="仿宋" w:cs="仿宋_GB2312" w:hint="eastAsia"/>
          <w:color w:val="000000" w:themeColor="text1"/>
          <w:sz w:val="32"/>
          <w:szCs w:val="32"/>
        </w:rPr>
        <w:t>成德绵国家科技成果转移转化</w:t>
      </w:r>
      <w:r w:rsidR="000E2630" w:rsidRPr="00E84E2B">
        <w:rPr>
          <w:rFonts w:ascii="仿宋_GB2312" w:eastAsia="仿宋_GB2312" w:hAnsi="仿宋" w:cs="仿宋_GB2312" w:hint="eastAsia"/>
          <w:color w:val="000000" w:themeColor="text1"/>
          <w:sz w:val="32"/>
          <w:szCs w:val="32"/>
        </w:rPr>
        <w:t>示范区建设取得显著成效，充分发挥辐射引领作用</w:t>
      </w:r>
      <w:r w:rsidR="004D3815" w:rsidRPr="00E84E2B">
        <w:rPr>
          <w:rFonts w:ascii="仿宋_GB2312" w:eastAsia="仿宋_GB2312" w:hAnsi="仿宋" w:cs="仿宋_GB2312" w:hint="eastAsia"/>
          <w:color w:val="000000" w:themeColor="text1"/>
          <w:sz w:val="32"/>
          <w:szCs w:val="32"/>
        </w:rPr>
        <w:t>。</w:t>
      </w:r>
      <w:r w:rsidR="0012623E" w:rsidRPr="00E84E2B">
        <w:rPr>
          <w:rFonts w:ascii="仿宋_GB2312" w:eastAsia="仿宋_GB2312" w:hAnsi="仿宋" w:cs="仿宋_GB2312" w:hint="eastAsia"/>
          <w:color w:val="000000" w:themeColor="text1"/>
          <w:sz w:val="32"/>
          <w:szCs w:val="32"/>
        </w:rPr>
        <w:t>结构合理、功能完善、体制健全、运行高效的四川省技术转移体系全面建成，</w:t>
      </w:r>
      <w:r w:rsidR="004D3815" w:rsidRPr="00E84E2B">
        <w:rPr>
          <w:rFonts w:ascii="仿宋_GB2312" w:eastAsia="仿宋_GB2312" w:hAnsi="仿宋" w:cs="仿宋_GB2312" w:hint="eastAsia"/>
          <w:color w:val="000000" w:themeColor="text1"/>
          <w:sz w:val="32"/>
          <w:szCs w:val="32"/>
        </w:rPr>
        <w:t>适应新时代发展要求的</w:t>
      </w:r>
      <w:r w:rsidR="0012623E" w:rsidRPr="00E84E2B">
        <w:rPr>
          <w:rFonts w:ascii="仿宋_GB2312" w:eastAsia="仿宋_GB2312" w:hAnsi="仿宋" w:cs="仿宋_GB2312" w:hint="eastAsia"/>
          <w:color w:val="000000" w:themeColor="text1"/>
          <w:sz w:val="32"/>
          <w:szCs w:val="32"/>
        </w:rPr>
        <w:t>技术市场充分发育，</w:t>
      </w:r>
      <w:r w:rsidR="004D3815" w:rsidRPr="00E84E2B">
        <w:rPr>
          <w:rFonts w:ascii="仿宋_GB2312" w:eastAsia="仿宋_GB2312" w:hAnsi="仿宋" w:cs="仿宋_GB2312" w:hint="eastAsia"/>
          <w:color w:val="000000" w:themeColor="text1"/>
          <w:sz w:val="32"/>
          <w:szCs w:val="32"/>
        </w:rPr>
        <w:t>市场规模持续扩大。</w:t>
      </w:r>
      <w:r w:rsidR="0012623E" w:rsidRPr="00E84E2B">
        <w:rPr>
          <w:rFonts w:ascii="仿宋_GB2312" w:eastAsia="仿宋_GB2312" w:hAnsi="仿宋" w:cs="仿宋_GB2312" w:hint="eastAsia"/>
          <w:color w:val="000000" w:themeColor="text1"/>
          <w:sz w:val="32"/>
          <w:szCs w:val="32"/>
        </w:rPr>
        <w:t>各类创新主体高效协同互动，技术转移体制机制更加健全，</w:t>
      </w:r>
      <w:r w:rsidR="001D29CE" w:rsidRPr="00E84E2B">
        <w:rPr>
          <w:rFonts w:ascii="仿宋_GB2312" w:eastAsia="仿宋_GB2312" w:hAnsi="仿宋" w:cs="仿宋_GB2312" w:hint="eastAsia"/>
          <w:color w:val="000000" w:themeColor="text1"/>
          <w:sz w:val="32"/>
          <w:szCs w:val="32"/>
        </w:rPr>
        <w:t>实现技术、成果、人才、平台、资金等创新资源集聚，</w:t>
      </w:r>
      <w:r w:rsidR="001A63AE" w:rsidRPr="00E84E2B">
        <w:rPr>
          <w:rFonts w:ascii="仿宋_GB2312" w:eastAsia="仿宋_GB2312" w:hAnsi="仿宋" w:cs="仿宋_GB2312" w:hint="eastAsia"/>
          <w:color w:val="000000" w:themeColor="text1"/>
          <w:sz w:val="32"/>
          <w:szCs w:val="32"/>
        </w:rPr>
        <w:t>构建起</w:t>
      </w:r>
      <w:r w:rsidR="00D51EC7" w:rsidRPr="00E84E2B">
        <w:rPr>
          <w:rFonts w:ascii="仿宋_GB2312" w:eastAsia="仿宋_GB2312" w:hAnsi="仿宋" w:cs="仿宋_GB2312" w:hint="eastAsia"/>
          <w:color w:val="000000" w:themeColor="text1"/>
          <w:sz w:val="32"/>
          <w:szCs w:val="32"/>
        </w:rPr>
        <w:t>国内</w:t>
      </w:r>
      <w:r w:rsidR="001A63AE" w:rsidRPr="00E84E2B">
        <w:rPr>
          <w:rFonts w:ascii="仿宋_GB2312" w:eastAsia="仿宋_GB2312" w:hAnsi="仿宋" w:cs="仿宋_GB2312" w:hint="eastAsia"/>
          <w:color w:val="000000" w:themeColor="text1"/>
          <w:sz w:val="32"/>
          <w:szCs w:val="32"/>
        </w:rPr>
        <w:t>一流的科技成果转移转化生态圈。</w:t>
      </w:r>
    </w:p>
    <w:p w:rsidR="0075128A" w:rsidRPr="0035287B" w:rsidRDefault="0075128A"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（四）体系布局</w:t>
      </w:r>
    </w:p>
    <w:p w:rsidR="003B5E48" w:rsidRPr="00E84E2B" w:rsidRDefault="002F7984" w:rsidP="00852ADD">
      <w:pPr>
        <w:adjustRightInd w:val="0"/>
        <w:snapToGrid w:val="0"/>
        <w:spacing w:line="360" w:lineRule="auto"/>
        <w:ind w:firstLineChars="200" w:firstLine="640"/>
        <w:rPr>
          <w:rFonts w:ascii="仿宋_GB2312" w:eastAsia="仿宋_GB2312" w:hAnsi="仿宋" w:cs="仿宋_GB2312"/>
          <w:color w:val="000000" w:themeColor="text1"/>
          <w:sz w:val="32"/>
          <w:szCs w:val="32"/>
        </w:rPr>
      </w:pPr>
      <w:r w:rsidRPr="00E84E2B">
        <w:rPr>
          <w:rFonts w:ascii="仿宋_GB2312" w:eastAsia="仿宋_GB2312" w:hAnsi="仿宋" w:cs="仿宋_GB2312" w:hint="eastAsia"/>
          <w:color w:val="000000" w:themeColor="text1"/>
          <w:sz w:val="32"/>
          <w:szCs w:val="32"/>
        </w:rPr>
        <w:t>四川省技术转移体系</w:t>
      </w:r>
      <w:r w:rsidR="0090744A" w:rsidRPr="00E84E2B">
        <w:rPr>
          <w:rFonts w:ascii="仿宋_GB2312" w:eastAsia="仿宋_GB2312" w:hAnsi="仿宋" w:cs="仿宋_GB2312" w:hint="eastAsia"/>
          <w:color w:val="000000" w:themeColor="text1"/>
          <w:sz w:val="32"/>
          <w:szCs w:val="32"/>
        </w:rPr>
        <w:t>建设</w:t>
      </w:r>
      <w:r w:rsidRPr="00E84E2B">
        <w:rPr>
          <w:rFonts w:ascii="仿宋_GB2312" w:eastAsia="仿宋_GB2312" w:hAnsi="仿宋" w:cs="仿宋_GB2312" w:hint="eastAsia"/>
          <w:color w:val="000000" w:themeColor="text1"/>
          <w:sz w:val="32"/>
          <w:szCs w:val="32"/>
        </w:rPr>
        <w:t>从技术转移的</w:t>
      </w:r>
      <w:r w:rsidR="001D29CE" w:rsidRPr="00E84E2B">
        <w:rPr>
          <w:rFonts w:ascii="仿宋_GB2312" w:eastAsia="仿宋_GB2312" w:hAnsi="仿宋" w:cs="仿宋_GB2312" w:hint="eastAsia"/>
          <w:color w:val="000000" w:themeColor="text1"/>
          <w:sz w:val="32"/>
          <w:szCs w:val="32"/>
        </w:rPr>
        <w:t>全过程、全链条、全要素出发，从基础构架、转移通道、支撑保障三个</w:t>
      </w:r>
      <w:r w:rsidRPr="00E84E2B">
        <w:rPr>
          <w:rFonts w:ascii="仿宋_GB2312" w:eastAsia="仿宋_GB2312" w:hAnsi="仿宋" w:cs="仿宋_GB2312" w:hint="eastAsia"/>
          <w:color w:val="000000" w:themeColor="text1"/>
          <w:sz w:val="32"/>
          <w:szCs w:val="32"/>
        </w:rPr>
        <w:t>方面进行系统布局。</w:t>
      </w:r>
    </w:p>
    <w:p w:rsidR="003B5E48" w:rsidRPr="0035287B" w:rsidRDefault="002F7984"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——基础构架。</w:t>
      </w:r>
      <w:r w:rsidR="000A442A" w:rsidRPr="00E84E2B">
        <w:rPr>
          <w:rFonts w:ascii="仿宋_GB2312" w:eastAsia="仿宋_GB2312" w:hAnsi="仿宋" w:cs="仿宋_GB2312" w:hint="eastAsia"/>
          <w:color w:val="000000" w:themeColor="text1"/>
          <w:sz w:val="32"/>
          <w:szCs w:val="32"/>
        </w:rPr>
        <w:t>发挥企业、高校、科研院所等创新主体在推动技术转移中的重要作用，</w:t>
      </w:r>
      <w:r w:rsidR="001D29CE" w:rsidRPr="00E84E2B">
        <w:rPr>
          <w:rFonts w:ascii="仿宋_GB2312" w:eastAsia="仿宋_GB2312" w:hAnsi="仿宋" w:cs="仿宋_GB2312" w:hint="eastAsia"/>
          <w:color w:val="000000" w:themeColor="text1"/>
          <w:sz w:val="32"/>
          <w:szCs w:val="32"/>
        </w:rPr>
        <w:t>构建</w:t>
      </w:r>
      <w:r w:rsidR="000A442A" w:rsidRPr="00E84E2B">
        <w:rPr>
          <w:rFonts w:ascii="仿宋_GB2312" w:eastAsia="仿宋_GB2312" w:hAnsi="仿宋" w:cs="仿宋_GB2312" w:hint="eastAsia"/>
          <w:color w:val="000000" w:themeColor="text1"/>
          <w:sz w:val="32"/>
          <w:szCs w:val="32"/>
        </w:rPr>
        <w:t>省内21</w:t>
      </w:r>
      <w:r w:rsidR="00C033E3" w:rsidRPr="00E84E2B">
        <w:rPr>
          <w:rFonts w:ascii="仿宋_GB2312" w:eastAsia="仿宋_GB2312" w:hAnsi="仿宋" w:cs="仿宋_GB2312" w:hint="eastAsia"/>
          <w:color w:val="000000" w:themeColor="text1"/>
          <w:sz w:val="32"/>
          <w:szCs w:val="32"/>
        </w:rPr>
        <w:t>个市（州）技术转移机构上下联动，</w:t>
      </w:r>
      <w:r w:rsidR="000A442A" w:rsidRPr="00E84E2B">
        <w:rPr>
          <w:rFonts w:ascii="仿宋_GB2312" w:eastAsia="仿宋_GB2312" w:hAnsi="仿宋" w:cs="仿宋_GB2312" w:hint="eastAsia"/>
          <w:color w:val="000000" w:themeColor="text1"/>
          <w:sz w:val="32"/>
          <w:szCs w:val="32"/>
        </w:rPr>
        <w:t>区域性</w:t>
      </w:r>
      <w:r w:rsidR="00C033E3" w:rsidRPr="00E84E2B">
        <w:rPr>
          <w:rFonts w:ascii="仿宋_GB2312" w:eastAsia="仿宋_GB2312" w:hAnsi="仿宋" w:cs="仿宋_GB2312" w:hint="eastAsia"/>
          <w:color w:val="000000" w:themeColor="text1"/>
          <w:sz w:val="32"/>
          <w:szCs w:val="32"/>
        </w:rPr>
        <w:t>、专业性</w:t>
      </w:r>
      <w:r w:rsidR="000A442A" w:rsidRPr="00E84E2B">
        <w:rPr>
          <w:rFonts w:ascii="仿宋_GB2312" w:eastAsia="仿宋_GB2312" w:hAnsi="仿宋" w:cs="仿宋_GB2312" w:hint="eastAsia"/>
          <w:color w:val="000000" w:themeColor="text1"/>
          <w:sz w:val="32"/>
          <w:szCs w:val="32"/>
        </w:rPr>
        <w:t>技术转移机构交叉纵横的全省技术转移服务体系，形成以国家级技术转移示范机构为骨干，区域性、专业化的技术转移机构为支撑的全省技术转移服务网络，</w:t>
      </w:r>
      <w:r w:rsidR="00C73AEE" w:rsidRPr="00E84E2B">
        <w:rPr>
          <w:rFonts w:ascii="仿宋_GB2312" w:eastAsia="仿宋_GB2312" w:hAnsi="仿宋" w:cs="仿宋_GB2312" w:hint="eastAsia"/>
          <w:color w:val="000000" w:themeColor="text1"/>
          <w:sz w:val="32"/>
          <w:szCs w:val="32"/>
        </w:rPr>
        <w:t>构建技术转移体系的“四梁八柱”。</w:t>
      </w:r>
    </w:p>
    <w:p w:rsidR="007518DA" w:rsidRPr="0035287B" w:rsidRDefault="00D20992"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——转移通道。</w:t>
      </w:r>
      <w:r w:rsidR="007518DA" w:rsidRPr="00E84E2B">
        <w:rPr>
          <w:rFonts w:ascii="仿宋_GB2312" w:eastAsia="仿宋_GB2312" w:hAnsi="仿宋" w:cs="仿宋_GB2312" w:hint="eastAsia"/>
          <w:color w:val="000000" w:themeColor="text1"/>
          <w:sz w:val="32"/>
          <w:szCs w:val="32"/>
        </w:rPr>
        <w:t>通过科研人员创新创业以及跨军民、跨区域、跨国界技术转移，增强技术转移体系的辐射和扩散功能，推动科技成果有序流动、高效配置，引导技术与人才、资本、企业、产业有机融合，加快新技术、新产品、新模式</w:t>
      </w:r>
      <w:r w:rsidR="007518DA" w:rsidRPr="00E84E2B">
        <w:rPr>
          <w:rFonts w:ascii="仿宋_GB2312" w:eastAsia="仿宋_GB2312" w:hAnsi="仿宋" w:cs="仿宋_GB2312" w:hint="eastAsia"/>
          <w:color w:val="000000" w:themeColor="text1"/>
          <w:sz w:val="32"/>
          <w:szCs w:val="32"/>
        </w:rPr>
        <w:lastRenderedPageBreak/>
        <w:t>的广泛渗透与应用。</w:t>
      </w:r>
    </w:p>
    <w:p w:rsidR="00165979" w:rsidRPr="0035287B" w:rsidRDefault="006339F0"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w:t>
      </w:r>
      <w:r w:rsidR="0090744A" w:rsidRPr="0035287B">
        <w:rPr>
          <w:rFonts w:ascii="仿宋_GB2312" w:eastAsia="仿宋_GB2312" w:hAnsi="仿宋" w:cs="仿宋_GB2312" w:hint="eastAsia"/>
          <w:b/>
          <w:color w:val="000000" w:themeColor="text1"/>
          <w:sz w:val="32"/>
          <w:szCs w:val="32"/>
        </w:rPr>
        <w:t>支撑保障</w:t>
      </w:r>
      <w:r w:rsidRPr="0035287B">
        <w:rPr>
          <w:rFonts w:ascii="仿宋_GB2312" w:eastAsia="仿宋_GB2312" w:hAnsi="仿宋" w:cs="仿宋_GB2312" w:hint="eastAsia"/>
          <w:b/>
          <w:color w:val="000000" w:themeColor="text1"/>
          <w:sz w:val="32"/>
          <w:szCs w:val="32"/>
        </w:rPr>
        <w:t>。</w:t>
      </w:r>
      <w:r w:rsidR="007A51C3" w:rsidRPr="00E84E2B">
        <w:rPr>
          <w:rFonts w:ascii="仿宋_GB2312" w:eastAsia="仿宋_GB2312" w:hAnsi="仿宋" w:cs="仿宋_GB2312" w:hint="eastAsia"/>
          <w:color w:val="000000" w:themeColor="text1"/>
          <w:sz w:val="32"/>
          <w:szCs w:val="32"/>
        </w:rPr>
        <w:t>营造有利于技术转移的政策环境，</w:t>
      </w:r>
      <w:r w:rsidR="003E5307" w:rsidRPr="00E84E2B">
        <w:rPr>
          <w:rFonts w:ascii="仿宋_GB2312" w:eastAsia="仿宋_GB2312" w:hAnsi="仿宋" w:cs="仿宋_GB2312" w:hint="eastAsia"/>
          <w:color w:val="000000" w:themeColor="text1"/>
          <w:sz w:val="32"/>
          <w:szCs w:val="32"/>
        </w:rPr>
        <w:t>为科技成果转化体系运行顺畅提供制度保障。</w:t>
      </w:r>
      <w:r w:rsidR="007A51C3" w:rsidRPr="00E84E2B">
        <w:rPr>
          <w:rFonts w:ascii="仿宋_GB2312" w:eastAsia="仿宋_GB2312" w:hAnsi="仿宋" w:cs="仿宋_GB2312" w:hint="eastAsia"/>
          <w:color w:val="000000" w:themeColor="text1"/>
          <w:sz w:val="32"/>
          <w:szCs w:val="32"/>
        </w:rPr>
        <w:t>强化知识产权创造、保护、运用，</w:t>
      </w:r>
      <w:r w:rsidR="00165979" w:rsidRPr="00E84E2B">
        <w:rPr>
          <w:rFonts w:ascii="仿宋_GB2312" w:eastAsia="仿宋_GB2312" w:hAnsi="仿宋" w:cs="仿宋_GB2312" w:hint="eastAsia"/>
          <w:color w:val="000000" w:themeColor="text1"/>
          <w:sz w:val="32"/>
          <w:szCs w:val="32"/>
        </w:rPr>
        <w:t>促进创新成果转化收益合理分享。</w:t>
      </w:r>
      <w:r w:rsidR="00F87EBA" w:rsidRPr="00E84E2B">
        <w:rPr>
          <w:rFonts w:ascii="仿宋_GB2312" w:eastAsia="仿宋_GB2312" w:hAnsi="仿宋" w:cs="仿宋_GB2312" w:hint="eastAsia"/>
          <w:color w:val="000000" w:themeColor="text1"/>
          <w:sz w:val="32"/>
          <w:szCs w:val="32"/>
        </w:rPr>
        <w:t>完善和发展科技金融</w:t>
      </w:r>
      <w:r w:rsidR="003E5307" w:rsidRPr="00E84E2B">
        <w:rPr>
          <w:rFonts w:ascii="仿宋_GB2312" w:eastAsia="仿宋_GB2312" w:hAnsi="仿宋" w:cs="仿宋_GB2312" w:hint="eastAsia"/>
          <w:color w:val="000000" w:themeColor="text1"/>
          <w:sz w:val="32"/>
          <w:szCs w:val="32"/>
        </w:rPr>
        <w:t>，</w:t>
      </w:r>
      <w:r w:rsidR="00165979" w:rsidRPr="00E84E2B">
        <w:rPr>
          <w:rFonts w:ascii="仿宋_GB2312" w:eastAsia="仿宋_GB2312" w:hAnsi="仿宋" w:cs="仿宋_GB2312" w:hint="eastAsia"/>
          <w:color w:val="000000" w:themeColor="text1"/>
          <w:sz w:val="32"/>
          <w:szCs w:val="32"/>
        </w:rPr>
        <w:t>培育壮大创业投资和资本市场，确保技术转移体系高效运转。</w:t>
      </w:r>
    </w:p>
    <w:p w:rsidR="008D0631" w:rsidRPr="00852ADD" w:rsidRDefault="008D0631" w:rsidP="00852ADD">
      <w:pPr>
        <w:pStyle w:val="a9"/>
        <w:adjustRightInd w:val="0"/>
        <w:snapToGrid w:val="0"/>
        <w:spacing w:before="156" w:after="156" w:line="360" w:lineRule="auto"/>
        <w:jc w:val="both"/>
        <w:rPr>
          <w:color w:val="000000" w:themeColor="text1"/>
        </w:rPr>
      </w:pPr>
      <w:r w:rsidRPr="00852ADD">
        <w:rPr>
          <w:rFonts w:hint="eastAsia"/>
          <w:color w:val="000000" w:themeColor="text1"/>
        </w:rPr>
        <w:t>二、优化</w:t>
      </w:r>
      <w:r w:rsidR="004250D5" w:rsidRPr="00852ADD">
        <w:rPr>
          <w:rFonts w:hint="eastAsia"/>
          <w:color w:val="000000" w:themeColor="text1"/>
        </w:rPr>
        <w:t>四川省</w:t>
      </w:r>
      <w:r w:rsidRPr="00852ADD">
        <w:rPr>
          <w:rFonts w:hint="eastAsia"/>
          <w:color w:val="000000" w:themeColor="text1"/>
        </w:rPr>
        <w:t>技术转移体系基础架构</w:t>
      </w:r>
    </w:p>
    <w:p w:rsidR="00122C55" w:rsidRPr="0035287B" w:rsidRDefault="00122C55"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五</w:t>
      </w:r>
      <w:r w:rsidRPr="0035287B">
        <w:rPr>
          <w:rFonts w:ascii="楷体" w:eastAsia="楷体" w:hAnsi="楷体" w:hint="eastAsia"/>
          <w:b/>
          <w:color w:val="000000" w:themeColor="text1"/>
        </w:rPr>
        <w:t>）</w:t>
      </w:r>
      <w:r w:rsidR="00E37E81" w:rsidRPr="0035287B">
        <w:rPr>
          <w:rFonts w:ascii="楷体" w:eastAsia="楷体" w:hAnsi="楷体" w:hint="eastAsia"/>
          <w:b/>
          <w:color w:val="000000" w:themeColor="text1"/>
        </w:rPr>
        <w:t>建设</w:t>
      </w:r>
      <w:r w:rsidRPr="0035287B">
        <w:rPr>
          <w:rFonts w:ascii="楷体" w:eastAsia="楷体" w:hAnsi="楷体" w:hint="eastAsia"/>
          <w:b/>
          <w:color w:val="000000" w:themeColor="text1"/>
        </w:rPr>
        <w:t>科技成果转移转化示范区</w:t>
      </w:r>
    </w:p>
    <w:p w:rsidR="00E37E81" w:rsidRPr="00E84E2B" w:rsidRDefault="00A56C2B" w:rsidP="00852ADD">
      <w:pPr>
        <w:pStyle w:val="a8"/>
        <w:adjustRightInd w:val="0"/>
        <w:snapToGrid w:val="0"/>
        <w:spacing w:afterLines="0" w:line="360" w:lineRule="auto"/>
        <w:jc w:val="both"/>
        <w:rPr>
          <w:rFonts w:ascii="仿宋_GB2312" w:eastAsia="仿宋_GB2312" w:hAnsi="仿宋" w:cs="仿宋_GB2312"/>
          <w:b w:val="0"/>
          <w:color w:val="000000" w:themeColor="text1"/>
        </w:rPr>
      </w:pPr>
      <w:r w:rsidRPr="0035287B">
        <w:rPr>
          <w:rFonts w:ascii="仿宋_GB2312" w:eastAsia="仿宋_GB2312" w:hAnsi="仿宋" w:cs="仿宋_GB2312" w:hint="eastAsia"/>
          <w:color w:val="000000" w:themeColor="text1"/>
        </w:rPr>
        <w:t>建设成德绵国家科技成果转移转化示范区</w:t>
      </w:r>
      <w:r w:rsidR="00B817A0" w:rsidRPr="0035287B">
        <w:rPr>
          <w:rFonts w:ascii="仿宋_GB2312" w:eastAsia="仿宋_GB2312" w:hAnsi="仿宋" w:cs="仿宋_GB2312" w:hint="eastAsia"/>
          <w:color w:val="000000" w:themeColor="text1"/>
        </w:rPr>
        <w:t>。</w:t>
      </w:r>
      <w:r w:rsidRPr="00E84E2B">
        <w:rPr>
          <w:rFonts w:ascii="仿宋_GB2312" w:eastAsia="仿宋_GB2312" w:hAnsi="仿宋" w:cs="仿宋_GB2312" w:hint="eastAsia"/>
          <w:b w:val="0"/>
          <w:color w:val="000000" w:themeColor="text1"/>
        </w:rPr>
        <w:t>重点围绕国家创新驱动发展战略要求和四川省经济社会发展迫切需要，</w:t>
      </w:r>
      <w:r w:rsidR="00B817A0" w:rsidRPr="00E84E2B">
        <w:rPr>
          <w:rFonts w:ascii="仿宋_GB2312" w:eastAsia="仿宋_GB2312" w:hAnsi="仿宋" w:cs="仿宋_GB2312" w:hint="eastAsia"/>
          <w:b w:val="0"/>
          <w:color w:val="000000" w:themeColor="text1"/>
        </w:rPr>
        <w:t>探索具有地方特色的科技成果转化机制和模式，</w:t>
      </w:r>
      <w:r w:rsidRPr="00E84E2B">
        <w:rPr>
          <w:rFonts w:ascii="仿宋_GB2312" w:eastAsia="仿宋_GB2312" w:hAnsi="仿宋" w:cs="仿宋_GB2312" w:hint="eastAsia"/>
          <w:b w:val="0"/>
          <w:color w:val="000000" w:themeColor="text1"/>
        </w:rPr>
        <w:t>努力建成以军民融合科技成果</w:t>
      </w:r>
      <w:r w:rsidR="00B817A0" w:rsidRPr="00E84E2B">
        <w:rPr>
          <w:rFonts w:ascii="仿宋_GB2312" w:eastAsia="仿宋_GB2312" w:hAnsi="仿宋" w:cs="仿宋_GB2312" w:hint="eastAsia"/>
          <w:b w:val="0"/>
          <w:color w:val="000000" w:themeColor="text1"/>
        </w:rPr>
        <w:t>转移</w:t>
      </w:r>
      <w:r w:rsidRPr="00E84E2B">
        <w:rPr>
          <w:rFonts w:ascii="仿宋_GB2312" w:eastAsia="仿宋_GB2312" w:hAnsi="仿宋" w:cs="仿宋_GB2312" w:hint="eastAsia"/>
          <w:b w:val="0"/>
          <w:color w:val="000000" w:themeColor="text1"/>
        </w:rPr>
        <w:t>转化为特色的全国重要科技成果转移转化辐射源和聚集地，支撑引领四川供给侧结构性改革和经济</w:t>
      </w:r>
      <w:r w:rsidR="00B817A0" w:rsidRPr="00E84E2B">
        <w:rPr>
          <w:rFonts w:ascii="仿宋_GB2312" w:eastAsia="仿宋_GB2312" w:hAnsi="仿宋" w:cs="仿宋_GB2312" w:hint="eastAsia"/>
          <w:b w:val="0"/>
          <w:color w:val="000000" w:themeColor="text1"/>
        </w:rPr>
        <w:t>高质量发展</w:t>
      </w:r>
      <w:r w:rsidRPr="00E84E2B">
        <w:rPr>
          <w:rFonts w:ascii="仿宋_GB2312" w:eastAsia="仿宋_GB2312" w:hAnsi="仿宋" w:cs="仿宋_GB2312" w:hint="eastAsia"/>
          <w:b w:val="0"/>
          <w:color w:val="000000" w:themeColor="text1"/>
        </w:rPr>
        <w:t>，加快推进创新</w:t>
      </w:r>
      <w:r w:rsidR="00B817A0" w:rsidRPr="00E84E2B">
        <w:rPr>
          <w:rFonts w:ascii="仿宋_GB2312" w:eastAsia="仿宋_GB2312" w:hAnsi="仿宋" w:cs="仿宋_GB2312" w:hint="eastAsia"/>
          <w:b w:val="0"/>
          <w:color w:val="000000" w:themeColor="text1"/>
        </w:rPr>
        <w:t>驱动发展先行省</w:t>
      </w:r>
      <w:r w:rsidRPr="00E84E2B">
        <w:rPr>
          <w:rFonts w:ascii="仿宋_GB2312" w:eastAsia="仿宋_GB2312" w:hAnsi="仿宋" w:cs="仿宋_GB2312" w:hint="eastAsia"/>
          <w:b w:val="0"/>
          <w:color w:val="000000" w:themeColor="text1"/>
        </w:rPr>
        <w:t>建设。</w:t>
      </w:r>
    </w:p>
    <w:p w:rsidR="00A56C2B" w:rsidRPr="0035287B" w:rsidRDefault="00A56C2B" w:rsidP="00852ADD">
      <w:pPr>
        <w:pStyle w:val="a8"/>
        <w:adjustRightInd w:val="0"/>
        <w:snapToGrid w:val="0"/>
        <w:spacing w:afterLines="0" w:line="360" w:lineRule="auto"/>
        <w:jc w:val="both"/>
        <w:rPr>
          <w:rFonts w:ascii="仿宋_GB2312" w:eastAsia="仿宋_GB2312" w:hAnsi="仿宋" w:cs="仿宋_GB2312"/>
          <w:color w:val="000000" w:themeColor="text1"/>
        </w:rPr>
      </w:pPr>
      <w:r w:rsidRPr="0035287B">
        <w:rPr>
          <w:rFonts w:ascii="仿宋_GB2312" w:eastAsia="仿宋_GB2312" w:hAnsi="仿宋" w:cs="仿宋_GB2312" w:hint="eastAsia"/>
          <w:color w:val="000000" w:themeColor="text1"/>
        </w:rPr>
        <w:t>建设省级科技成果转移转化示范区</w:t>
      </w:r>
      <w:r w:rsidR="000A2672" w:rsidRPr="0035287B">
        <w:rPr>
          <w:rFonts w:ascii="仿宋_GB2312" w:eastAsia="仿宋_GB2312" w:hAnsi="仿宋" w:cs="仿宋_GB2312" w:hint="eastAsia"/>
          <w:color w:val="000000" w:themeColor="text1"/>
        </w:rPr>
        <w:t>。</w:t>
      </w:r>
      <w:r w:rsidR="000A2672" w:rsidRPr="00E84E2B">
        <w:rPr>
          <w:rFonts w:ascii="仿宋_GB2312" w:eastAsia="仿宋_GB2312" w:hAnsi="仿宋" w:cs="仿宋_GB2312" w:hint="eastAsia"/>
          <w:b w:val="0"/>
          <w:color w:val="000000" w:themeColor="text1"/>
        </w:rPr>
        <w:t>围绕提升区域创新能力，推动地方创新驱动发展，在科技创新基础较好、科技成果转化工作特色突出，具有辐射引领的各类园区、高新技术产业化基地、大学科技园布局建设省级科技成果转移转化示范区，打造形成一批政策先行、机制创新、市场活跃的科技成果转移转化区域高地，推广一批适应不同区域特点、组织形式和发展阶段的成果转化模式和典型经验。</w:t>
      </w:r>
    </w:p>
    <w:p w:rsidR="00122C55" w:rsidRPr="0035287B" w:rsidRDefault="00122C55"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lastRenderedPageBreak/>
        <w:t>（</w:t>
      </w:r>
      <w:r w:rsidR="009351BF" w:rsidRPr="0035287B">
        <w:rPr>
          <w:rFonts w:ascii="楷体" w:eastAsia="楷体" w:hAnsi="楷体" w:hint="eastAsia"/>
          <w:b/>
          <w:color w:val="000000" w:themeColor="text1"/>
        </w:rPr>
        <w:t>六</w:t>
      </w:r>
      <w:r w:rsidR="00E84E2B">
        <w:rPr>
          <w:rFonts w:ascii="楷体" w:eastAsia="楷体" w:hAnsi="楷体" w:hint="eastAsia"/>
          <w:b/>
          <w:color w:val="000000" w:themeColor="text1"/>
        </w:rPr>
        <w:t>）建设统一开放的技术市场</w:t>
      </w:r>
    </w:p>
    <w:p w:rsidR="00D43106" w:rsidRPr="0035287B" w:rsidRDefault="006B4281"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建设天府技术交易</w:t>
      </w:r>
      <w:r w:rsidR="00DB5915" w:rsidRPr="0035287B">
        <w:rPr>
          <w:rFonts w:ascii="仿宋_GB2312" w:eastAsia="仿宋_GB2312" w:hAnsi="仿宋" w:cs="仿宋_GB2312" w:hint="eastAsia"/>
          <w:b/>
          <w:color w:val="000000" w:themeColor="text1"/>
          <w:sz w:val="32"/>
          <w:szCs w:val="32"/>
        </w:rPr>
        <w:t>大</w:t>
      </w:r>
      <w:r w:rsidR="00FC035A" w:rsidRPr="0035287B">
        <w:rPr>
          <w:rFonts w:ascii="仿宋_GB2312" w:eastAsia="仿宋_GB2312" w:hAnsi="仿宋" w:cs="仿宋_GB2312" w:hint="eastAsia"/>
          <w:b/>
          <w:color w:val="000000" w:themeColor="text1"/>
          <w:sz w:val="32"/>
          <w:szCs w:val="32"/>
        </w:rPr>
        <w:t>市场</w:t>
      </w:r>
      <w:r w:rsidR="00232C92" w:rsidRPr="0035287B">
        <w:rPr>
          <w:rFonts w:ascii="仿宋_GB2312" w:eastAsia="仿宋_GB2312" w:hAnsi="仿宋" w:cs="仿宋_GB2312" w:hint="eastAsia"/>
          <w:b/>
          <w:color w:val="000000" w:themeColor="text1"/>
          <w:sz w:val="32"/>
          <w:szCs w:val="32"/>
        </w:rPr>
        <w:t>。</w:t>
      </w:r>
      <w:r w:rsidR="00C21E01" w:rsidRPr="00E84E2B">
        <w:rPr>
          <w:rFonts w:ascii="仿宋_GB2312" w:eastAsia="仿宋_GB2312" w:hAnsi="仿宋" w:cs="仿宋_GB2312" w:hint="eastAsia"/>
          <w:color w:val="000000" w:themeColor="text1"/>
          <w:sz w:val="32"/>
          <w:szCs w:val="32"/>
        </w:rPr>
        <w:t>依托国家技术转移</w:t>
      </w:r>
      <w:r w:rsidR="0042148B" w:rsidRPr="00E84E2B">
        <w:rPr>
          <w:rFonts w:ascii="仿宋_GB2312" w:eastAsia="仿宋_GB2312" w:hAnsi="仿宋" w:cs="仿宋_GB2312" w:hint="eastAsia"/>
          <w:color w:val="000000" w:themeColor="text1"/>
          <w:sz w:val="32"/>
          <w:szCs w:val="32"/>
        </w:rPr>
        <w:t>西南</w:t>
      </w:r>
      <w:r w:rsidR="00C21E01" w:rsidRPr="00E84E2B">
        <w:rPr>
          <w:rFonts w:ascii="仿宋_GB2312" w:eastAsia="仿宋_GB2312" w:hAnsi="仿宋" w:cs="仿宋_GB2312" w:hint="eastAsia"/>
          <w:color w:val="000000" w:themeColor="text1"/>
          <w:sz w:val="32"/>
          <w:szCs w:val="32"/>
        </w:rPr>
        <w:t>中心</w:t>
      </w:r>
      <w:r w:rsidR="00001A6A" w:rsidRPr="00E84E2B">
        <w:rPr>
          <w:rFonts w:ascii="仿宋_GB2312" w:eastAsia="仿宋_GB2312" w:hAnsi="仿宋" w:cs="仿宋_GB2312" w:hint="eastAsia"/>
          <w:color w:val="000000" w:themeColor="text1"/>
          <w:sz w:val="32"/>
          <w:szCs w:val="32"/>
        </w:rPr>
        <w:t>建设天府技术交易大市场，积极融入全国</w:t>
      </w:r>
      <w:r w:rsidR="00DB5915" w:rsidRPr="00E84E2B">
        <w:rPr>
          <w:rFonts w:ascii="仿宋_GB2312" w:eastAsia="仿宋_GB2312" w:hAnsi="仿宋" w:cs="仿宋_GB2312" w:hint="eastAsia"/>
          <w:color w:val="000000" w:themeColor="text1"/>
          <w:sz w:val="32"/>
          <w:szCs w:val="32"/>
        </w:rPr>
        <w:t>技术交易网络。</w:t>
      </w:r>
      <w:r w:rsidR="00D43106" w:rsidRPr="00E84E2B">
        <w:rPr>
          <w:rFonts w:ascii="仿宋_GB2312" w:eastAsia="仿宋_GB2312" w:hAnsi="仿宋" w:cs="仿宋_GB2312" w:hint="eastAsia"/>
          <w:color w:val="000000" w:themeColor="text1"/>
          <w:sz w:val="32"/>
          <w:szCs w:val="32"/>
        </w:rPr>
        <w:t>通过提供知识产权、法律咨询、技术</w:t>
      </w:r>
      <w:r w:rsidR="00224C89" w:rsidRPr="00E84E2B">
        <w:rPr>
          <w:rFonts w:ascii="仿宋_GB2312" w:eastAsia="仿宋_GB2312" w:hAnsi="仿宋" w:cs="仿宋_GB2312" w:hint="eastAsia"/>
          <w:color w:val="000000" w:themeColor="text1"/>
          <w:sz w:val="32"/>
          <w:szCs w:val="32"/>
        </w:rPr>
        <w:t>评估</w:t>
      </w:r>
      <w:r w:rsidR="00D43106" w:rsidRPr="00E84E2B">
        <w:rPr>
          <w:rFonts w:ascii="仿宋_GB2312" w:eastAsia="仿宋_GB2312" w:hAnsi="仿宋" w:cs="仿宋_GB2312" w:hint="eastAsia"/>
          <w:color w:val="000000" w:themeColor="text1"/>
          <w:sz w:val="32"/>
          <w:szCs w:val="32"/>
        </w:rPr>
        <w:t>评价、中试孵化、招标拍卖等综合配套服务，</w:t>
      </w:r>
      <w:r w:rsidR="00122C55" w:rsidRPr="00E84E2B">
        <w:rPr>
          <w:rFonts w:ascii="仿宋_GB2312" w:eastAsia="仿宋_GB2312" w:hAnsi="仿宋" w:cs="仿宋_GB2312" w:hint="eastAsia"/>
          <w:color w:val="000000" w:themeColor="text1"/>
          <w:sz w:val="32"/>
          <w:szCs w:val="32"/>
        </w:rPr>
        <w:t>完善</w:t>
      </w:r>
      <w:r w:rsidR="00D43106" w:rsidRPr="00E84E2B">
        <w:rPr>
          <w:rFonts w:ascii="仿宋_GB2312" w:eastAsia="仿宋_GB2312" w:hAnsi="仿宋" w:cs="仿宋_GB2312" w:hint="eastAsia"/>
          <w:color w:val="000000" w:themeColor="text1"/>
          <w:sz w:val="32"/>
          <w:szCs w:val="32"/>
        </w:rPr>
        <w:t>技术类无形资产挂牌交易、公开拍卖与成交信息公示制度</w:t>
      </w:r>
      <w:r w:rsidR="002770F4" w:rsidRPr="00E84E2B">
        <w:rPr>
          <w:rFonts w:ascii="仿宋_GB2312" w:eastAsia="仿宋_GB2312" w:hAnsi="仿宋" w:cs="仿宋_GB2312" w:hint="eastAsia"/>
          <w:color w:val="000000" w:themeColor="text1"/>
          <w:sz w:val="32"/>
          <w:szCs w:val="32"/>
        </w:rPr>
        <w:t>，</w:t>
      </w:r>
      <w:r w:rsidR="00D43106" w:rsidRPr="00E84E2B">
        <w:rPr>
          <w:rFonts w:ascii="仿宋_GB2312" w:eastAsia="仿宋_GB2312" w:hAnsi="仿宋" w:cs="仿宋_GB2312" w:hint="eastAsia"/>
          <w:color w:val="000000" w:themeColor="text1"/>
          <w:sz w:val="32"/>
          <w:szCs w:val="32"/>
        </w:rPr>
        <w:t>推广科技成果市场化定价机制，健全科技成果</w:t>
      </w:r>
      <w:r w:rsidR="00224C89" w:rsidRPr="00E84E2B">
        <w:rPr>
          <w:rFonts w:ascii="仿宋_GB2312" w:eastAsia="仿宋_GB2312" w:hAnsi="仿宋" w:cs="仿宋_GB2312" w:hint="eastAsia"/>
          <w:color w:val="000000" w:themeColor="text1"/>
          <w:sz w:val="32"/>
          <w:szCs w:val="32"/>
        </w:rPr>
        <w:t>评估</w:t>
      </w:r>
      <w:r w:rsidR="00D43106" w:rsidRPr="00E84E2B">
        <w:rPr>
          <w:rFonts w:ascii="仿宋_GB2312" w:eastAsia="仿宋_GB2312" w:hAnsi="仿宋" w:cs="仿宋_GB2312" w:hint="eastAsia"/>
          <w:color w:val="000000" w:themeColor="text1"/>
          <w:sz w:val="32"/>
          <w:szCs w:val="32"/>
        </w:rPr>
        <w:t>评价体系，推动技术市场与资本市场联动发展，</w:t>
      </w:r>
      <w:r w:rsidR="00224C89" w:rsidRPr="00E84E2B">
        <w:rPr>
          <w:rFonts w:ascii="仿宋_GB2312" w:eastAsia="仿宋_GB2312" w:hAnsi="仿宋" w:cs="仿宋_GB2312" w:hint="eastAsia"/>
          <w:color w:val="000000" w:themeColor="text1"/>
          <w:sz w:val="32"/>
          <w:szCs w:val="32"/>
        </w:rPr>
        <w:t>力争建成为全国</w:t>
      </w:r>
      <w:r w:rsidR="00D43106" w:rsidRPr="00E84E2B">
        <w:rPr>
          <w:rFonts w:ascii="仿宋_GB2312" w:eastAsia="仿宋_GB2312" w:hAnsi="仿宋" w:cs="仿宋_GB2312" w:hint="eastAsia"/>
          <w:color w:val="000000" w:themeColor="text1"/>
          <w:sz w:val="32"/>
          <w:szCs w:val="32"/>
        </w:rPr>
        <w:t>枢纽型技术交易市场。</w:t>
      </w:r>
    </w:p>
    <w:p w:rsidR="00DB5915" w:rsidRPr="0035287B" w:rsidRDefault="00D96309"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发展层次多元的技术交易市场</w:t>
      </w:r>
      <w:r w:rsidR="00DB5915" w:rsidRPr="0035287B">
        <w:rPr>
          <w:rFonts w:ascii="仿宋_GB2312" w:eastAsia="仿宋_GB2312" w:hAnsi="仿宋" w:cs="仿宋_GB2312" w:hint="eastAsia"/>
          <w:b/>
          <w:color w:val="000000" w:themeColor="text1"/>
          <w:sz w:val="32"/>
          <w:szCs w:val="32"/>
        </w:rPr>
        <w:t>。</w:t>
      </w:r>
      <w:r w:rsidRPr="00E84E2B">
        <w:rPr>
          <w:rFonts w:ascii="仿宋_GB2312" w:eastAsia="仿宋_GB2312" w:hAnsi="仿宋" w:cs="仿宋_GB2312" w:hint="eastAsia"/>
          <w:color w:val="000000" w:themeColor="text1"/>
          <w:sz w:val="32"/>
          <w:szCs w:val="32"/>
        </w:rPr>
        <w:t>聚焦国家战略和行业需求，推进人工智能、生物医药等行业性技术交易市场发展，充分发挥众创空间等创新创业服务载体的作用，提供专业化技术转移服务。</w:t>
      </w:r>
    </w:p>
    <w:p w:rsidR="00D12963" w:rsidRPr="00E84E2B" w:rsidRDefault="00122C55" w:rsidP="00852ADD">
      <w:pPr>
        <w:overflowPunct w:val="0"/>
        <w:topLinePunct/>
        <w:autoSpaceDE w:val="0"/>
        <w:autoSpaceDN w:val="0"/>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提升技术</w:t>
      </w:r>
      <w:r w:rsidR="00D43106" w:rsidRPr="0035287B">
        <w:rPr>
          <w:rFonts w:ascii="仿宋_GB2312" w:eastAsia="仿宋_GB2312" w:hAnsi="仿宋" w:cs="仿宋_GB2312" w:hint="eastAsia"/>
          <w:b/>
          <w:color w:val="000000" w:themeColor="text1"/>
          <w:sz w:val="32"/>
          <w:szCs w:val="32"/>
        </w:rPr>
        <w:t>交易市场服务功能</w:t>
      </w:r>
      <w:r w:rsidRPr="0035287B">
        <w:rPr>
          <w:rFonts w:ascii="仿宋_GB2312" w:eastAsia="仿宋_GB2312" w:hAnsi="仿宋" w:cs="仿宋_GB2312" w:hint="eastAsia"/>
          <w:b/>
          <w:color w:val="000000" w:themeColor="text1"/>
          <w:sz w:val="32"/>
          <w:szCs w:val="32"/>
        </w:rPr>
        <w:t>。</w:t>
      </w:r>
      <w:r w:rsidR="00D12963" w:rsidRPr="00E84E2B">
        <w:rPr>
          <w:rFonts w:ascii="仿宋_GB2312" w:eastAsia="仿宋_GB2312" w:hAnsi="仿宋" w:cs="仿宋_GB2312" w:hint="eastAsia"/>
          <w:color w:val="000000" w:themeColor="text1"/>
          <w:sz w:val="32"/>
          <w:szCs w:val="32"/>
        </w:rPr>
        <w:t>贯彻《技术转移服务规范》国家标准，完善技术交易规则，优化技术转移服务流程，建立监测评估和动态调整机制，加强技术市场服务机构的规范化管理。</w:t>
      </w:r>
    </w:p>
    <w:p w:rsidR="00122C55" w:rsidRPr="0035287B" w:rsidRDefault="00122C55"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七</w:t>
      </w:r>
      <w:r w:rsidRPr="0035287B">
        <w:rPr>
          <w:rFonts w:ascii="楷体" w:eastAsia="楷体" w:hAnsi="楷体" w:hint="eastAsia"/>
          <w:b/>
          <w:color w:val="000000" w:themeColor="text1"/>
        </w:rPr>
        <w:t>）发展技术转移机构</w:t>
      </w:r>
    </w:p>
    <w:p w:rsidR="007443FF" w:rsidRPr="006017B6" w:rsidRDefault="007443FF"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大力发展社会化的技术转移机构</w:t>
      </w:r>
      <w:r w:rsidR="00EB342D" w:rsidRPr="0035287B">
        <w:rPr>
          <w:rFonts w:ascii="仿宋_GB2312" w:eastAsia="仿宋_GB2312" w:hAnsi="仿宋" w:cs="仿宋_GB2312" w:hint="eastAsia"/>
          <w:b/>
          <w:color w:val="000000" w:themeColor="text1"/>
          <w:sz w:val="32"/>
          <w:szCs w:val="32"/>
        </w:rPr>
        <w:t>。</w:t>
      </w:r>
      <w:r w:rsidRPr="006017B6">
        <w:rPr>
          <w:rFonts w:ascii="仿宋_GB2312" w:eastAsia="仿宋_GB2312" w:hAnsi="仿宋" w:cs="仿宋_GB2312" w:hint="eastAsia"/>
          <w:color w:val="000000" w:themeColor="text1"/>
          <w:sz w:val="32"/>
          <w:szCs w:val="32"/>
        </w:rPr>
        <w:t>采取市场化运营机制，吸引集聚高端专业人才，提供专业化服务。在岗位管理、考核评价和职称评定等方面加强对技术转移机构人员的激励和保障，形成全链条的科技成果转化管理和服务体系。培育一批高水平专业化技术转移示范机构，推动技术转移机构市</w:t>
      </w:r>
      <w:r w:rsidRPr="006017B6">
        <w:rPr>
          <w:rFonts w:ascii="仿宋_GB2312" w:eastAsia="仿宋_GB2312" w:hAnsi="仿宋" w:cs="仿宋_GB2312" w:hint="eastAsia"/>
          <w:color w:val="000000" w:themeColor="text1"/>
          <w:sz w:val="32"/>
          <w:szCs w:val="32"/>
        </w:rPr>
        <w:lastRenderedPageBreak/>
        <w:t>场化专业化发展。</w:t>
      </w:r>
    </w:p>
    <w:p w:rsidR="00EB342D" w:rsidRPr="006017B6" w:rsidRDefault="00122C55"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加强高校、科研院所技术转移机构建设。</w:t>
      </w:r>
      <w:r w:rsidR="00A53F83" w:rsidRPr="006017B6">
        <w:rPr>
          <w:rFonts w:ascii="仿宋_GB2312" w:eastAsia="仿宋_GB2312" w:hAnsi="仿宋" w:cs="仿宋_GB2312" w:hint="eastAsia"/>
          <w:color w:val="000000" w:themeColor="text1"/>
          <w:sz w:val="32"/>
          <w:szCs w:val="32"/>
        </w:rPr>
        <w:t>鼓励高校和科研院所建设专业化技术转移服务机构</w:t>
      </w:r>
      <w:r w:rsidR="00981D03" w:rsidRPr="006017B6">
        <w:rPr>
          <w:rFonts w:ascii="仿宋_GB2312" w:eastAsia="仿宋_GB2312" w:hAnsi="仿宋" w:cs="仿宋_GB2312" w:hint="eastAsia"/>
          <w:color w:val="000000" w:themeColor="text1"/>
          <w:sz w:val="32"/>
          <w:szCs w:val="32"/>
        </w:rPr>
        <w:t>，设立科技成果转移转化岗</w:t>
      </w:r>
      <w:r w:rsidR="00EB342D" w:rsidRPr="006017B6">
        <w:rPr>
          <w:rFonts w:ascii="仿宋_GB2312" w:eastAsia="仿宋_GB2312" w:hAnsi="仿宋" w:cs="仿宋_GB2312" w:hint="eastAsia"/>
          <w:color w:val="000000" w:themeColor="text1"/>
          <w:sz w:val="32"/>
          <w:szCs w:val="32"/>
        </w:rPr>
        <w:t>。</w:t>
      </w:r>
      <w:r w:rsidR="00A53F83" w:rsidRPr="006017B6">
        <w:rPr>
          <w:rFonts w:ascii="仿宋_GB2312" w:eastAsia="仿宋_GB2312" w:hAnsi="仿宋" w:cs="仿宋_GB2312" w:hint="eastAsia"/>
          <w:color w:val="000000" w:themeColor="text1"/>
          <w:sz w:val="32"/>
          <w:szCs w:val="32"/>
        </w:rPr>
        <w:t>完善职务科技成果产权管理制度，</w:t>
      </w:r>
      <w:r w:rsidR="00981D03" w:rsidRPr="006017B6">
        <w:rPr>
          <w:rFonts w:ascii="仿宋_GB2312" w:eastAsia="仿宋_GB2312" w:hAnsi="仿宋" w:cs="仿宋_GB2312" w:hint="eastAsia"/>
          <w:color w:val="000000" w:themeColor="text1"/>
          <w:sz w:val="32"/>
          <w:szCs w:val="32"/>
        </w:rPr>
        <w:t>激励科技成果发明人积极转化成果</w:t>
      </w:r>
      <w:r w:rsidR="00A53F83" w:rsidRPr="006017B6">
        <w:rPr>
          <w:rFonts w:ascii="仿宋_GB2312" w:eastAsia="仿宋_GB2312" w:hAnsi="仿宋" w:cs="仿宋_GB2312" w:hint="eastAsia"/>
          <w:color w:val="000000" w:themeColor="text1"/>
          <w:sz w:val="32"/>
          <w:szCs w:val="32"/>
        </w:rPr>
        <w:t>。建立健全涉及科技成果转化的科技人员兼职兼薪、离岗创业、返岗任职管理制度，引导科技人员从事科技成果转化工作。</w:t>
      </w:r>
    </w:p>
    <w:p w:rsidR="00682A16" w:rsidRPr="006017B6" w:rsidRDefault="00276ACF"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加强</w:t>
      </w:r>
      <w:r w:rsidR="00EB342D" w:rsidRPr="0035287B">
        <w:rPr>
          <w:rFonts w:ascii="仿宋_GB2312" w:eastAsia="仿宋_GB2312" w:hAnsi="仿宋" w:cs="仿宋_GB2312" w:hint="eastAsia"/>
          <w:b/>
          <w:color w:val="000000" w:themeColor="text1"/>
          <w:sz w:val="32"/>
          <w:szCs w:val="32"/>
        </w:rPr>
        <w:t>区域性、行业性</w:t>
      </w:r>
      <w:r w:rsidRPr="0035287B">
        <w:rPr>
          <w:rFonts w:ascii="仿宋_GB2312" w:eastAsia="仿宋_GB2312" w:hAnsi="仿宋" w:cs="仿宋_GB2312" w:hint="eastAsia"/>
          <w:b/>
          <w:color w:val="000000" w:themeColor="text1"/>
          <w:sz w:val="32"/>
          <w:szCs w:val="32"/>
        </w:rPr>
        <w:t>技术转移机构发展。</w:t>
      </w:r>
      <w:r w:rsidR="007518DA" w:rsidRPr="006017B6">
        <w:rPr>
          <w:rFonts w:ascii="仿宋_GB2312" w:eastAsia="仿宋_GB2312" w:hAnsi="仿宋" w:cs="仿宋_GB2312" w:hint="eastAsia"/>
          <w:color w:val="000000" w:themeColor="text1"/>
          <w:sz w:val="32"/>
          <w:szCs w:val="32"/>
        </w:rPr>
        <w:t>鼓励有条件的市（州）、县（市、区）建设</w:t>
      </w:r>
      <w:r w:rsidR="008D6513" w:rsidRPr="006017B6">
        <w:rPr>
          <w:rFonts w:ascii="仿宋_GB2312" w:eastAsia="仿宋_GB2312" w:hAnsi="仿宋" w:cs="仿宋_GB2312" w:hint="eastAsia"/>
          <w:color w:val="000000" w:themeColor="text1"/>
          <w:sz w:val="32"/>
          <w:szCs w:val="32"/>
        </w:rPr>
        <w:t>技术转移机构</w:t>
      </w:r>
      <w:r w:rsidR="00485479" w:rsidRPr="006017B6">
        <w:rPr>
          <w:rFonts w:ascii="仿宋_GB2312" w:eastAsia="仿宋_GB2312" w:hAnsi="仿宋" w:cs="仿宋_GB2312" w:hint="eastAsia"/>
          <w:color w:val="000000" w:themeColor="text1"/>
          <w:sz w:val="32"/>
          <w:szCs w:val="32"/>
        </w:rPr>
        <w:t>，</w:t>
      </w:r>
      <w:r w:rsidR="008D6513" w:rsidRPr="006017B6">
        <w:rPr>
          <w:rFonts w:ascii="仿宋_GB2312" w:eastAsia="仿宋_GB2312" w:hAnsi="仿宋" w:cs="仿宋_GB2312" w:hint="eastAsia"/>
          <w:color w:val="000000" w:themeColor="text1"/>
          <w:sz w:val="32"/>
          <w:szCs w:val="32"/>
        </w:rPr>
        <w:t>依托行业龙头企业、行业协会、学会等社团组织建设行业性技术转移服务机构，积极引导具有丰富科技成果转移转化服务经验的人员或团队创办</w:t>
      </w:r>
      <w:r w:rsidR="00682A16" w:rsidRPr="006017B6">
        <w:rPr>
          <w:rFonts w:ascii="仿宋_GB2312" w:eastAsia="仿宋_GB2312" w:hAnsi="仿宋" w:cs="仿宋_GB2312" w:hint="eastAsia"/>
          <w:color w:val="000000" w:themeColor="text1"/>
          <w:sz w:val="32"/>
          <w:szCs w:val="32"/>
        </w:rPr>
        <w:t>技术转移</w:t>
      </w:r>
      <w:r w:rsidR="00F744EB" w:rsidRPr="006017B6">
        <w:rPr>
          <w:rFonts w:ascii="仿宋_GB2312" w:eastAsia="仿宋_GB2312" w:hAnsi="仿宋" w:cs="仿宋_GB2312" w:hint="eastAsia"/>
          <w:color w:val="000000" w:themeColor="text1"/>
          <w:sz w:val="32"/>
          <w:szCs w:val="32"/>
        </w:rPr>
        <w:t>服务机构。</w:t>
      </w:r>
    </w:p>
    <w:p w:rsidR="00122C55" w:rsidRPr="0035287B" w:rsidRDefault="00122C55" w:rsidP="00852ADD">
      <w:pPr>
        <w:pStyle w:val="a9"/>
        <w:adjustRightInd w:val="0"/>
        <w:snapToGrid w:val="0"/>
        <w:spacing w:before="156" w:after="156" w:line="360" w:lineRule="auto"/>
        <w:ind w:firstLineChars="199" w:firstLine="639"/>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八</w:t>
      </w:r>
      <w:r w:rsidRPr="0035287B">
        <w:rPr>
          <w:rFonts w:ascii="楷体" w:eastAsia="楷体" w:hAnsi="楷体" w:hint="eastAsia"/>
          <w:b/>
          <w:color w:val="000000" w:themeColor="text1"/>
        </w:rPr>
        <w:t>）壮大专业化技术转移人才队伍</w:t>
      </w:r>
    </w:p>
    <w:p w:rsidR="000E6401" w:rsidRPr="0035287B" w:rsidRDefault="00C508F4"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完善多层次的技术转移人才发展机制</w:t>
      </w:r>
      <w:r w:rsidR="00122C55" w:rsidRPr="0035287B">
        <w:rPr>
          <w:rFonts w:ascii="仿宋_GB2312" w:eastAsia="仿宋_GB2312" w:hAnsi="仿宋" w:cs="仿宋_GB2312" w:hint="eastAsia"/>
          <w:b/>
          <w:color w:val="000000" w:themeColor="text1"/>
          <w:sz w:val="32"/>
          <w:szCs w:val="32"/>
        </w:rPr>
        <w:t>。</w:t>
      </w:r>
      <w:r w:rsidR="00455AE1" w:rsidRPr="006017B6">
        <w:rPr>
          <w:rFonts w:ascii="仿宋_GB2312" w:eastAsia="仿宋_GB2312" w:hAnsi="仿宋" w:cs="仿宋_GB2312" w:hint="eastAsia"/>
          <w:color w:val="000000" w:themeColor="text1"/>
          <w:sz w:val="32"/>
          <w:szCs w:val="32"/>
        </w:rPr>
        <w:t>加强技术</w:t>
      </w:r>
      <w:r w:rsidR="003205A3" w:rsidRPr="006017B6">
        <w:rPr>
          <w:rFonts w:ascii="仿宋_GB2312" w:eastAsia="仿宋_GB2312" w:hAnsi="仿宋" w:cs="仿宋_GB2312" w:hint="eastAsia"/>
          <w:color w:val="000000" w:themeColor="text1"/>
          <w:sz w:val="32"/>
          <w:szCs w:val="32"/>
        </w:rPr>
        <w:t>市场从业</w:t>
      </w:r>
      <w:r w:rsidR="00455AE1" w:rsidRPr="006017B6">
        <w:rPr>
          <w:rFonts w:ascii="仿宋_GB2312" w:eastAsia="仿宋_GB2312" w:hAnsi="仿宋" w:cs="仿宋_GB2312" w:hint="eastAsia"/>
          <w:color w:val="000000" w:themeColor="text1"/>
          <w:sz w:val="32"/>
          <w:szCs w:val="32"/>
        </w:rPr>
        <w:t>人员、技术经纪人</w:t>
      </w:r>
      <w:r w:rsidR="003205A3" w:rsidRPr="006017B6">
        <w:rPr>
          <w:rFonts w:ascii="仿宋_GB2312" w:eastAsia="仿宋_GB2312" w:hAnsi="仿宋" w:cs="仿宋_GB2312" w:hint="eastAsia"/>
          <w:color w:val="000000" w:themeColor="text1"/>
          <w:sz w:val="32"/>
          <w:szCs w:val="32"/>
        </w:rPr>
        <w:t>、技术经理人</w:t>
      </w:r>
      <w:r w:rsidR="006250C2" w:rsidRPr="006017B6">
        <w:rPr>
          <w:rFonts w:ascii="仿宋_GB2312" w:eastAsia="仿宋_GB2312" w:hAnsi="仿宋" w:cs="仿宋_GB2312" w:hint="eastAsia"/>
          <w:color w:val="000000" w:themeColor="text1"/>
          <w:sz w:val="32"/>
          <w:szCs w:val="32"/>
        </w:rPr>
        <w:t>等</w:t>
      </w:r>
      <w:r w:rsidR="00455AE1" w:rsidRPr="006017B6">
        <w:rPr>
          <w:rFonts w:ascii="仿宋_GB2312" w:eastAsia="仿宋_GB2312" w:hAnsi="仿宋" w:cs="仿宋_GB2312" w:hint="eastAsia"/>
          <w:color w:val="000000" w:themeColor="text1"/>
          <w:sz w:val="32"/>
          <w:szCs w:val="32"/>
        </w:rPr>
        <w:t>人才队伍建设，畅通职业发展和职称晋升通道</w:t>
      </w:r>
      <w:r w:rsidR="00677181" w:rsidRPr="006017B6">
        <w:rPr>
          <w:rFonts w:ascii="仿宋_GB2312" w:eastAsia="仿宋_GB2312" w:hAnsi="仿宋" w:cs="仿宋_GB2312" w:hint="eastAsia"/>
          <w:color w:val="000000" w:themeColor="text1"/>
          <w:sz w:val="32"/>
          <w:szCs w:val="32"/>
        </w:rPr>
        <w:t>，</w:t>
      </w:r>
      <w:r w:rsidR="0049382A" w:rsidRPr="006017B6">
        <w:rPr>
          <w:rFonts w:ascii="仿宋_GB2312" w:eastAsia="仿宋_GB2312" w:hAnsi="仿宋" w:cs="仿宋_GB2312" w:hint="eastAsia"/>
          <w:color w:val="000000" w:themeColor="text1"/>
          <w:sz w:val="32"/>
          <w:szCs w:val="32"/>
        </w:rPr>
        <w:t>成立行业组织，</w:t>
      </w:r>
      <w:r w:rsidR="00EB342D" w:rsidRPr="006017B6">
        <w:rPr>
          <w:rFonts w:ascii="仿宋_GB2312" w:eastAsia="仿宋_GB2312" w:hAnsi="仿宋" w:cs="仿宋_GB2312" w:hint="eastAsia"/>
          <w:color w:val="000000" w:themeColor="text1"/>
          <w:sz w:val="32"/>
          <w:szCs w:val="32"/>
        </w:rPr>
        <w:t>建立行业标准，将技术经纪人</w:t>
      </w:r>
      <w:r w:rsidR="008A2465" w:rsidRPr="006017B6">
        <w:rPr>
          <w:rFonts w:ascii="仿宋_GB2312" w:eastAsia="仿宋_GB2312" w:hAnsi="仿宋" w:cs="仿宋_GB2312" w:hint="eastAsia"/>
          <w:color w:val="000000" w:themeColor="text1"/>
          <w:sz w:val="32"/>
          <w:szCs w:val="32"/>
        </w:rPr>
        <w:t>纳入</w:t>
      </w:r>
      <w:r w:rsidR="00EB342D" w:rsidRPr="006017B6">
        <w:rPr>
          <w:rFonts w:ascii="仿宋_GB2312" w:eastAsia="仿宋_GB2312" w:hAnsi="仿宋" w:cs="仿宋_GB2312" w:hint="eastAsia"/>
          <w:color w:val="000000" w:themeColor="text1"/>
          <w:sz w:val="32"/>
          <w:szCs w:val="32"/>
        </w:rPr>
        <w:t>我省自然科学研究职称评审</w:t>
      </w:r>
      <w:r w:rsidR="008A2465" w:rsidRPr="006017B6">
        <w:rPr>
          <w:rFonts w:ascii="仿宋_GB2312" w:eastAsia="仿宋_GB2312" w:hAnsi="仿宋" w:cs="仿宋_GB2312" w:hint="eastAsia"/>
          <w:color w:val="000000" w:themeColor="text1"/>
          <w:sz w:val="32"/>
          <w:szCs w:val="32"/>
        </w:rPr>
        <w:t>序列。注重引进国际高端技术转移人才和培养本土高水平人才相</w:t>
      </w:r>
      <w:r w:rsidR="00677181" w:rsidRPr="006017B6">
        <w:rPr>
          <w:rFonts w:ascii="仿宋_GB2312" w:eastAsia="仿宋_GB2312" w:hAnsi="仿宋" w:cs="仿宋_GB2312" w:hint="eastAsia"/>
          <w:color w:val="000000" w:themeColor="text1"/>
          <w:sz w:val="32"/>
          <w:szCs w:val="32"/>
        </w:rPr>
        <w:t>结合，</w:t>
      </w:r>
      <w:r w:rsidR="001362BF" w:rsidRPr="006017B6">
        <w:rPr>
          <w:rFonts w:ascii="仿宋_GB2312" w:eastAsia="仿宋_GB2312" w:hAnsi="仿宋" w:cs="仿宋_GB2312" w:hint="eastAsia"/>
          <w:color w:val="000000" w:themeColor="text1"/>
          <w:sz w:val="32"/>
          <w:szCs w:val="32"/>
        </w:rPr>
        <w:t>将技术转移人才纳入四川省高层次</w:t>
      </w:r>
      <w:r w:rsidR="00A47A31" w:rsidRPr="006017B6">
        <w:rPr>
          <w:rFonts w:ascii="仿宋_GB2312" w:eastAsia="仿宋_GB2312" w:hAnsi="仿宋" w:cs="仿宋_GB2312" w:hint="eastAsia"/>
          <w:color w:val="000000" w:themeColor="text1"/>
          <w:sz w:val="32"/>
          <w:szCs w:val="32"/>
        </w:rPr>
        <w:t>人才特殊支</w:t>
      </w:r>
      <w:r w:rsidR="00EB342D" w:rsidRPr="006017B6">
        <w:rPr>
          <w:rFonts w:ascii="仿宋_GB2312" w:eastAsia="仿宋_GB2312" w:hAnsi="仿宋" w:cs="仿宋_GB2312" w:hint="eastAsia"/>
          <w:color w:val="000000" w:themeColor="text1"/>
          <w:sz w:val="32"/>
          <w:szCs w:val="32"/>
        </w:rPr>
        <w:t>持</w:t>
      </w:r>
      <w:r w:rsidR="00A47A31" w:rsidRPr="006017B6">
        <w:rPr>
          <w:rFonts w:ascii="仿宋_GB2312" w:eastAsia="仿宋_GB2312" w:hAnsi="仿宋" w:cs="仿宋_GB2312" w:hint="eastAsia"/>
          <w:color w:val="000000" w:themeColor="text1"/>
          <w:sz w:val="32"/>
          <w:szCs w:val="32"/>
        </w:rPr>
        <w:t>计划。</w:t>
      </w:r>
    </w:p>
    <w:p w:rsidR="00677181" w:rsidRPr="0035287B" w:rsidRDefault="008A2465"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建好国家技术转移西南人才培养基地。</w:t>
      </w:r>
      <w:r w:rsidR="0042148B" w:rsidRPr="006017B6">
        <w:rPr>
          <w:rFonts w:ascii="仿宋_GB2312" w:eastAsia="仿宋_GB2312" w:hAnsi="仿宋" w:cs="仿宋_GB2312" w:hint="eastAsia"/>
          <w:color w:val="000000" w:themeColor="text1"/>
          <w:sz w:val="32"/>
          <w:szCs w:val="32"/>
        </w:rPr>
        <w:t>积极开发利用国家技术转移西南人才培养基地教育培</w:t>
      </w:r>
      <w:r w:rsidR="00E85E04" w:rsidRPr="006017B6">
        <w:rPr>
          <w:rFonts w:ascii="仿宋_GB2312" w:eastAsia="仿宋_GB2312" w:hAnsi="仿宋" w:cs="仿宋_GB2312" w:hint="eastAsia"/>
          <w:color w:val="000000" w:themeColor="text1"/>
          <w:sz w:val="32"/>
          <w:szCs w:val="32"/>
        </w:rPr>
        <w:t>养</w:t>
      </w:r>
      <w:r w:rsidR="0042148B" w:rsidRPr="006017B6">
        <w:rPr>
          <w:rFonts w:ascii="仿宋_GB2312" w:eastAsia="仿宋_GB2312" w:hAnsi="仿宋" w:cs="仿宋_GB2312" w:hint="eastAsia"/>
          <w:color w:val="000000" w:themeColor="text1"/>
          <w:sz w:val="32"/>
          <w:szCs w:val="32"/>
        </w:rPr>
        <w:t>资源</w:t>
      </w:r>
      <w:r w:rsidR="00A445E5" w:rsidRPr="006017B6">
        <w:rPr>
          <w:rFonts w:ascii="仿宋_GB2312" w:eastAsia="仿宋_GB2312" w:hAnsi="仿宋" w:cs="仿宋_GB2312" w:hint="eastAsia"/>
          <w:color w:val="000000" w:themeColor="text1"/>
          <w:sz w:val="32"/>
          <w:szCs w:val="32"/>
        </w:rPr>
        <w:t>，以市场化方式设立技术转移学院，开展技术市场管理和技术转移从业人员</w:t>
      </w:r>
      <w:r w:rsidR="00A445E5" w:rsidRPr="006017B6">
        <w:rPr>
          <w:rFonts w:ascii="仿宋_GB2312" w:eastAsia="仿宋_GB2312" w:hAnsi="仿宋" w:cs="仿宋_GB2312" w:hint="eastAsia"/>
          <w:color w:val="000000" w:themeColor="text1"/>
          <w:sz w:val="32"/>
          <w:szCs w:val="32"/>
        </w:rPr>
        <w:lastRenderedPageBreak/>
        <w:t>的学历教育、职业教育、继续教育</w:t>
      </w:r>
      <w:r w:rsidR="00677181" w:rsidRPr="006017B6">
        <w:rPr>
          <w:rFonts w:ascii="仿宋_GB2312" w:eastAsia="仿宋_GB2312" w:hAnsi="仿宋" w:cs="仿宋_GB2312" w:hint="eastAsia"/>
          <w:color w:val="000000" w:themeColor="text1"/>
          <w:sz w:val="32"/>
          <w:szCs w:val="32"/>
        </w:rPr>
        <w:t>。建立</w:t>
      </w:r>
      <w:r w:rsidR="00A445E5" w:rsidRPr="006017B6">
        <w:rPr>
          <w:rFonts w:ascii="仿宋_GB2312" w:eastAsia="仿宋_GB2312" w:hAnsi="仿宋" w:cs="仿宋_GB2312" w:hint="eastAsia"/>
          <w:color w:val="000000" w:themeColor="text1"/>
          <w:sz w:val="32"/>
          <w:szCs w:val="32"/>
        </w:rPr>
        <w:t>技术转移</w:t>
      </w:r>
      <w:r w:rsidR="00677181" w:rsidRPr="006017B6">
        <w:rPr>
          <w:rFonts w:ascii="仿宋_GB2312" w:eastAsia="仿宋_GB2312" w:hAnsi="仿宋" w:cs="仿宋_GB2312" w:hint="eastAsia"/>
          <w:color w:val="000000" w:themeColor="text1"/>
          <w:sz w:val="32"/>
          <w:szCs w:val="32"/>
        </w:rPr>
        <w:t>专家、技术经纪人数据库，提供科技咨询、人才计划、科技人才活动、教育培训等公共服务，实现人才与人才、人才与企业、人才与资本之间的跨界协作和互动，拓宽技术经纪人培训、认定、服务、奖励通道。</w:t>
      </w:r>
    </w:p>
    <w:p w:rsidR="006B4281" w:rsidRPr="0035287B" w:rsidRDefault="006B4281"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九</w:t>
      </w:r>
      <w:r w:rsidRPr="0035287B">
        <w:rPr>
          <w:rFonts w:ascii="楷体" w:eastAsia="楷体" w:hAnsi="楷体" w:hint="eastAsia"/>
          <w:b/>
          <w:color w:val="000000" w:themeColor="text1"/>
        </w:rPr>
        <w:t>）</w:t>
      </w:r>
      <w:r w:rsidR="00E37E81" w:rsidRPr="0035287B">
        <w:rPr>
          <w:rFonts w:ascii="楷体" w:eastAsia="楷体" w:hAnsi="楷体" w:hint="eastAsia"/>
          <w:b/>
          <w:color w:val="000000" w:themeColor="text1"/>
        </w:rPr>
        <w:t>培育技术转移</w:t>
      </w:r>
      <w:r w:rsidR="006017B6">
        <w:rPr>
          <w:rFonts w:ascii="楷体" w:eastAsia="楷体" w:hAnsi="楷体" w:hint="eastAsia"/>
          <w:b/>
          <w:color w:val="000000" w:themeColor="text1"/>
        </w:rPr>
        <w:t>示范企业</w:t>
      </w:r>
    </w:p>
    <w:p w:rsidR="000A2672" w:rsidRPr="0035287B" w:rsidRDefault="0044762A" w:rsidP="00852ADD">
      <w:pPr>
        <w:adjustRightInd w:val="0"/>
        <w:snapToGrid w:val="0"/>
        <w:spacing w:line="360" w:lineRule="auto"/>
        <w:ind w:firstLineChars="200" w:firstLine="643"/>
        <w:rPr>
          <w:rFonts w:ascii="仿宋_GB2312" w:eastAsia="仿宋_GB2312" w:hAnsi="仿宋"/>
          <w:b/>
          <w:color w:val="000000" w:themeColor="text1"/>
          <w:kern w:val="0"/>
          <w:sz w:val="32"/>
          <w:szCs w:val="32"/>
        </w:rPr>
      </w:pPr>
      <w:r w:rsidRPr="0035287B">
        <w:rPr>
          <w:rFonts w:ascii="仿宋_GB2312" w:eastAsia="仿宋_GB2312" w:hAnsi="仿宋" w:hint="eastAsia"/>
          <w:b/>
          <w:color w:val="000000" w:themeColor="text1"/>
          <w:kern w:val="0"/>
          <w:sz w:val="32"/>
          <w:szCs w:val="32"/>
        </w:rPr>
        <w:t>培育技术转移</w:t>
      </w:r>
      <w:r w:rsidR="000A2672" w:rsidRPr="0035287B">
        <w:rPr>
          <w:rFonts w:ascii="仿宋_GB2312" w:eastAsia="仿宋_GB2312" w:hAnsi="仿宋" w:hint="eastAsia"/>
          <w:b/>
          <w:color w:val="000000" w:themeColor="text1"/>
          <w:kern w:val="0"/>
          <w:sz w:val="32"/>
          <w:szCs w:val="32"/>
        </w:rPr>
        <w:t>示范企业。</w:t>
      </w:r>
      <w:r w:rsidR="000A2672" w:rsidRPr="006017B6">
        <w:rPr>
          <w:rFonts w:ascii="仿宋_GB2312" w:eastAsia="仿宋_GB2312" w:hAnsi="仿宋" w:hint="eastAsia"/>
          <w:color w:val="000000" w:themeColor="text1"/>
          <w:kern w:val="0"/>
          <w:sz w:val="32"/>
          <w:szCs w:val="32"/>
        </w:rPr>
        <w:t>培育一批成果创造能力强、成果转化水平高的科技成果转移转化示范企业，推动企业科技成果转化工作。支持示范企业建设重点实验</w:t>
      </w:r>
      <w:r w:rsidR="001B22BB" w:rsidRPr="006017B6">
        <w:rPr>
          <w:rFonts w:ascii="仿宋_GB2312" w:eastAsia="仿宋_GB2312" w:hAnsi="仿宋" w:hint="eastAsia"/>
          <w:color w:val="000000" w:themeColor="text1"/>
          <w:kern w:val="0"/>
          <w:sz w:val="32"/>
          <w:szCs w:val="32"/>
        </w:rPr>
        <w:t>室、工程实验室、工程技术（研究）中心、企业技术中心、技术转移</w:t>
      </w:r>
      <w:r w:rsidR="000A2672" w:rsidRPr="006017B6">
        <w:rPr>
          <w:rFonts w:ascii="仿宋_GB2312" w:eastAsia="仿宋_GB2312" w:hAnsi="仿宋" w:hint="eastAsia"/>
          <w:color w:val="000000" w:themeColor="text1"/>
          <w:kern w:val="0"/>
          <w:sz w:val="32"/>
          <w:szCs w:val="32"/>
        </w:rPr>
        <w:t>机构等</w:t>
      </w:r>
      <w:r w:rsidR="001A1E30" w:rsidRPr="006017B6">
        <w:rPr>
          <w:rFonts w:ascii="仿宋_GB2312" w:eastAsia="仿宋_GB2312" w:hAnsi="仿宋" w:hint="eastAsia"/>
          <w:color w:val="000000" w:themeColor="text1"/>
          <w:kern w:val="0"/>
          <w:sz w:val="32"/>
          <w:szCs w:val="32"/>
        </w:rPr>
        <w:t>。</w:t>
      </w:r>
      <w:r w:rsidR="000A2672" w:rsidRPr="006017B6">
        <w:rPr>
          <w:rFonts w:ascii="仿宋_GB2312" w:eastAsia="仿宋_GB2312" w:hAnsi="仿宋" w:hint="eastAsia"/>
          <w:color w:val="000000" w:themeColor="text1"/>
          <w:kern w:val="0"/>
          <w:sz w:val="32"/>
          <w:szCs w:val="32"/>
        </w:rPr>
        <w:t>支持企业牵头联合高校院所建立产业技术创新联盟、产业技术研究院和制造业创新中心，共同开发具有市场前景的创新产品；支持企业主动吸纳、利用全球科技创新资源，建立国际联合实验室（研究中心）、创新联盟、国际科技合作示范基地等国际科技合作平台。</w:t>
      </w:r>
    </w:p>
    <w:p w:rsidR="00122C55" w:rsidRPr="0035287B" w:rsidRDefault="006B4281"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w:t>
      </w:r>
      <w:r w:rsidRPr="0035287B">
        <w:rPr>
          <w:rFonts w:ascii="楷体" w:eastAsia="楷体" w:hAnsi="楷体" w:hint="eastAsia"/>
          <w:b/>
          <w:color w:val="000000" w:themeColor="text1"/>
        </w:rPr>
        <w:t>）</w:t>
      </w:r>
      <w:r w:rsidR="00AE44EB" w:rsidRPr="0035287B">
        <w:rPr>
          <w:rFonts w:ascii="楷体" w:eastAsia="楷体" w:hAnsi="楷体" w:hint="eastAsia"/>
          <w:b/>
          <w:color w:val="000000" w:themeColor="text1"/>
        </w:rPr>
        <w:t>打造</w:t>
      </w:r>
      <w:r w:rsidRPr="0035287B">
        <w:rPr>
          <w:rFonts w:ascii="楷体" w:eastAsia="楷体" w:hAnsi="楷体" w:hint="eastAsia"/>
          <w:b/>
          <w:color w:val="000000" w:themeColor="text1"/>
        </w:rPr>
        <w:t>技术转移平台</w:t>
      </w:r>
    </w:p>
    <w:p w:rsidR="00C21E01" w:rsidRPr="0035287B" w:rsidRDefault="00B40AF4"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推进国家技术转移西南中心建设。</w:t>
      </w:r>
      <w:r w:rsidR="003E3EA8" w:rsidRPr="006017B6">
        <w:rPr>
          <w:rFonts w:ascii="仿宋_GB2312" w:eastAsia="仿宋_GB2312" w:hAnsi="仿宋" w:cs="仿宋_GB2312" w:hint="eastAsia"/>
          <w:color w:val="000000" w:themeColor="text1"/>
          <w:sz w:val="32"/>
          <w:szCs w:val="32"/>
        </w:rPr>
        <w:t>大力</w:t>
      </w:r>
      <w:r w:rsidRPr="006017B6">
        <w:rPr>
          <w:rFonts w:ascii="仿宋_GB2312" w:eastAsia="仿宋_GB2312" w:hAnsi="仿宋" w:cs="仿宋_GB2312" w:hint="eastAsia"/>
          <w:color w:val="000000" w:themeColor="text1"/>
          <w:sz w:val="32"/>
          <w:szCs w:val="32"/>
        </w:rPr>
        <w:t>推进</w:t>
      </w:r>
      <w:r w:rsidR="00C21E01" w:rsidRPr="006017B6">
        <w:rPr>
          <w:rFonts w:ascii="仿宋_GB2312" w:eastAsia="仿宋_GB2312" w:hAnsi="仿宋" w:cs="仿宋_GB2312" w:hint="eastAsia"/>
          <w:color w:val="000000" w:themeColor="text1"/>
          <w:sz w:val="32"/>
          <w:szCs w:val="32"/>
        </w:rPr>
        <w:t>“</w:t>
      </w:r>
      <w:r w:rsidRPr="006017B6">
        <w:rPr>
          <w:rFonts w:ascii="仿宋_GB2312" w:eastAsia="仿宋_GB2312" w:hAnsi="仿宋" w:cs="仿宋_GB2312" w:hint="eastAsia"/>
          <w:color w:val="000000" w:themeColor="text1"/>
          <w:sz w:val="32"/>
          <w:szCs w:val="32"/>
        </w:rPr>
        <w:t>国家技术转移西南中心</w:t>
      </w:r>
      <w:r w:rsidR="00C21E01" w:rsidRPr="006017B6">
        <w:rPr>
          <w:rFonts w:ascii="仿宋_GB2312" w:eastAsia="仿宋_GB2312" w:hAnsi="仿宋" w:cs="仿宋_GB2312" w:hint="eastAsia"/>
          <w:color w:val="000000" w:themeColor="text1"/>
          <w:sz w:val="32"/>
          <w:szCs w:val="32"/>
        </w:rPr>
        <w:t>——区域技术转移公共服务平台”建设</w:t>
      </w:r>
      <w:r w:rsidRPr="006017B6">
        <w:rPr>
          <w:rFonts w:ascii="仿宋_GB2312" w:eastAsia="仿宋_GB2312" w:hAnsi="仿宋" w:cs="仿宋_GB2312" w:hint="eastAsia"/>
          <w:color w:val="000000" w:themeColor="text1"/>
          <w:sz w:val="32"/>
          <w:szCs w:val="32"/>
        </w:rPr>
        <w:t>，</w:t>
      </w:r>
      <w:r w:rsidR="00C21E01" w:rsidRPr="006017B6">
        <w:rPr>
          <w:rFonts w:ascii="仿宋_GB2312" w:eastAsia="仿宋_GB2312" w:hAnsi="仿宋" w:cs="仿宋_GB2312" w:hint="eastAsia"/>
          <w:color w:val="000000" w:themeColor="text1"/>
          <w:sz w:val="32"/>
          <w:szCs w:val="32"/>
        </w:rPr>
        <w:t>积极对接国家科技成果转化共享服务平台，建设国家科技成果转化共享服务平台西部数据中心及国家科技成果转化引导基金西部路演中心，推动线上线下相融合的技术转移服务模式，</w:t>
      </w:r>
      <w:r w:rsidR="00C21E01" w:rsidRPr="006017B6">
        <w:rPr>
          <w:rFonts w:ascii="仿宋_GB2312" w:eastAsia="仿宋_GB2312" w:hAnsi="仿宋" w:cs="仿宋_GB2312" w:hint="eastAsia"/>
          <w:color w:val="000000" w:themeColor="text1"/>
          <w:sz w:val="32"/>
          <w:szCs w:val="32"/>
        </w:rPr>
        <w:lastRenderedPageBreak/>
        <w:t>通过高效对接国家科技资源</w:t>
      </w:r>
      <w:r w:rsidR="00A64652" w:rsidRPr="006017B6">
        <w:rPr>
          <w:rFonts w:ascii="仿宋_GB2312" w:eastAsia="仿宋_GB2312" w:hAnsi="仿宋" w:cs="仿宋_GB2312" w:hint="eastAsia"/>
          <w:color w:val="000000" w:themeColor="text1"/>
          <w:sz w:val="32"/>
          <w:szCs w:val="32"/>
        </w:rPr>
        <w:t>，</w:t>
      </w:r>
      <w:r w:rsidR="00C21E01" w:rsidRPr="006017B6">
        <w:rPr>
          <w:rFonts w:ascii="仿宋_GB2312" w:eastAsia="仿宋_GB2312" w:hAnsi="仿宋" w:cs="仿宋_GB2312" w:hint="eastAsia"/>
          <w:color w:val="000000" w:themeColor="text1"/>
          <w:sz w:val="32"/>
          <w:szCs w:val="32"/>
        </w:rPr>
        <w:t>精</w:t>
      </w:r>
      <w:r w:rsidR="001B22BB" w:rsidRPr="006017B6">
        <w:rPr>
          <w:rFonts w:ascii="仿宋_GB2312" w:eastAsia="仿宋_GB2312" w:hAnsi="仿宋" w:cs="仿宋_GB2312" w:hint="eastAsia"/>
          <w:color w:val="000000" w:themeColor="text1"/>
          <w:sz w:val="32"/>
          <w:szCs w:val="32"/>
        </w:rPr>
        <w:t>准</w:t>
      </w:r>
      <w:r w:rsidR="00C21E01" w:rsidRPr="006017B6">
        <w:rPr>
          <w:rFonts w:ascii="仿宋_GB2312" w:eastAsia="仿宋_GB2312" w:hAnsi="仿宋" w:cs="仿宋_GB2312" w:hint="eastAsia"/>
          <w:color w:val="000000" w:themeColor="text1"/>
          <w:sz w:val="32"/>
          <w:szCs w:val="32"/>
        </w:rPr>
        <w:t>助力西南地区科技成果的共享、应用和转化，打造成为西南地区最权威的国家级、区域性第四方综合性技术转移服务平台。</w:t>
      </w:r>
    </w:p>
    <w:p w:rsidR="00812DF9" w:rsidRPr="006017B6" w:rsidRDefault="00812DF9"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建设四川省科技成果汇交服务平台。</w:t>
      </w:r>
      <w:r w:rsidR="00D1583D" w:rsidRPr="006017B6">
        <w:rPr>
          <w:rFonts w:ascii="仿宋_GB2312" w:eastAsia="仿宋_GB2312" w:hAnsi="仿宋" w:cs="仿宋_GB2312" w:hint="eastAsia"/>
          <w:color w:val="000000" w:themeColor="text1"/>
          <w:sz w:val="32"/>
          <w:szCs w:val="32"/>
        </w:rPr>
        <w:t>建立全省统一、各市（州）、各部门共享的科技成果信息在线汇交系统，向社会公布科技项目实施情况以及科技成果和相关知识产权等信息。持续推</w:t>
      </w:r>
      <w:r w:rsidR="00C21E01" w:rsidRPr="006017B6">
        <w:rPr>
          <w:rFonts w:ascii="仿宋_GB2312" w:eastAsia="仿宋_GB2312" w:hAnsi="仿宋" w:cs="仿宋_GB2312" w:hint="eastAsia"/>
          <w:color w:val="000000" w:themeColor="text1"/>
          <w:sz w:val="32"/>
          <w:szCs w:val="32"/>
        </w:rPr>
        <w:t>进科技成果转移转化年度报告制度，统计分析全省成果转化总体情况。利用大数据、云计算等先进技术开展科技成果信息挖掘，为科技成果提供交易对接、知识产权、科技金融等服务。</w:t>
      </w:r>
    </w:p>
    <w:p w:rsidR="008D0631" w:rsidRPr="00852ADD" w:rsidRDefault="008D0631" w:rsidP="00852ADD">
      <w:pPr>
        <w:pStyle w:val="a9"/>
        <w:adjustRightInd w:val="0"/>
        <w:snapToGrid w:val="0"/>
        <w:spacing w:before="156" w:after="156" w:line="360" w:lineRule="auto"/>
        <w:jc w:val="both"/>
        <w:rPr>
          <w:color w:val="000000" w:themeColor="text1"/>
        </w:rPr>
      </w:pPr>
      <w:r w:rsidRPr="00852ADD">
        <w:rPr>
          <w:rFonts w:hint="eastAsia"/>
          <w:color w:val="000000" w:themeColor="text1"/>
        </w:rPr>
        <w:t>三、拓宽技术转移通道</w:t>
      </w:r>
    </w:p>
    <w:p w:rsidR="008D0631" w:rsidRPr="0035287B" w:rsidRDefault="008D0631"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w:t>
      </w:r>
      <w:r w:rsidR="00C571EC" w:rsidRPr="0035287B">
        <w:rPr>
          <w:rFonts w:ascii="楷体" w:eastAsia="楷体" w:hAnsi="楷体" w:hint="eastAsia"/>
          <w:b/>
          <w:color w:val="000000" w:themeColor="text1"/>
        </w:rPr>
        <w:t>一</w:t>
      </w:r>
      <w:r w:rsidRPr="0035287B">
        <w:rPr>
          <w:rFonts w:ascii="楷体" w:eastAsia="楷体" w:hAnsi="楷体" w:hint="eastAsia"/>
          <w:b/>
          <w:color w:val="000000" w:themeColor="text1"/>
        </w:rPr>
        <w:t>）依托创新创业促进技术转移</w:t>
      </w:r>
    </w:p>
    <w:p w:rsidR="008F7410" w:rsidRPr="006017B6" w:rsidRDefault="008F7410"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深化科技人才</w:t>
      </w:r>
      <w:r w:rsidR="0067316D" w:rsidRPr="0035287B">
        <w:rPr>
          <w:rFonts w:ascii="仿宋_GB2312" w:eastAsia="仿宋_GB2312" w:hAnsi="仿宋" w:cs="仿宋_GB2312" w:hint="eastAsia"/>
          <w:b/>
          <w:color w:val="000000" w:themeColor="text1"/>
          <w:sz w:val="32"/>
          <w:szCs w:val="32"/>
        </w:rPr>
        <w:t>管理</w:t>
      </w:r>
      <w:r w:rsidRPr="0035287B">
        <w:rPr>
          <w:rFonts w:ascii="仿宋_GB2312" w:eastAsia="仿宋_GB2312" w:hAnsi="仿宋" w:cs="仿宋_GB2312" w:hint="eastAsia"/>
          <w:b/>
          <w:color w:val="000000" w:themeColor="text1"/>
          <w:sz w:val="32"/>
          <w:szCs w:val="32"/>
        </w:rPr>
        <w:t>体制机制改革，鼓励科研人员创新创业。</w:t>
      </w:r>
      <w:r w:rsidRPr="006017B6">
        <w:rPr>
          <w:rFonts w:ascii="仿宋_GB2312" w:eastAsia="仿宋_GB2312" w:hAnsi="仿宋" w:cs="仿宋_GB2312" w:hint="eastAsia"/>
          <w:color w:val="000000" w:themeColor="text1"/>
          <w:sz w:val="32"/>
          <w:szCs w:val="32"/>
        </w:rPr>
        <w:t>深化人才发展体制机制改革，坚持引进海外高层次人才和培养本土高端人才相结合，抓住关键少数，示范带动“四路大军”创新创业。</w:t>
      </w:r>
      <w:r w:rsidR="0067316D" w:rsidRPr="006017B6">
        <w:rPr>
          <w:rFonts w:ascii="仿宋_GB2312" w:eastAsia="仿宋_GB2312" w:hAnsi="仿宋" w:cs="仿宋_GB2312" w:hint="eastAsia"/>
          <w:color w:val="000000" w:themeColor="text1"/>
          <w:sz w:val="32"/>
          <w:szCs w:val="32"/>
        </w:rPr>
        <w:t>推进</w:t>
      </w:r>
      <w:r w:rsidRPr="006017B6">
        <w:rPr>
          <w:rFonts w:ascii="仿宋_GB2312" w:eastAsia="仿宋_GB2312" w:hAnsi="仿宋" w:cs="仿宋_GB2312" w:hint="eastAsia"/>
          <w:color w:val="000000" w:themeColor="text1"/>
          <w:sz w:val="32"/>
          <w:szCs w:val="32"/>
        </w:rPr>
        <w:t>职务科技成果混合所有制改革</w:t>
      </w:r>
      <w:r w:rsidR="0067316D" w:rsidRPr="006017B6">
        <w:rPr>
          <w:rFonts w:ascii="仿宋_GB2312" w:eastAsia="仿宋_GB2312" w:hAnsi="仿宋" w:cs="仿宋_GB2312" w:hint="eastAsia"/>
          <w:color w:val="000000" w:themeColor="text1"/>
          <w:sz w:val="32"/>
          <w:szCs w:val="32"/>
        </w:rPr>
        <w:t>，推广</w:t>
      </w:r>
      <w:r w:rsidRPr="006017B6">
        <w:rPr>
          <w:rFonts w:ascii="仿宋_GB2312" w:eastAsia="仿宋_GB2312" w:hAnsi="仿宋" w:cs="仿宋_GB2312" w:hint="eastAsia"/>
          <w:color w:val="000000" w:themeColor="text1"/>
          <w:sz w:val="32"/>
          <w:szCs w:val="32"/>
        </w:rPr>
        <w:t>“早确权、早分割、共享制”职务科技成果混合所有制改革模式。研究制定《科技人才分类评价实施细则》，推动落实激励科技人员创新创业十六条政策，</w:t>
      </w:r>
      <w:r w:rsidR="00FB7273" w:rsidRPr="006017B6">
        <w:rPr>
          <w:rFonts w:ascii="仿宋_GB2312" w:eastAsia="仿宋_GB2312" w:hAnsi="仿宋" w:cs="仿宋_GB2312" w:hint="eastAsia"/>
          <w:color w:val="000000" w:themeColor="text1"/>
          <w:sz w:val="32"/>
          <w:szCs w:val="32"/>
        </w:rPr>
        <w:t>扩大科研院所和高等院校收入分配自主权，</w:t>
      </w:r>
      <w:r w:rsidRPr="006017B6">
        <w:rPr>
          <w:rFonts w:ascii="仿宋_GB2312" w:eastAsia="仿宋_GB2312" w:hAnsi="仿宋" w:cs="仿宋_GB2312" w:hint="eastAsia"/>
          <w:color w:val="000000" w:themeColor="text1"/>
          <w:sz w:val="32"/>
          <w:szCs w:val="32"/>
        </w:rPr>
        <w:t>支持</w:t>
      </w:r>
      <w:r w:rsidR="00FB7273" w:rsidRPr="006017B6">
        <w:rPr>
          <w:rFonts w:ascii="仿宋_GB2312" w:eastAsia="仿宋_GB2312" w:hAnsi="仿宋" w:cs="仿宋_GB2312" w:hint="eastAsia"/>
          <w:color w:val="000000" w:themeColor="text1"/>
          <w:sz w:val="32"/>
          <w:szCs w:val="32"/>
        </w:rPr>
        <w:t>科研院所和高等院校</w:t>
      </w:r>
      <w:r w:rsidRPr="006017B6">
        <w:rPr>
          <w:rFonts w:ascii="仿宋_GB2312" w:eastAsia="仿宋_GB2312" w:hAnsi="仿宋" w:cs="仿宋_GB2312" w:hint="eastAsia"/>
          <w:color w:val="000000" w:themeColor="text1"/>
          <w:sz w:val="32"/>
          <w:szCs w:val="32"/>
        </w:rPr>
        <w:t>落实以增加知识价值为导向的分配政策</w:t>
      </w:r>
      <w:r w:rsidR="00FA78E3" w:rsidRPr="006017B6">
        <w:rPr>
          <w:rFonts w:ascii="仿宋_GB2312" w:eastAsia="仿宋_GB2312" w:hAnsi="仿宋" w:cs="仿宋_GB2312" w:hint="eastAsia"/>
          <w:color w:val="000000" w:themeColor="text1"/>
          <w:sz w:val="32"/>
          <w:szCs w:val="32"/>
        </w:rPr>
        <w:t>。</w:t>
      </w:r>
      <w:r w:rsidRPr="006017B6">
        <w:rPr>
          <w:rFonts w:ascii="仿宋_GB2312" w:eastAsia="仿宋_GB2312" w:hAnsi="仿宋" w:cs="仿宋_GB2312" w:hint="eastAsia"/>
          <w:color w:val="000000" w:themeColor="text1"/>
          <w:sz w:val="32"/>
          <w:szCs w:val="32"/>
        </w:rPr>
        <w:t>探索设立企业科技副总，引导科研人员通过到企业挂职、兼职或在职创办企业以及离岗创</w:t>
      </w:r>
      <w:r w:rsidRPr="006017B6">
        <w:rPr>
          <w:rFonts w:ascii="仿宋_GB2312" w:eastAsia="仿宋_GB2312" w:hAnsi="仿宋" w:cs="仿宋_GB2312" w:hint="eastAsia"/>
          <w:color w:val="000000" w:themeColor="text1"/>
          <w:sz w:val="32"/>
          <w:szCs w:val="32"/>
        </w:rPr>
        <w:lastRenderedPageBreak/>
        <w:t>业等多种形式，推动科技成果向中小微企业转移。</w:t>
      </w:r>
    </w:p>
    <w:p w:rsidR="00C5238A" w:rsidRPr="006017B6" w:rsidRDefault="00C5238A"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强化创新创业载体技术转移功能。</w:t>
      </w:r>
      <w:r w:rsidRPr="006017B6">
        <w:rPr>
          <w:rFonts w:ascii="仿宋_GB2312" w:eastAsia="仿宋_GB2312" w:hAnsi="仿宋" w:cs="仿宋_GB2312" w:hint="eastAsia"/>
          <w:color w:val="000000" w:themeColor="text1"/>
          <w:sz w:val="32"/>
          <w:szCs w:val="32"/>
        </w:rPr>
        <w:t>通过政府搭建、民营兴建、企业自建、闲置改建等模式，系统构建创新创业孵化体系，提升孵化服务能力。加强国家双创示范基地建设，重点打造一批各具特色的省级双创示</w:t>
      </w:r>
      <w:r w:rsidR="007F4F65" w:rsidRPr="006017B6">
        <w:rPr>
          <w:rFonts w:ascii="仿宋_GB2312" w:eastAsia="仿宋_GB2312" w:hAnsi="仿宋" w:cs="仿宋_GB2312" w:hint="eastAsia"/>
          <w:color w:val="000000" w:themeColor="text1"/>
          <w:sz w:val="32"/>
          <w:szCs w:val="32"/>
        </w:rPr>
        <w:t>范基地。加强科技企业孵化器、众创空间、星创天地、</w:t>
      </w:r>
      <w:r w:rsidRPr="006017B6">
        <w:rPr>
          <w:rFonts w:ascii="仿宋_GB2312" w:eastAsia="仿宋_GB2312" w:hAnsi="仿宋" w:cs="仿宋_GB2312" w:hint="eastAsia"/>
          <w:color w:val="000000" w:themeColor="text1"/>
          <w:sz w:val="32"/>
          <w:szCs w:val="32"/>
        </w:rPr>
        <w:t>大学科技园等孵化载体建设，提升孵化服务能力，推动孵化载体国际化、市场化、专业化。加强国际合作创新创业平台建设</w:t>
      </w:r>
      <w:r w:rsidR="007F4F65" w:rsidRPr="006017B6">
        <w:rPr>
          <w:rFonts w:ascii="仿宋_GB2312" w:eastAsia="仿宋_GB2312" w:hAnsi="仿宋" w:cs="仿宋_GB2312" w:hint="eastAsia"/>
          <w:color w:val="000000" w:themeColor="text1"/>
          <w:sz w:val="32"/>
          <w:szCs w:val="32"/>
        </w:rPr>
        <w:t>，</w:t>
      </w:r>
      <w:r w:rsidRPr="006017B6">
        <w:rPr>
          <w:rFonts w:ascii="仿宋_GB2312" w:eastAsia="仿宋_GB2312" w:hAnsi="仿宋" w:cs="仿宋_GB2312" w:hint="eastAsia"/>
          <w:color w:val="000000" w:themeColor="text1"/>
          <w:sz w:val="32"/>
          <w:szCs w:val="32"/>
        </w:rPr>
        <w:t>积极推动国家级和省级国际科技合作基地建设，全面提升科技创新开放合作层次和水平。</w:t>
      </w:r>
    </w:p>
    <w:p w:rsidR="00C04AA7" w:rsidRPr="0035287B" w:rsidRDefault="008D0631"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w:t>
      </w:r>
      <w:r w:rsidR="00C571EC" w:rsidRPr="0035287B">
        <w:rPr>
          <w:rFonts w:ascii="楷体" w:eastAsia="楷体" w:hAnsi="楷体" w:hint="eastAsia"/>
          <w:b/>
          <w:color w:val="000000" w:themeColor="text1"/>
        </w:rPr>
        <w:t>二</w:t>
      </w:r>
      <w:r w:rsidRPr="0035287B">
        <w:rPr>
          <w:rFonts w:ascii="楷体" w:eastAsia="楷体" w:hAnsi="楷体" w:hint="eastAsia"/>
          <w:b/>
          <w:color w:val="000000" w:themeColor="text1"/>
        </w:rPr>
        <w:t>）</w:t>
      </w:r>
      <w:r w:rsidR="007518DA" w:rsidRPr="0035287B">
        <w:rPr>
          <w:rFonts w:ascii="楷体" w:eastAsia="楷体" w:hAnsi="楷体"/>
          <w:b/>
          <w:color w:val="000000" w:themeColor="text1"/>
        </w:rPr>
        <w:t>推动军民科技协同创新和军民融合成果转化</w:t>
      </w:r>
    </w:p>
    <w:p w:rsidR="007518DA" w:rsidRPr="006017B6" w:rsidRDefault="007518DA"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b/>
          <w:color w:val="000000" w:themeColor="text1"/>
          <w:sz w:val="32"/>
          <w:szCs w:val="32"/>
        </w:rPr>
        <w:t>建立军民融合科技成果转移转化机制。</w:t>
      </w:r>
      <w:r w:rsidRPr="006017B6">
        <w:rPr>
          <w:rFonts w:ascii="仿宋_GB2312" w:eastAsia="仿宋_GB2312" w:hAnsi="仿宋" w:cs="仿宋_GB2312"/>
          <w:color w:val="000000" w:themeColor="text1"/>
          <w:sz w:val="32"/>
          <w:szCs w:val="32"/>
        </w:rPr>
        <w:t>围绕落实四川省与科技部、</w:t>
      </w:r>
      <w:r w:rsidRPr="006017B6">
        <w:rPr>
          <w:rFonts w:ascii="仿宋_GB2312" w:eastAsia="仿宋_GB2312" w:hAnsi="仿宋" w:cs="仿宋_GB2312" w:hint="eastAsia"/>
          <w:color w:val="000000" w:themeColor="text1"/>
          <w:sz w:val="32"/>
          <w:szCs w:val="32"/>
        </w:rPr>
        <w:t>中央</w:t>
      </w:r>
      <w:r w:rsidRPr="006017B6">
        <w:rPr>
          <w:rFonts w:ascii="仿宋_GB2312" w:eastAsia="仿宋_GB2312" w:hAnsi="仿宋" w:cs="仿宋_GB2312"/>
          <w:color w:val="000000" w:themeColor="text1"/>
          <w:sz w:val="32"/>
          <w:szCs w:val="32"/>
        </w:rPr>
        <w:t>军委科技委以及国防科工局、央属军工集团公司签订的战略合作协议，探索改革军用技术成果使用、处置管理制度，探索建立军用技术再研发降密、解密机制、军品市场准入机制。健全军民两用科技成果供需信息对接机制，定期发布军用技术转民用推广目录、</w:t>
      </w:r>
      <w:r w:rsidRPr="006017B6">
        <w:rPr>
          <w:rFonts w:ascii="仿宋_GB2312" w:eastAsia="仿宋_GB2312" w:hAnsi="仿宋" w:cs="仿宋_GB2312"/>
          <w:color w:val="000000" w:themeColor="text1"/>
          <w:sz w:val="32"/>
          <w:szCs w:val="32"/>
        </w:rPr>
        <w:t>“</w:t>
      </w:r>
      <w:r w:rsidRPr="006017B6">
        <w:rPr>
          <w:rFonts w:ascii="仿宋_GB2312" w:eastAsia="仿宋_GB2312" w:hAnsi="仿宋" w:cs="仿宋_GB2312"/>
          <w:color w:val="000000" w:themeColor="text1"/>
          <w:sz w:val="32"/>
          <w:szCs w:val="32"/>
        </w:rPr>
        <w:t>民参军</w:t>
      </w:r>
      <w:r w:rsidRPr="006017B6">
        <w:rPr>
          <w:rFonts w:ascii="仿宋_GB2312" w:eastAsia="仿宋_GB2312" w:hAnsi="仿宋" w:cs="仿宋_GB2312"/>
          <w:color w:val="000000" w:themeColor="text1"/>
          <w:sz w:val="32"/>
          <w:szCs w:val="32"/>
        </w:rPr>
        <w:t>”</w:t>
      </w:r>
      <w:r w:rsidRPr="006017B6">
        <w:rPr>
          <w:rFonts w:ascii="仿宋_GB2312" w:eastAsia="仿宋_GB2312" w:hAnsi="仿宋" w:cs="仿宋_GB2312"/>
          <w:color w:val="000000" w:themeColor="text1"/>
          <w:sz w:val="32"/>
          <w:szCs w:val="32"/>
        </w:rPr>
        <w:t>技术与产品推荐目录，促进军民融合科技成果双向转化。</w:t>
      </w:r>
    </w:p>
    <w:p w:rsidR="007518DA" w:rsidRPr="006017B6" w:rsidRDefault="007518DA"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b/>
          <w:color w:val="000000" w:themeColor="text1"/>
          <w:sz w:val="32"/>
          <w:szCs w:val="32"/>
        </w:rPr>
        <w:t>建立军工科技资源共建共享机制。</w:t>
      </w:r>
      <w:r w:rsidRPr="006017B6">
        <w:rPr>
          <w:rFonts w:ascii="仿宋_GB2312" w:eastAsia="仿宋_GB2312" w:hAnsi="仿宋" w:cs="仿宋_GB2312"/>
          <w:color w:val="000000" w:themeColor="text1"/>
          <w:sz w:val="32"/>
          <w:szCs w:val="32"/>
        </w:rPr>
        <w:t>强化军民协同创新和系统布局，</w:t>
      </w:r>
      <w:r w:rsidRPr="006017B6">
        <w:rPr>
          <w:rFonts w:ascii="仿宋_GB2312" w:eastAsia="仿宋_GB2312" w:hAnsi="仿宋" w:cs="仿宋_GB2312" w:hint="eastAsia"/>
          <w:color w:val="000000" w:themeColor="text1"/>
          <w:sz w:val="32"/>
          <w:szCs w:val="32"/>
        </w:rPr>
        <w:t>引导建设各类再研发平台和军民融合创新实验室，建设好国家军民两用技术交易中心、四川省军民两用技术再研发中心、各级军民融合技术转移中心。</w:t>
      </w:r>
      <w:r w:rsidRPr="006017B6">
        <w:rPr>
          <w:rFonts w:ascii="仿宋_GB2312" w:eastAsia="仿宋_GB2312" w:hAnsi="仿宋" w:cs="仿宋_GB2312"/>
          <w:color w:val="000000" w:themeColor="text1"/>
          <w:sz w:val="32"/>
          <w:szCs w:val="32"/>
        </w:rPr>
        <w:t>推进国防科技重点</w:t>
      </w:r>
      <w:r w:rsidRPr="006017B6">
        <w:rPr>
          <w:rFonts w:ascii="仿宋_GB2312" w:eastAsia="仿宋_GB2312" w:hAnsi="仿宋" w:cs="仿宋_GB2312"/>
          <w:color w:val="000000" w:themeColor="text1"/>
          <w:sz w:val="32"/>
          <w:szCs w:val="32"/>
        </w:rPr>
        <w:lastRenderedPageBreak/>
        <w:t>实验室、军工重大实验设施、大型科研仪器等向社会开放。推进</w:t>
      </w:r>
      <w:r w:rsidRPr="006017B6">
        <w:rPr>
          <w:rFonts w:ascii="仿宋_GB2312" w:eastAsia="仿宋_GB2312" w:hAnsi="仿宋" w:cs="仿宋_GB2312"/>
          <w:color w:val="000000" w:themeColor="text1"/>
          <w:sz w:val="32"/>
          <w:szCs w:val="32"/>
        </w:rPr>
        <w:t>“</w:t>
      </w:r>
      <w:r w:rsidRPr="006017B6">
        <w:rPr>
          <w:rFonts w:ascii="仿宋_GB2312" w:eastAsia="仿宋_GB2312" w:hAnsi="仿宋" w:cs="仿宋_GB2312"/>
          <w:color w:val="000000" w:themeColor="text1"/>
          <w:sz w:val="32"/>
          <w:szCs w:val="32"/>
        </w:rPr>
        <w:t>四川军民融合大型科学仪器共享平台</w:t>
      </w:r>
      <w:r w:rsidRPr="006017B6">
        <w:rPr>
          <w:rFonts w:ascii="仿宋_GB2312" w:eastAsia="仿宋_GB2312" w:hAnsi="仿宋" w:cs="仿宋_GB2312"/>
          <w:color w:val="000000" w:themeColor="text1"/>
          <w:sz w:val="32"/>
          <w:szCs w:val="32"/>
        </w:rPr>
        <w:t>”</w:t>
      </w:r>
      <w:r w:rsidRPr="006017B6">
        <w:rPr>
          <w:rFonts w:ascii="仿宋_GB2312" w:eastAsia="仿宋_GB2312" w:hAnsi="仿宋" w:cs="仿宋_GB2312"/>
          <w:color w:val="000000" w:themeColor="text1"/>
          <w:sz w:val="32"/>
          <w:szCs w:val="32"/>
        </w:rPr>
        <w:t>建设，形成涵盖仪器共享、仪器金融、仪器研发、仪器首发、报告溯源、认证培训等的一站式服务平台，建立常态化开放共享和技术服务机制。</w:t>
      </w:r>
    </w:p>
    <w:p w:rsidR="007518DA" w:rsidRPr="006017B6" w:rsidRDefault="007518DA"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b/>
          <w:color w:val="000000" w:themeColor="text1"/>
          <w:sz w:val="32"/>
          <w:szCs w:val="32"/>
        </w:rPr>
        <w:t>培育军民融合企业。</w:t>
      </w:r>
      <w:r w:rsidRPr="006017B6">
        <w:rPr>
          <w:rFonts w:ascii="仿宋_GB2312" w:eastAsia="仿宋_GB2312" w:hAnsi="仿宋" w:cs="仿宋_GB2312"/>
          <w:color w:val="000000" w:themeColor="text1"/>
          <w:sz w:val="32"/>
          <w:szCs w:val="32"/>
        </w:rPr>
        <w:t>以科技部、中央军委科技委和四川省政府共同建设的四川省军民科技协同创新平台为支撑，以中物院成都银河596基地等优势单位为载体，积极推进一批军民融合科技成果双向转移转化，培育孵化一批</w:t>
      </w:r>
      <w:r w:rsidRPr="006017B6">
        <w:rPr>
          <w:rFonts w:ascii="仿宋_GB2312" w:eastAsia="仿宋_GB2312" w:hAnsi="仿宋" w:cs="仿宋_GB2312"/>
          <w:color w:val="000000" w:themeColor="text1"/>
          <w:sz w:val="32"/>
          <w:szCs w:val="32"/>
        </w:rPr>
        <w:t>“</w:t>
      </w:r>
      <w:r w:rsidRPr="006017B6">
        <w:rPr>
          <w:rFonts w:ascii="仿宋_GB2312" w:eastAsia="仿宋_GB2312" w:hAnsi="仿宋" w:cs="仿宋_GB2312"/>
          <w:color w:val="000000" w:themeColor="text1"/>
          <w:sz w:val="32"/>
          <w:szCs w:val="32"/>
        </w:rPr>
        <w:t>专精特新</w:t>
      </w:r>
      <w:r w:rsidRPr="006017B6">
        <w:rPr>
          <w:rFonts w:ascii="仿宋_GB2312" w:eastAsia="仿宋_GB2312" w:hAnsi="仿宋" w:cs="仿宋_GB2312"/>
          <w:color w:val="000000" w:themeColor="text1"/>
          <w:sz w:val="32"/>
          <w:szCs w:val="32"/>
        </w:rPr>
        <w:t>”</w:t>
      </w:r>
      <w:r w:rsidRPr="006017B6">
        <w:rPr>
          <w:rFonts w:ascii="仿宋_GB2312" w:eastAsia="仿宋_GB2312" w:hAnsi="仿宋" w:cs="仿宋_GB2312"/>
          <w:color w:val="000000" w:themeColor="text1"/>
          <w:sz w:val="32"/>
          <w:szCs w:val="32"/>
        </w:rPr>
        <w:t>军民融合科技型中小微企业。</w:t>
      </w:r>
    </w:p>
    <w:p w:rsidR="008D0631" w:rsidRPr="0035287B" w:rsidRDefault="008D0631"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w:t>
      </w:r>
      <w:r w:rsidR="00C571EC" w:rsidRPr="0035287B">
        <w:rPr>
          <w:rFonts w:ascii="楷体" w:eastAsia="楷体" w:hAnsi="楷体" w:hint="eastAsia"/>
          <w:b/>
          <w:color w:val="000000" w:themeColor="text1"/>
        </w:rPr>
        <w:t>三</w:t>
      </w:r>
      <w:r w:rsidRPr="0035287B">
        <w:rPr>
          <w:rFonts w:ascii="楷体" w:eastAsia="楷体" w:hAnsi="楷体" w:hint="eastAsia"/>
          <w:b/>
          <w:color w:val="000000" w:themeColor="text1"/>
        </w:rPr>
        <w:t>）推动科技成果跨区域转移扩散</w:t>
      </w:r>
    </w:p>
    <w:p w:rsidR="00395C1E" w:rsidRPr="0035287B" w:rsidRDefault="00624A26"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完善</w:t>
      </w:r>
      <w:r w:rsidR="00395C1E" w:rsidRPr="0035287B">
        <w:rPr>
          <w:rFonts w:ascii="仿宋_GB2312" w:eastAsia="仿宋_GB2312" w:hAnsi="仿宋" w:cs="仿宋_GB2312" w:hint="eastAsia"/>
          <w:b/>
          <w:color w:val="000000" w:themeColor="text1"/>
          <w:sz w:val="32"/>
          <w:szCs w:val="32"/>
        </w:rPr>
        <w:t>省内</w:t>
      </w:r>
      <w:r w:rsidR="002C3AE4" w:rsidRPr="0035287B">
        <w:rPr>
          <w:rFonts w:ascii="仿宋_GB2312" w:eastAsia="仿宋_GB2312" w:hAnsi="仿宋" w:cs="仿宋_GB2312" w:hint="eastAsia"/>
          <w:b/>
          <w:color w:val="000000" w:themeColor="text1"/>
          <w:sz w:val="32"/>
          <w:szCs w:val="32"/>
        </w:rPr>
        <w:t>技术转移</w:t>
      </w:r>
      <w:r w:rsidRPr="0035287B">
        <w:rPr>
          <w:rFonts w:ascii="仿宋_GB2312" w:eastAsia="仿宋_GB2312" w:hAnsi="仿宋" w:cs="仿宋_GB2312" w:hint="eastAsia"/>
          <w:b/>
          <w:color w:val="000000" w:themeColor="text1"/>
          <w:sz w:val="32"/>
          <w:szCs w:val="32"/>
        </w:rPr>
        <w:t>格局</w:t>
      </w:r>
      <w:r w:rsidR="002C3AE4" w:rsidRPr="0035287B">
        <w:rPr>
          <w:rFonts w:ascii="仿宋_GB2312" w:eastAsia="仿宋_GB2312" w:hAnsi="仿宋" w:cs="仿宋_GB2312" w:hint="eastAsia"/>
          <w:b/>
          <w:color w:val="000000" w:themeColor="text1"/>
          <w:sz w:val="32"/>
          <w:szCs w:val="32"/>
        </w:rPr>
        <w:t>。</w:t>
      </w:r>
      <w:r w:rsidR="00774310" w:rsidRPr="006017B6">
        <w:rPr>
          <w:rFonts w:ascii="仿宋_GB2312" w:eastAsia="仿宋_GB2312" w:hAnsi="仿宋" w:cs="仿宋_GB2312" w:hint="eastAsia"/>
          <w:color w:val="000000" w:themeColor="text1"/>
          <w:sz w:val="32"/>
          <w:szCs w:val="32"/>
        </w:rPr>
        <w:t>发挥</w:t>
      </w:r>
      <w:r w:rsidR="006440EE" w:rsidRPr="006017B6">
        <w:rPr>
          <w:rFonts w:ascii="仿宋_GB2312" w:eastAsia="仿宋_GB2312" w:hAnsi="仿宋" w:cs="仿宋_GB2312" w:hint="eastAsia"/>
          <w:color w:val="000000" w:themeColor="text1"/>
          <w:sz w:val="32"/>
          <w:szCs w:val="32"/>
        </w:rPr>
        <w:t>省内</w:t>
      </w:r>
      <w:r w:rsidR="00774310" w:rsidRPr="006017B6">
        <w:rPr>
          <w:rFonts w:ascii="仿宋_GB2312" w:eastAsia="仿宋_GB2312" w:hAnsi="仿宋" w:cs="仿宋_GB2312" w:hint="eastAsia"/>
          <w:color w:val="000000" w:themeColor="text1"/>
          <w:sz w:val="32"/>
          <w:szCs w:val="32"/>
        </w:rPr>
        <w:t>国家级</w:t>
      </w:r>
      <w:r w:rsidR="006440EE" w:rsidRPr="006017B6">
        <w:rPr>
          <w:rFonts w:ascii="仿宋_GB2312" w:eastAsia="仿宋_GB2312" w:hAnsi="仿宋" w:cs="仿宋_GB2312" w:hint="eastAsia"/>
          <w:color w:val="000000" w:themeColor="text1"/>
          <w:sz w:val="32"/>
          <w:szCs w:val="32"/>
        </w:rPr>
        <w:t>和省级</w:t>
      </w:r>
      <w:r w:rsidR="00774310" w:rsidRPr="006017B6">
        <w:rPr>
          <w:rFonts w:ascii="仿宋_GB2312" w:eastAsia="仿宋_GB2312" w:hAnsi="仿宋" w:cs="仿宋_GB2312" w:hint="eastAsia"/>
          <w:color w:val="000000" w:themeColor="text1"/>
          <w:sz w:val="32"/>
          <w:szCs w:val="32"/>
        </w:rPr>
        <w:t>高新区的资源优势和源头供给作用，通过科技成果转移转化推动我省特色优势产业发展。</w:t>
      </w:r>
      <w:r w:rsidRPr="006017B6">
        <w:rPr>
          <w:rFonts w:ascii="仿宋_GB2312" w:eastAsia="仿宋_GB2312" w:hAnsi="仿宋" w:cs="仿宋_GB2312" w:hint="eastAsia"/>
          <w:color w:val="000000" w:themeColor="text1"/>
          <w:sz w:val="32"/>
          <w:szCs w:val="32"/>
        </w:rPr>
        <w:t>建立健全省、市、县三级技术转移工作网络，加快先进适用科技成果向县域转移转化，推动县域创新驱动发展。</w:t>
      </w:r>
      <w:r w:rsidR="00774310" w:rsidRPr="006017B6">
        <w:rPr>
          <w:rFonts w:ascii="仿宋_GB2312" w:eastAsia="仿宋_GB2312" w:hAnsi="仿宋" w:cs="仿宋_GB2312" w:hint="eastAsia"/>
          <w:color w:val="000000" w:themeColor="text1"/>
          <w:sz w:val="32"/>
          <w:szCs w:val="32"/>
        </w:rPr>
        <w:t>优化对口援助和帮扶机制，开展科技扶贫精准脱贫，推动新品种、新技术、新成果</w:t>
      </w:r>
      <w:r w:rsidR="008B6D18" w:rsidRPr="006017B6">
        <w:rPr>
          <w:rFonts w:ascii="仿宋_GB2312" w:eastAsia="仿宋_GB2312" w:hAnsi="仿宋" w:cs="仿宋_GB2312" w:hint="eastAsia"/>
          <w:color w:val="000000" w:themeColor="text1"/>
          <w:sz w:val="32"/>
          <w:szCs w:val="32"/>
        </w:rPr>
        <w:t>向</w:t>
      </w:r>
      <w:r w:rsidR="00774310" w:rsidRPr="006017B6">
        <w:rPr>
          <w:rFonts w:ascii="仿宋_GB2312" w:eastAsia="仿宋_GB2312" w:hAnsi="仿宋" w:cs="仿宋_GB2312" w:hint="eastAsia"/>
          <w:color w:val="000000" w:themeColor="text1"/>
          <w:sz w:val="32"/>
          <w:szCs w:val="32"/>
        </w:rPr>
        <w:t>贫困地区转移转化。</w:t>
      </w:r>
    </w:p>
    <w:p w:rsidR="00900301" w:rsidRPr="006017B6" w:rsidRDefault="00624A26"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深化跨区域技术转移合作。</w:t>
      </w:r>
      <w:r w:rsidR="00900301" w:rsidRPr="006017B6">
        <w:rPr>
          <w:rFonts w:ascii="仿宋_GB2312" w:eastAsia="仿宋_GB2312" w:hAnsi="仿宋" w:cs="仿宋_GB2312" w:hint="eastAsia"/>
          <w:color w:val="000000" w:themeColor="text1"/>
          <w:sz w:val="32"/>
          <w:szCs w:val="32"/>
        </w:rPr>
        <w:t>积极融入国家技术转移体系网络建设，加强与</w:t>
      </w:r>
      <w:r w:rsidR="006440EE" w:rsidRPr="006017B6">
        <w:rPr>
          <w:rFonts w:ascii="仿宋_GB2312" w:eastAsia="仿宋_GB2312" w:hAnsi="仿宋" w:cs="仿宋_GB2312" w:hint="eastAsia"/>
          <w:color w:val="000000" w:themeColor="text1"/>
          <w:sz w:val="32"/>
          <w:szCs w:val="32"/>
        </w:rPr>
        <w:t>其他</w:t>
      </w:r>
      <w:r w:rsidR="00900301" w:rsidRPr="006017B6">
        <w:rPr>
          <w:rFonts w:ascii="仿宋_GB2312" w:eastAsia="仿宋_GB2312" w:hAnsi="仿宋" w:cs="仿宋_GB2312" w:hint="eastAsia"/>
          <w:color w:val="000000" w:themeColor="text1"/>
          <w:sz w:val="32"/>
          <w:szCs w:val="32"/>
        </w:rPr>
        <w:t>国家技术转移</w:t>
      </w:r>
      <w:r w:rsidR="006440EE" w:rsidRPr="006017B6">
        <w:rPr>
          <w:rFonts w:ascii="仿宋_GB2312" w:eastAsia="仿宋_GB2312" w:hAnsi="仿宋" w:cs="仿宋_GB2312" w:hint="eastAsia"/>
          <w:color w:val="000000" w:themeColor="text1"/>
          <w:sz w:val="32"/>
          <w:szCs w:val="32"/>
        </w:rPr>
        <w:t>区域</w:t>
      </w:r>
      <w:r w:rsidR="00900301" w:rsidRPr="006017B6">
        <w:rPr>
          <w:rFonts w:ascii="仿宋_GB2312" w:eastAsia="仿宋_GB2312" w:hAnsi="仿宋" w:cs="仿宋_GB2312" w:hint="eastAsia"/>
          <w:color w:val="000000" w:themeColor="text1"/>
          <w:sz w:val="32"/>
          <w:szCs w:val="32"/>
        </w:rPr>
        <w:t>中心的协同合作，促进科技成果东中西梯度有序转移。充分发挥清华</w:t>
      </w:r>
      <w:r w:rsidR="00F912D7" w:rsidRPr="006017B6">
        <w:rPr>
          <w:rFonts w:ascii="仿宋_GB2312" w:eastAsia="仿宋_GB2312" w:hAnsi="仿宋" w:cs="仿宋_GB2312" w:hint="eastAsia"/>
          <w:color w:val="000000" w:themeColor="text1"/>
          <w:sz w:val="32"/>
          <w:szCs w:val="32"/>
        </w:rPr>
        <w:t>大学互联网</w:t>
      </w:r>
      <w:r w:rsidR="00900301" w:rsidRPr="006017B6">
        <w:rPr>
          <w:rFonts w:ascii="仿宋_GB2312" w:eastAsia="仿宋_GB2312" w:hAnsi="仿宋" w:cs="仿宋_GB2312" w:hint="eastAsia"/>
          <w:color w:val="000000" w:themeColor="text1"/>
          <w:sz w:val="32"/>
          <w:szCs w:val="32"/>
        </w:rPr>
        <w:t>能源研究院</w:t>
      </w:r>
      <w:r w:rsidR="006440EE" w:rsidRPr="006017B6">
        <w:rPr>
          <w:rFonts w:ascii="仿宋_GB2312" w:eastAsia="仿宋_GB2312" w:hAnsi="仿宋" w:cs="仿宋_GB2312" w:hint="eastAsia"/>
          <w:color w:val="000000" w:themeColor="text1"/>
          <w:sz w:val="32"/>
          <w:szCs w:val="32"/>
        </w:rPr>
        <w:t>、浙江大学自贡创新中心等高校在川技术转移机构的作用，</w:t>
      </w:r>
      <w:r w:rsidR="00900301" w:rsidRPr="006017B6">
        <w:rPr>
          <w:rFonts w:ascii="仿宋_GB2312" w:eastAsia="仿宋_GB2312" w:hAnsi="仿宋" w:cs="仿宋_GB2312" w:hint="eastAsia"/>
          <w:color w:val="000000" w:themeColor="text1"/>
          <w:sz w:val="32"/>
          <w:szCs w:val="32"/>
        </w:rPr>
        <w:t>畅通科技成果流通和共享渠道，围绕四川省重</w:t>
      </w:r>
      <w:r w:rsidR="00900301" w:rsidRPr="006017B6">
        <w:rPr>
          <w:rFonts w:ascii="仿宋_GB2312" w:eastAsia="仿宋_GB2312" w:hAnsi="仿宋" w:cs="仿宋_GB2312" w:hint="eastAsia"/>
          <w:color w:val="000000" w:themeColor="text1"/>
          <w:sz w:val="32"/>
          <w:szCs w:val="32"/>
        </w:rPr>
        <w:lastRenderedPageBreak/>
        <w:t>点产业需求进行科技成果精准对接。</w:t>
      </w:r>
    </w:p>
    <w:p w:rsidR="008D0631" w:rsidRPr="0035287B" w:rsidRDefault="005B283D"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w:t>
      </w:r>
      <w:r w:rsidR="00C571EC" w:rsidRPr="0035287B">
        <w:rPr>
          <w:rFonts w:ascii="楷体" w:eastAsia="楷体" w:hAnsi="楷体" w:hint="eastAsia"/>
          <w:b/>
          <w:color w:val="000000" w:themeColor="text1"/>
        </w:rPr>
        <w:t>四</w:t>
      </w:r>
      <w:r w:rsidR="008D0631" w:rsidRPr="0035287B">
        <w:rPr>
          <w:rFonts w:ascii="楷体" w:eastAsia="楷体" w:hAnsi="楷体" w:hint="eastAsia"/>
          <w:b/>
          <w:color w:val="000000" w:themeColor="text1"/>
        </w:rPr>
        <w:t>）拓展国际技术转移空间</w:t>
      </w:r>
    </w:p>
    <w:p w:rsidR="00487132" w:rsidRPr="006017B6" w:rsidRDefault="006440EE"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组织实施</w:t>
      </w:r>
      <w:r w:rsidR="00453BD8" w:rsidRPr="0035287B">
        <w:rPr>
          <w:rFonts w:ascii="仿宋_GB2312" w:eastAsia="仿宋_GB2312" w:hAnsi="仿宋" w:cs="仿宋_GB2312" w:hint="eastAsia"/>
          <w:b/>
          <w:color w:val="000000" w:themeColor="text1"/>
          <w:sz w:val="32"/>
          <w:szCs w:val="32"/>
        </w:rPr>
        <w:t>四川省“一带一路”科技行动</w:t>
      </w:r>
      <w:r w:rsidR="00A67694" w:rsidRPr="0035287B">
        <w:rPr>
          <w:rFonts w:ascii="仿宋_GB2312" w:eastAsia="仿宋_GB2312" w:hAnsi="仿宋" w:cs="仿宋_GB2312" w:hint="eastAsia"/>
          <w:b/>
          <w:color w:val="000000" w:themeColor="text1"/>
          <w:sz w:val="32"/>
          <w:szCs w:val="32"/>
        </w:rPr>
        <w:t>。</w:t>
      </w:r>
      <w:r w:rsidR="00F45FCD" w:rsidRPr="006017B6">
        <w:rPr>
          <w:rFonts w:ascii="仿宋_GB2312" w:eastAsia="仿宋_GB2312" w:hAnsi="仿宋" w:cs="仿宋_GB2312" w:hint="eastAsia"/>
          <w:color w:val="000000" w:themeColor="text1"/>
          <w:sz w:val="32"/>
          <w:szCs w:val="32"/>
        </w:rPr>
        <w:t>以对欧合作为重点，广泛建立起与欧洲、北美及东南亚等国的国际技术转移渠道</w:t>
      </w:r>
      <w:r w:rsidR="00FE5BB6" w:rsidRPr="006017B6">
        <w:rPr>
          <w:rFonts w:ascii="仿宋_GB2312" w:eastAsia="仿宋_GB2312" w:hAnsi="仿宋" w:cs="仿宋_GB2312" w:hint="eastAsia"/>
          <w:color w:val="000000" w:themeColor="text1"/>
          <w:sz w:val="32"/>
          <w:szCs w:val="32"/>
        </w:rPr>
        <w:t>，加强与港澳全方位科技创新合作。</w:t>
      </w:r>
      <w:r w:rsidR="00F45FCD" w:rsidRPr="006017B6">
        <w:rPr>
          <w:rFonts w:ascii="仿宋_GB2312" w:eastAsia="仿宋_GB2312" w:hAnsi="仿宋" w:cs="仿宋_GB2312" w:hint="eastAsia"/>
          <w:color w:val="000000" w:themeColor="text1"/>
          <w:sz w:val="32"/>
          <w:szCs w:val="32"/>
        </w:rPr>
        <w:t>推进中欧创新合作平台建设，与以色列、</w:t>
      </w:r>
      <w:r w:rsidR="00487132" w:rsidRPr="006017B6">
        <w:rPr>
          <w:rFonts w:ascii="仿宋_GB2312" w:eastAsia="仿宋_GB2312" w:hAnsi="仿宋" w:cs="仿宋_GB2312" w:hint="eastAsia"/>
          <w:color w:val="000000" w:themeColor="text1"/>
          <w:sz w:val="32"/>
          <w:szCs w:val="32"/>
        </w:rPr>
        <w:t>日本、</w:t>
      </w:r>
      <w:r w:rsidR="00F45FCD" w:rsidRPr="006017B6">
        <w:rPr>
          <w:rFonts w:ascii="仿宋_GB2312" w:eastAsia="仿宋_GB2312" w:hAnsi="仿宋" w:cs="仿宋_GB2312" w:hint="eastAsia"/>
          <w:color w:val="000000" w:themeColor="text1"/>
          <w:sz w:val="32"/>
          <w:szCs w:val="32"/>
        </w:rPr>
        <w:t>意大利等国家开展产学研合作，</w:t>
      </w:r>
      <w:r w:rsidR="00FE5BB6" w:rsidRPr="006017B6">
        <w:rPr>
          <w:rFonts w:ascii="仿宋_GB2312" w:eastAsia="仿宋_GB2312" w:hAnsi="仿宋" w:cs="仿宋_GB2312" w:hint="eastAsia"/>
          <w:color w:val="000000" w:themeColor="text1"/>
          <w:sz w:val="32"/>
          <w:szCs w:val="32"/>
        </w:rPr>
        <w:t>引进国外先进技术</w:t>
      </w:r>
      <w:r w:rsidR="00487132" w:rsidRPr="006017B6">
        <w:rPr>
          <w:rFonts w:ascii="仿宋_GB2312" w:eastAsia="仿宋_GB2312" w:hAnsi="仿宋" w:cs="仿宋_GB2312" w:hint="eastAsia"/>
          <w:color w:val="000000" w:themeColor="text1"/>
          <w:sz w:val="32"/>
          <w:szCs w:val="32"/>
        </w:rPr>
        <w:t>落地转化</w:t>
      </w:r>
      <w:r w:rsidR="00FE5BB6" w:rsidRPr="006017B6">
        <w:rPr>
          <w:rFonts w:ascii="仿宋_GB2312" w:eastAsia="仿宋_GB2312" w:hAnsi="仿宋" w:cs="仿宋_GB2312" w:hint="eastAsia"/>
          <w:color w:val="000000" w:themeColor="text1"/>
          <w:sz w:val="32"/>
          <w:szCs w:val="32"/>
        </w:rPr>
        <w:t>。对</w:t>
      </w:r>
      <w:r w:rsidR="00487132" w:rsidRPr="006017B6">
        <w:rPr>
          <w:rFonts w:ascii="仿宋_GB2312" w:eastAsia="仿宋_GB2312" w:hAnsi="仿宋" w:cs="仿宋_GB2312" w:hint="eastAsia"/>
          <w:color w:val="000000" w:themeColor="text1"/>
          <w:sz w:val="32"/>
          <w:szCs w:val="32"/>
        </w:rPr>
        <w:t>“一带一路”</w:t>
      </w:r>
      <w:r w:rsidR="00FE5BB6" w:rsidRPr="006017B6">
        <w:rPr>
          <w:rFonts w:ascii="仿宋_GB2312" w:eastAsia="仿宋_GB2312" w:hAnsi="仿宋" w:cs="仿宋_GB2312" w:hint="eastAsia"/>
          <w:color w:val="000000" w:themeColor="text1"/>
          <w:sz w:val="32"/>
          <w:szCs w:val="32"/>
        </w:rPr>
        <w:t>沿线发展中国家实施科技援助项目，促进技术输出。紧密结合我省技术和产业优势，开拓国际市场，强化内外联动的技术需求，实现跨国先进技术的引入与输出，引领我省国际产能合作和技术转移。</w:t>
      </w:r>
    </w:p>
    <w:p w:rsidR="00267F32" w:rsidRPr="0035287B" w:rsidRDefault="004D2453"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加速技术转移全球化合作。</w:t>
      </w:r>
      <w:r w:rsidR="003B16AE" w:rsidRPr="006017B6">
        <w:rPr>
          <w:rFonts w:ascii="仿宋_GB2312" w:eastAsia="仿宋_GB2312" w:hAnsi="仿宋" w:cs="仿宋_GB2312" w:hint="eastAsia"/>
          <w:color w:val="000000" w:themeColor="text1"/>
          <w:sz w:val="32"/>
          <w:szCs w:val="32"/>
        </w:rPr>
        <w:t>依托国家技术转移</w:t>
      </w:r>
      <w:r w:rsidRPr="006017B6">
        <w:rPr>
          <w:rFonts w:ascii="仿宋_GB2312" w:eastAsia="仿宋_GB2312" w:hAnsi="仿宋" w:cs="仿宋_GB2312" w:hint="eastAsia"/>
          <w:color w:val="000000" w:themeColor="text1"/>
          <w:sz w:val="32"/>
          <w:szCs w:val="32"/>
        </w:rPr>
        <w:t>西南中心、四川西部医药技术转移中心</w:t>
      </w:r>
      <w:r w:rsidR="009E2F62" w:rsidRPr="006017B6">
        <w:rPr>
          <w:rFonts w:ascii="仿宋_GB2312" w:eastAsia="仿宋_GB2312" w:hAnsi="仿宋" w:cs="仿宋_GB2312" w:hint="eastAsia"/>
          <w:color w:val="000000" w:themeColor="text1"/>
          <w:sz w:val="32"/>
          <w:szCs w:val="32"/>
        </w:rPr>
        <w:t>、欧盟项目创新中心</w:t>
      </w:r>
      <w:r w:rsidRPr="006017B6">
        <w:rPr>
          <w:rFonts w:ascii="仿宋_GB2312" w:eastAsia="仿宋_GB2312" w:hAnsi="仿宋" w:cs="仿宋_GB2312" w:hint="eastAsia"/>
          <w:color w:val="000000" w:themeColor="text1"/>
          <w:sz w:val="32"/>
          <w:szCs w:val="32"/>
        </w:rPr>
        <w:t>等</w:t>
      </w:r>
      <w:r w:rsidR="009E2F62" w:rsidRPr="006017B6">
        <w:rPr>
          <w:rFonts w:ascii="仿宋_GB2312" w:eastAsia="仿宋_GB2312" w:hAnsi="仿宋" w:cs="仿宋_GB2312" w:hint="eastAsia"/>
          <w:color w:val="000000" w:themeColor="text1"/>
          <w:sz w:val="32"/>
          <w:szCs w:val="32"/>
        </w:rPr>
        <w:t>技术转移</w:t>
      </w:r>
      <w:r w:rsidRPr="006017B6">
        <w:rPr>
          <w:rFonts w:ascii="仿宋_GB2312" w:eastAsia="仿宋_GB2312" w:hAnsi="仿宋" w:cs="仿宋_GB2312" w:hint="eastAsia"/>
          <w:color w:val="000000" w:themeColor="text1"/>
          <w:sz w:val="32"/>
          <w:szCs w:val="32"/>
        </w:rPr>
        <w:t>机构，</w:t>
      </w:r>
      <w:r w:rsidR="005940DD" w:rsidRPr="006017B6">
        <w:rPr>
          <w:rFonts w:ascii="仿宋_GB2312" w:eastAsia="仿宋_GB2312" w:hAnsi="仿宋" w:cs="仿宋_GB2312" w:hint="eastAsia"/>
          <w:color w:val="000000" w:themeColor="text1"/>
          <w:sz w:val="32"/>
          <w:szCs w:val="32"/>
        </w:rPr>
        <w:t>加强国内外技术转移机构对接，整合全球资源，创新合作机制，</w:t>
      </w:r>
      <w:r w:rsidR="009E2F62" w:rsidRPr="006017B6">
        <w:rPr>
          <w:rFonts w:ascii="仿宋_GB2312" w:eastAsia="仿宋_GB2312" w:hAnsi="仿宋" w:cs="仿宋_GB2312" w:hint="eastAsia"/>
          <w:color w:val="000000" w:themeColor="text1"/>
          <w:sz w:val="32"/>
          <w:szCs w:val="32"/>
        </w:rPr>
        <w:t>实现</w:t>
      </w:r>
      <w:r w:rsidR="005940DD" w:rsidRPr="006017B6">
        <w:rPr>
          <w:rFonts w:ascii="仿宋_GB2312" w:eastAsia="仿宋_GB2312" w:hAnsi="仿宋" w:cs="仿宋_GB2312" w:hint="eastAsia"/>
          <w:color w:val="000000" w:themeColor="text1"/>
          <w:sz w:val="32"/>
          <w:szCs w:val="32"/>
        </w:rPr>
        <w:t>技术转移</w:t>
      </w:r>
      <w:r w:rsidR="009E2F62" w:rsidRPr="006017B6">
        <w:rPr>
          <w:rFonts w:ascii="仿宋_GB2312" w:eastAsia="仿宋_GB2312" w:hAnsi="仿宋" w:cs="仿宋_GB2312" w:hint="eastAsia"/>
          <w:color w:val="000000" w:themeColor="text1"/>
          <w:sz w:val="32"/>
          <w:szCs w:val="32"/>
        </w:rPr>
        <w:t>机构</w:t>
      </w:r>
      <w:r w:rsidR="005940DD" w:rsidRPr="006017B6">
        <w:rPr>
          <w:rFonts w:ascii="仿宋_GB2312" w:eastAsia="仿宋_GB2312" w:hAnsi="仿宋" w:cs="仿宋_GB2312" w:hint="eastAsia"/>
          <w:color w:val="000000" w:themeColor="text1"/>
          <w:sz w:val="32"/>
          <w:szCs w:val="32"/>
        </w:rPr>
        <w:t>双向</w:t>
      </w:r>
      <w:r w:rsidR="009E2F62" w:rsidRPr="006017B6">
        <w:rPr>
          <w:rFonts w:ascii="仿宋_GB2312" w:eastAsia="仿宋_GB2312" w:hAnsi="仿宋" w:cs="仿宋_GB2312" w:hint="eastAsia"/>
          <w:color w:val="000000" w:themeColor="text1"/>
          <w:sz w:val="32"/>
          <w:szCs w:val="32"/>
        </w:rPr>
        <w:t>互动</w:t>
      </w:r>
      <w:r w:rsidR="005940DD" w:rsidRPr="006017B6">
        <w:rPr>
          <w:rFonts w:ascii="仿宋_GB2312" w:eastAsia="仿宋_GB2312" w:hAnsi="仿宋" w:cs="仿宋_GB2312" w:hint="eastAsia"/>
          <w:color w:val="000000" w:themeColor="text1"/>
          <w:sz w:val="32"/>
          <w:szCs w:val="32"/>
        </w:rPr>
        <w:t>。</w:t>
      </w:r>
    </w:p>
    <w:p w:rsidR="008D0631" w:rsidRPr="00852ADD" w:rsidRDefault="008D0631" w:rsidP="00852ADD">
      <w:pPr>
        <w:pStyle w:val="a9"/>
        <w:adjustRightInd w:val="0"/>
        <w:snapToGrid w:val="0"/>
        <w:spacing w:before="156" w:after="156" w:line="360" w:lineRule="auto"/>
        <w:jc w:val="both"/>
        <w:rPr>
          <w:color w:val="000000" w:themeColor="text1"/>
        </w:rPr>
      </w:pPr>
      <w:r w:rsidRPr="00852ADD">
        <w:rPr>
          <w:rFonts w:hint="eastAsia"/>
          <w:color w:val="000000" w:themeColor="text1"/>
        </w:rPr>
        <w:t>四、完善政策环境和支撑保障</w:t>
      </w:r>
    </w:p>
    <w:p w:rsidR="00A51B4F" w:rsidRPr="0035287B" w:rsidRDefault="00C571EC"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十五</w:t>
      </w:r>
      <w:r w:rsidR="008D0631" w:rsidRPr="0035287B">
        <w:rPr>
          <w:rFonts w:ascii="楷体" w:eastAsia="楷体" w:hAnsi="楷体" w:hint="eastAsia"/>
          <w:b/>
          <w:color w:val="000000" w:themeColor="text1"/>
        </w:rPr>
        <w:t>）树立正确的科技评价导向</w:t>
      </w:r>
    </w:p>
    <w:p w:rsidR="00CE7B4F" w:rsidRPr="006017B6" w:rsidRDefault="0028486D"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推进科技人才分类评价模式，完善创新与转化并重的人才评价制度</w:t>
      </w:r>
      <w:r w:rsidR="006017B6">
        <w:rPr>
          <w:rFonts w:ascii="仿宋_GB2312" w:eastAsia="仿宋_GB2312" w:hAnsi="仿宋" w:cs="仿宋_GB2312" w:hint="eastAsia"/>
          <w:b/>
          <w:color w:val="000000" w:themeColor="text1"/>
          <w:sz w:val="32"/>
          <w:szCs w:val="32"/>
        </w:rPr>
        <w:t>。</w:t>
      </w:r>
      <w:r w:rsidR="00CE7B4F" w:rsidRPr="006017B6">
        <w:rPr>
          <w:rFonts w:ascii="仿宋_GB2312" w:eastAsia="仿宋_GB2312" w:hAnsi="仿宋" w:cs="仿宋_GB2312" w:hint="eastAsia"/>
          <w:color w:val="000000" w:themeColor="text1"/>
          <w:sz w:val="32"/>
          <w:szCs w:val="32"/>
        </w:rPr>
        <w:t>对主要从事应用研究、技术开发、成果转化的工作的科研人员，加大成果转化、技术推广、技术服务等评价标准的权重</w:t>
      </w:r>
      <w:r w:rsidR="009E2F62" w:rsidRPr="006017B6">
        <w:rPr>
          <w:rFonts w:ascii="仿宋_GB2312" w:eastAsia="仿宋_GB2312" w:hAnsi="仿宋" w:cs="仿宋_GB2312" w:hint="eastAsia"/>
          <w:color w:val="000000" w:themeColor="text1"/>
          <w:sz w:val="32"/>
          <w:szCs w:val="32"/>
        </w:rPr>
        <w:t>，</w:t>
      </w:r>
      <w:r w:rsidR="00CE7B4F" w:rsidRPr="006017B6">
        <w:rPr>
          <w:rFonts w:ascii="仿宋_GB2312" w:eastAsia="仿宋_GB2312" w:hAnsi="仿宋" w:cs="仿宋_GB2312" w:hint="eastAsia"/>
          <w:color w:val="000000" w:themeColor="text1"/>
          <w:sz w:val="32"/>
          <w:szCs w:val="32"/>
        </w:rPr>
        <w:t>把科技成果转化对经济社会发展的贡献作为</w:t>
      </w:r>
      <w:r w:rsidR="00CE7B4F" w:rsidRPr="006017B6">
        <w:rPr>
          <w:rFonts w:ascii="仿宋_GB2312" w:eastAsia="仿宋_GB2312" w:hAnsi="仿宋" w:cs="仿宋_GB2312" w:hint="eastAsia"/>
          <w:color w:val="000000" w:themeColor="text1"/>
          <w:sz w:val="32"/>
          <w:szCs w:val="32"/>
        </w:rPr>
        <w:lastRenderedPageBreak/>
        <w:t>科研人员职务晋升、职称评审、绩效考核等的重要依据</w:t>
      </w:r>
      <w:r w:rsidR="00162129" w:rsidRPr="006017B6">
        <w:rPr>
          <w:rFonts w:ascii="仿宋_GB2312" w:eastAsia="仿宋_GB2312" w:hAnsi="仿宋" w:cs="仿宋_GB2312" w:hint="eastAsia"/>
          <w:color w:val="000000" w:themeColor="text1"/>
          <w:sz w:val="32"/>
          <w:szCs w:val="32"/>
        </w:rPr>
        <w:t>。</w:t>
      </w:r>
    </w:p>
    <w:p w:rsidR="008D0631" w:rsidRPr="0035287B" w:rsidRDefault="00C571EC"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十六</w:t>
      </w:r>
      <w:r w:rsidR="008D0631" w:rsidRPr="0035287B">
        <w:rPr>
          <w:rFonts w:ascii="楷体" w:eastAsia="楷体" w:hAnsi="楷体" w:hint="eastAsia"/>
          <w:b/>
          <w:color w:val="000000" w:themeColor="text1"/>
        </w:rPr>
        <w:t>）强化政策衔接配套</w:t>
      </w:r>
    </w:p>
    <w:p w:rsidR="00443453" w:rsidRPr="006017B6" w:rsidRDefault="002C3AE4"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深化职务科技成果权属混合所有制改革</w:t>
      </w:r>
      <w:r w:rsidR="006017B6">
        <w:rPr>
          <w:rFonts w:ascii="仿宋_GB2312" w:eastAsia="仿宋_GB2312" w:hAnsi="仿宋" w:cs="仿宋_GB2312" w:hint="eastAsia"/>
          <w:b/>
          <w:color w:val="000000" w:themeColor="text1"/>
          <w:sz w:val="32"/>
          <w:szCs w:val="32"/>
        </w:rPr>
        <w:t>。</w:t>
      </w:r>
      <w:r w:rsidR="00F64302" w:rsidRPr="006017B6">
        <w:rPr>
          <w:rFonts w:ascii="仿宋_GB2312" w:eastAsia="仿宋_GB2312" w:hAnsi="仿宋" w:cs="仿宋_GB2312" w:hint="eastAsia"/>
          <w:color w:val="000000" w:themeColor="text1"/>
          <w:sz w:val="32"/>
          <w:szCs w:val="32"/>
        </w:rPr>
        <w:t>完善</w:t>
      </w:r>
      <w:r w:rsidRPr="006017B6">
        <w:rPr>
          <w:rFonts w:ascii="仿宋_GB2312" w:eastAsia="仿宋_GB2312" w:hAnsi="仿宋" w:cs="仿宋_GB2312" w:hint="eastAsia"/>
          <w:color w:val="000000" w:themeColor="text1"/>
          <w:sz w:val="32"/>
          <w:szCs w:val="32"/>
        </w:rPr>
        <w:t>分割确权、市场方式定价、评估作价、后续管理等操作流程</w:t>
      </w:r>
      <w:r w:rsidR="00443453" w:rsidRPr="006017B6">
        <w:rPr>
          <w:rFonts w:ascii="仿宋_GB2312" w:eastAsia="仿宋_GB2312" w:hAnsi="仿宋" w:cs="仿宋_GB2312" w:hint="eastAsia"/>
          <w:color w:val="000000" w:themeColor="text1"/>
          <w:sz w:val="32"/>
          <w:szCs w:val="32"/>
        </w:rPr>
        <w:t>。深化科技计划管理改革，推进科技奖励制度、科技成果评价制度、技术转移体系和自然科学领域职称评审改革。</w:t>
      </w:r>
      <w:r w:rsidR="0050051F" w:rsidRPr="006017B6">
        <w:rPr>
          <w:rFonts w:ascii="仿宋_GB2312" w:eastAsia="仿宋_GB2312" w:hAnsi="仿宋" w:cs="仿宋_GB2312" w:hint="eastAsia"/>
          <w:color w:val="000000" w:themeColor="text1"/>
          <w:sz w:val="32"/>
          <w:szCs w:val="32"/>
        </w:rPr>
        <w:t>完善鼓励企业创新的普惠性政策，加大研发费用加计扣除、高新技术企业认定、科技型中小企业评价、股权和分红激励等政策落实力度。</w:t>
      </w:r>
      <w:r w:rsidR="00A06727" w:rsidRPr="006017B6">
        <w:rPr>
          <w:rFonts w:ascii="仿宋_GB2312" w:eastAsia="仿宋_GB2312" w:hAnsi="仿宋" w:cs="仿宋_GB2312" w:hint="eastAsia"/>
          <w:color w:val="000000" w:themeColor="text1"/>
          <w:sz w:val="32"/>
          <w:szCs w:val="32"/>
        </w:rPr>
        <w:t>加大</w:t>
      </w:r>
      <w:r w:rsidR="00CB20C2" w:rsidRPr="006017B6">
        <w:rPr>
          <w:rFonts w:ascii="仿宋_GB2312" w:eastAsia="仿宋_GB2312" w:hAnsi="仿宋" w:cs="仿宋_GB2312" w:hint="eastAsia"/>
          <w:color w:val="000000" w:themeColor="text1"/>
          <w:sz w:val="32"/>
          <w:szCs w:val="32"/>
        </w:rPr>
        <w:t>“科技创新券”</w:t>
      </w:r>
      <w:r w:rsidR="00A06727" w:rsidRPr="006017B6">
        <w:rPr>
          <w:rFonts w:ascii="仿宋_GB2312" w:eastAsia="仿宋_GB2312" w:hAnsi="仿宋" w:cs="仿宋_GB2312" w:hint="eastAsia"/>
          <w:color w:val="000000" w:themeColor="text1"/>
          <w:sz w:val="32"/>
          <w:szCs w:val="32"/>
        </w:rPr>
        <w:t>的政府购买服务力度</w:t>
      </w:r>
      <w:r w:rsidR="00CB20C2" w:rsidRPr="006017B6">
        <w:rPr>
          <w:rFonts w:ascii="仿宋_GB2312" w:eastAsia="仿宋_GB2312" w:hAnsi="仿宋" w:cs="仿宋_GB2312" w:hint="eastAsia"/>
          <w:color w:val="000000" w:themeColor="text1"/>
          <w:sz w:val="32"/>
          <w:szCs w:val="32"/>
        </w:rPr>
        <w:t>，将技术合同登记与技术转移服务纳入创新券补助范围。</w:t>
      </w:r>
    </w:p>
    <w:p w:rsidR="008D0631" w:rsidRPr="0035287B" w:rsidRDefault="00C571EC"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十七</w:t>
      </w:r>
      <w:r w:rsidR="008D0631" w:rsidRPr="0035287B">
        <w:rPr>
          <w:rFonts w:ascii="楷体" w:eastAsia="楷体" w:hAnsi="楷体" w:hint="eastAsia"/>
          <w:b/>
          <w:color w:val="000000" w:themeColor="text1"/>
        </w:rPr>
        <w:t>）完善多元化投融资服务。</w:t>
      </w:r>
    </w:p>
    <w:p w:rsidR="006026EC" w:rsidRPr="006017B6" w:rsidRDefault="006026EC"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hint="eastAsia"/>
          <w:b/>
          <w:color w:val="000000" w:themeColor="text1"/>
          <w:sz w:val="32"/>
          <w:szCs w:val="32"/>
        </w:rPr>
        <w:t>做</w:t>
      </w:r>
      <w:r w:rsidR="00CB20C2" w:rsidRPr="0035287B">
        <w:rPr>
          <w:rFonts w:ascii="仿宋_GB2312" w:eastAsia="仿宋_GB2312" w:hAnsi="仿宋" w:cs="仿宋_GB2312" w:hint="eastAsia"/>
          <w:b/>
          <w:color w:val="000000" w:themeColor="text1"/>
          <w:sz w:val="32"/>
          <w:szCs w:val="32"/>
        </w:rPr>
        <w:t>强</w:t>
      </w:r>
      <w:r w:rsidRPr="0035287B">
        <w:rPr>
          <w:rFonts w:ascii="仿宋_GB2312" w:eastAsia="仿宋_GB2312" w:hAnsi="仿宋" w:cs="仿宋_GB2312" w:hint="eastAsia"/>
          <w:b/>
          <w:color w:val="000000" w:themeColor="text1"/>
          <w:sz w:val="32"/>
          <w:szCs w:val="32"/>
        </w:rPr>
        <w:t>四川省创新创业投资引导基金</w:t>
      </w:r>
      <w:r w:rsidR="00CB20C2" w:rsidRPr="0035287B">
        <w:rPr>
          <w:rFonts w:ascii="仿宋_GB2312" w:eastAsia="仿宋_GB2312" w:hAnsi="仿宋" w:cs="仿宋_GB2312" w:hint="eastAsia"/>
          <w:b/>
          <w:color w:val="000000" w:themeColor="text1"/>
          <w:sz w:val="32"/>
          <w:szCs w:val="32"/>
        </w:rPr>
        <w:t>、</w:t>
      </w:r>
      <w:r w:rsidRPr="0035287B">
        <w:rPr>
          <w:rFonts w:ascii="仿宋_GB2312" w:eastAsia="仿宋_GB2312" w:hAnsi="仿宋" w:cs="仿宋_GB2312" w:hint="eastAsia"/>
          <w:b/>
          <w:color w:val="000000" w:themeColor="text1"/>
          <w:sz w:val="32"/>
          <w:szCs w:val="32"/>
        </w:rPr>
        <w:t>四川省科技成果转化投资引导</w:t>
      </w:r>
      <w:r w:rsidR="006017B6">
        <w:rPr>
          <w:rFonts w:ascii="仿宋_GB2312" w:eastAsia="仿宋_GB2312" w:hAnsi="仿宋" w:cs="仿宋_GB2312" w:hint="eastAsia"/>
          <w:b/>
          <w:color w:val="000000" w:themeColor="text1"/>
          <w:sz w:val="32"/>
          <w:szCs w:val="32"/>
        </w:rPr>
        <w:t>基金。</w:t>
      </w:r>
      <w:r w:rsidR="00A06727" w:rsidRPr="006017B6">
        <w:rPr>
          <w:rFonts w:ascii="仿宋_GB2312" w:eastAsia="仿宋_GB2312" w:hAnsi="仿宋" w:cs="仿宋_GB2312" w:hint="eastAsia"/>
          <w:color w:val="000000" w:themeColor="text1"/>
          <w:sz w:val="32"/>
          <w:szCs w:val="32"/>
        </w:rPr>
        <w:t>加大</w:t>
      </w:r>
      <w:r w:rsidR="006017B6">
        <w:rPr>
          <w:rFonts w:ascii="仿宋_GB2312" w:eastAsia="仿宋_GB2312" w:hAnsi="仿宋" w:cs="仿宋_GB2312" w:hint="eastAsia"/>
          <w:color w:val="000000" w:themeColor="text1"/>
          <w:sz w:val="32"/>
          <w:szCs w:val="32"/>
        </w:rPr>
        <w:t>基金</w:t>
      </w:r>
      <w:r w:rsidR="00A06727" w:rsidRPr="006017B6">
        <w:rPr>
          <w:rFonts w:ascii="仿宋_GB2312" w:eastAsia="仿宋_GB2312" w:hAnsi="仿宋" w:cs="仿宋_GB2312" w:hint="eastAsia"/>
          <w:color w:val="000000" w:themeColor="text1"/>
          <w:sz w:val="32"/>
          <w:szCs w:val="32"/>
        </w:rPr>
        <w:t>对</w:t>
      </w:r>
      <w:r w:rsidRPr="006017B6">
        <w:rPr>
          <w:rFonts w:ascii="仿宋_GB2312" w:eastAsia="仿宋_GB2312" w:hAnsi="仿宋" w:cs="仿宋_GB2312" w:hint="eastAsia"/>
          <w:color w:val="000000" w:themeColor="text1"/>
          <w:sz w:val="32"/>
          <w:szCs w:val="32"/>
        </w:rPr>
        <w:t>重大科技成果转化项目</w:t>
      </w:r>
      <w:r w:rsidR="00A06727" w:rsidRPr="006017B6">
        <w:rPr>
          <w:rFonts w:ascii="仿宋_GB2312" w:eastAsia="仿宋_GB2312" w:hAnsi="仿宋" w:cs="仿宋_GB2312" w:hint="eastAsia"/>
          <w:color w:val="000000" w:themeColor="text1"/>
          <w:sz w:val="32"/>
          <w:szCs w:val="32"/>
        </w:rPr>
        <w:t>的</w:t>
      </w:r>
      <w:r w:rsidRPr="006017B6">
        <w:rPr>
          <w:rFonts w:ascii="仿宋_GB2312" w:eastAsia="仿宋_GB2312" w:hAnsi="仿宋" w:cs="仿宋_GB2312" w:hint="eastAsia"/>
          <w:color w:val="000000" w:themeColor="text1"/>
          <w:sz w:val="32"/>
          <w:szCs w:val="32"/>
        </w:rPr>
        <w:t>扶持力度。</w:t>
      </w:r>
      <w:r w:rsidR="00A06727" w:rsidRPr="006017B6">
        <w:rPr>
          <w:rFonts w:ascii="仿宋_GB2312" w:eastAsia="仿宋_GB2312" w:hAnsi="仿宋" w:cs="仿宋_GB2312" w:hint="eastAsia"/>
          <w:color w:val="000000" w:themeColor="text1"/>
          <w:sz w:val="32"/>
          <w:szCs w:val="32"/>
        </w:rPr>
        <w:t>组建</w:t>
      </w:r>
      <w:r w:rsidR="00377ADB" w:rsidRPr="006017B6">
        <w:rPr>
          <w:rFonts w:ascii="仿宋_GB2312" w:eastAsia="仿宋_GB2312" w:hAnsi="仿宋" w:cs="仿宋_GB2312" w:hint="eastAsia"/>
          <w:color w:val="000000" w:themeColor="text1"/>
          <w:sz w:val="32"/>
          <w:szCs w:val="32"/>
        </w:rPr>
        <w:t>四川省科技金融研究院，</w:t>
      </w:r>
      <w:r w:rsidR="00A06727" w:rsidRPr="006017B6">
        <w:rPr>
          <w:rFonts w:ascii="仿宋_GB2312" w:eastAsia="仿宋_GB2312" w:hAnsi="仿宋" w:cs="仿宋_GB2312" w:hint="eastAsia"/>
          <w:color w:val="000000" w:themeColor="text1"/>
          <w:sz w:val="32"/>
          <w:szCs w:val="32"/>
        </w:rPr>
        <w:t>建设天府股交中心“科技金融版”，</w:t>
      </w:r>
      <w:r w:rsidR="0028076E" w:rsidRPr="006017B6">
        <w:rPr>
          <w:rFonts w:ascii="仿宋_GB2312" w:eastAsia="仿宋_GB2312" w:hAnsi="仿宋" w:cs="仿宋_GB2312" w:hint="eastAsia"/>
          <w:color w:val="000000" w:themeColor="text1"/>
          <w:sz w:val="32"/>
          <w:szCs w:val="32"/>
        </w:rPr>
        <w:t>推广</w:t>
      </w:r>
      <w:r w:rsidR="009349B9" w:rsidRPr="006017B6">
        <w:rPr>
          <w:rFonts w:ascii="仿宋_GB2312" w:eastAsia="仿宋_GB2312" w:hAnsi="仿宋" w:cs="仿宋_GB2312" w:hint="eastAsia"/>
          <w:color w:val="000000" w:themeColor="text1"/>
          <w:sz w:val="32"/>
          <w:szCs w:val="32"/>
        </w:rPr>
        <w:t>“盈创动力”等科技金融服务模式</w:t>
      </w:r>
      <w:r w:rsidR="00377ADB" w:rsidRPr="006017B6">
        <w:rPr>
          <w:rFonts w:ascii="仿宋_GB2312" w:eastAsia="仿宋_GB2312" w:hAnsi="仿宋" w:cs="仿宋_GB2312" w:hint="eastAsia"/>
          <w:color w:val="000000" w:themeColor="text1"/>
          <w:sz w:val="32"/>
          <w:szCs w:val="32"/>
        </w:rPr>
        <w:t>，</w:t>
      </w:r>
      <w:r w:rsidR="00012A70" w:rsidRPr="006017B6">
        <w:rPr>
          <w:rFonts w:ascii="仿宋_GB2312" w:eastAsia="仿宋_GB2312" w:hAnsi="仿宋" w:cs="仿宋_GB2312" w:hint="eastAsia"/>
          <w:color w:val="000000" w:themeColor="text1"/>
          <w:sz w:val="32"/>
          <w:szCs w:val="32"/>
        </w:rPr>
        <w:t>为企业提供全方位、综合化科技金融服务</w:t>
      </w:r>
      <w:r w:rsidR="0028076E" w:rsidRPr="006017B6">
        <w:rPr>
          <w:rFonts w:ascii="仿宋_GB2312" w:eastAsia="仿宋_GB2312" w:hAnsi="仿宋" w:cs="仿宋_GB2312" w:hint="eastAsia"/>
          <w:color w:val="000000" w:themeColor="text1"/>
          <w:sz w:val="32"/>
          <w:szCs w:val="32"/>
        </w:rPr>
        <w:t>。</w:t>
      </w:r>
      <w:r w:rsidR="0064057A" w:rsidRPr="006017B6">
        <w:rPr>
          <w:rFonts w:ascii="仿宋_GB2312" w:eastAsia="仿宋_GB2312" w:hAnsi="仿宋" w:cs="仿宋_GB2312" w:hint="eastAsia"/>
          <w:color w:val="000000" w:themeColor="text1"/>
          <w:sz w:val="32"/>
          <w:szCs w:val="32"/>
        </w:rPr>
        <w:t>强化省级知识产权专项资金、知识产权运营基金、知识产权质押融资风险补偿基金等的激励引导，扩大“天府知来贷”知识产权金融产品使用范围</w:t>
      </w:r>
      <w:r w:rsidR="006E4D8C" w:rsidRPr="006017B6">
        <w:rPr>
          <w:rFonts w:ascii="仿宋_GB2312" w:eastAsia="仿宋_GB2312" w:hAnsi="仿宋" w:cs="仿宋_GB2312" w:hint="eastAsia"/>
          <w:color w:val="000000" w:themeColor="text1"/>
          <w:sz w:val="32"/>
          <w:szCs w:val="32"/>
        </w:rPr>
        <w:t>。</w:t>
      </w:r>
    </w:p>
    <w:p w:rsidR="008D0631" w:rsidRPr="0035287B" w:rsidRDefault="00C571EC"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十八</w:t>
      </w:r>
      <w:r w:rsidR="008D0631" w:rsidRPr="0035287B">
        <w:rPr>
          <w:rFonts w:ascii="楷体" w:eastAsia="楷体" w:hAnsi="楷体" w:hint="eastAsia"/>
          <w:b/>
          <w:color w:val="000000" w:themeColor="text1"/>
        </w:rPr>
        <w:t>）加强知识产权保护和运营</w:t>
      </w:r>
    </w:p>
    <w:p w:rsidR="00B70F56" w:rsidRPr="0035287B" w:rsidRDefault="00B70F56" w:rsidP="00852ADD">
      <w:pPr>
        <w:adjustRightInd w:val="0"/>
        <w:snapToGrid w:val="0"/>
        <w:spacing w:line="360" w:lineRule="auto"/>
        <w:ind w:firstLineChars="200" w:firstLine="643"/>
        <w:rPr>
          <w:rFonts w:ascii="仿宋_GB2312" w:eastAsia="仿宋_GB2312" w:hAnsi="仿宋" w:cs="仿宋_GB2312"/>
          <w:b/>
          <w:color w:val="000000" w:themeColor="text1"/>
          <w:sz w:val="32"/>
          <w:szCs w:val="32"/>
        </w:rPr>
      </w:pPr>
      <w:r w:rsidRPr="0035287B">
        <w:rPr>
          <w:rFonts w:ascii="仿宋_GB2312" w:eastAsia="仿宋_GB2312" w:hAnsi="仿宋" w:cs="仿宋_GB2312" w:hint="eastAsia"/>
          <w:b/>
          <w:color w:val="000000" w:themeColor="text1"/>
          <w:sz w:val="32"/>
          <w:szCs w:val="32"/>
        </w:rPr>
        <w:t>健全知识产权保护的工作体制机制</w:t>
      </w:r>
      <w:r w:rsidR="00C519A7">
        <w:rPr>
          <w:rFonts w:ascii="仿宋_GB2312" w:eastAsia="仿宋_GB2312" w:hAnsi="仿宋" w:cs="仿宋_GB2312" w:hint="eastAsia"/>
          <w:b/>
          <w:color w:val="000000" w:themeColor="text1"/>
          <w:sz w:val="32"/>
          <w:szCs w:val="32"/>
        </w:rPr>
        <w:t>。</w:t>
      </w:r>
      <w:r w:rsidR="001C1720" w:rsidRPr="00C519A7">
        <w:rPr>
          <w:rFonts w:ascii="仿宋_GB2312" w:eastAsia="仿宋_GB2312" w:hAnsi="仿宋" w:cs="仿宋_GB2312" w:hint="eastAsia"/>
          <w:color w:val="000000" w:themeColor="text1"/>
          <w:sz w:val="32"/>
          <w:szCs w:val="32"/>
        </w:rPr>
        <w:t>构建“严保护、大</w:t>
      </w:r>
      <w:r w:rsidR="001C1720" w:rsidRPr="00C519A7">
        <w:rPr>
          <w:rFonts w:ascii="仿宋_GB2312" w:eastAsia="仿宋_GB2312" w:hAnsi="仿宋" w:cs="仿宋_GB2312" w:hint="eastAsia"/>
          <w:color w:val="000000" w:themeColor="text1"/>
          <w:sz w:val="32"/>
          <w:szCs w:val="32"/>
        </w:rPr>
        <w:lastRenderedPageBreak/>
        <w:t>保护、快保护、同保护”工作格局，着力打造中国知识产权改革发展先导区。</w:t>
      </w:r>
      <w:r w:rsidRPr="00C519A7">
        <w:rPr>
          <w:rFonts w:ascii="仿宋_GB2312" w:eastAsia="仿宋_GB2312" w:hAnsi="仿宋" w:cs="仿宋_GB2312" w:hint="eastAsia"/>
          <w:color w:val="000000" w:themeColor="text1"/>
          <w:sz w:val="32"/>
          <w:szCs w:val="32"/>
        </w:rPr>
        <w:t>深化知识产权试点示范工作，加强对试点示范城市、县（区）、企业、园区</w:t>
      </w:r>
      <w:r w:rsidR="00FD1843" w:rsidRPr="00C519A7">
        <w:rPr>
          <w:rFonts w:ascii="仿宋_GB2312" w:eastAsia="仿宋_GB2312" w:hAnsi="仿宋" w:cs="仿宋_GB2312" w:hint="eastAsia"/>
          <w:color w:val="000000" w:themeColor="text1"/>
          <w:sz w:val="32"/>
          <w:szCs w:val="32"/>
        </w:rPr>
        <w:t>的管理和支持，培育一批知识产权强市、强县、强企、强区（园区）。</w:t>
      </w:r>
      <w:r w:rsidRPr="00C519A7">
        <w:rPr>
          <w:rFonts w:ascii="仿宋_GB2312" w:eastAsia="仿宋_GB2312" w:hAnsi="仿宋" w:cs="仿宋_GB2312" w:hint="eastAsia"/>
          <w:color w:val="000000" w:themeColor="text1"/>
          <w:sz w:val="32"/>
          <w:szCs w:val="32"/>
        </w:rPr>
        <w:t>纵深推进职务科技成果权属混合所有制改革，扎实抓好20</w:t>
      </w:r>
      <w:r w:rsidR="00543047" w:rsidRPr="00C519A7">
        <w:rPr>
          <w:rFonts w:ascii="仿宋_GB2312" w:eastAsia="仿宋_GB2312" w:hAnsi="仿宋" w:cs="仿宋_GB2312" w:hint="eastAsia"/>
          <w:color w:val="000000" w:themeColor="text1"/>
          <w:sz w:val="32"/>
          <w:szCs w:val="32"/>
        </w:rPr>
        <w:t>所国有高校院所改革试点工作。推进四川省知识产权公共服务平台建设</w:t>
      </w:r>
      <w:r w:rsidR="00F225F5" w:rsidRPr="00C519A7">
        <w:rPr>
          <w:rFonts w:ascii="仿宋_GB2312" w:eastAsia="仿宋_GB2312" w:hAnsi="仿宋" w:cs="仿宋_GB2312" w:hint="eastAsia"/>
          <w:color w:val="000000" w:themeColor="text1"/>
          <w:sz w:val="32"/>
          <w:szCs w:val="32"/>
        </w:rPr>
        <w:t>，加强</w:t>
      </w:r>
      <w:r w:rsidRPr="00C519A7">
        <w:rPr>
          <w:rFonts w:ascii="仿宋_GB2312" w:eastAsia="仿宋_GB2312" w:hAnsi="仿宋" w:cs="仿宋_GB2312" w:hint="eastAsia"/>
          <w:color w:val="000000" w:themeColor="text1"/>
          <w:sz w:val="32"/>
          <w:szCs w:val="32"/>
        </w:rPr>
        <w:t>知识产权布局，提升产业创新发展能力。</w:t>
      </w:r>
    </w:p>
    <w:p w:rsidR="008D0631" w:rsidRPr="0035287B" w:rsidRDefault="00C571EC"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十九</w:t>
      </w:r>
      <w:r w:rsidR="008D0631" w:rsidRPr="0035287B">
        <w:rPr>
          <w:rFonts w:ascii="楷体" w:eastAsia="楷体" w:hAnsi="楷体" w:hint="eastAsia"/>
          <w:b/>
          <w:color w:val="000000" w:themeColor="text1"/>
        </w:rPr>
        <w:t>）营造有利于技术转移的社会氛围</w:t>
      </w:r>
    </w:p>
    <w:p w:rsidR="009E2F62" w:rsidRPr="00C519A7" w:rsidRDefault="00C519A7"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C519A7">
        <w:rPr>
          <w:rFonts w:ascii="仿宋_GB2312" w:eastAsia="仿宋_GB2312" w:hAnsi="仿宋" w:cs="仿宋_GB2312" w:hint="eastAsia"/>
          <w:b/>
          <w:color w:val="000000" w:themeColor="text1"/>
          <w:sz w:val="32"/>
          <w:szCs w:val="32"/>
        </w:rPr>
        <w:t>健全激励机制和容错纠错机制。</w:t>
      </w:r>
      <w:r w:rsidR="00B86134" w:rsidRPr="00C519A7">
        <w:rPr>
          <w:rFonts w:ascii="仿宋_GB2312" w:eastAsia="仿宋_GB2312" w:hAnsi="仿宋" w:cs="仿宋_GB2312" w:hint="eastAsia"/>
          <w:color w:val="000000" w:themeColor="text1"/>
          <w:sz w:val="32"/>
          <w:szCs w:val="32"/>
        </w:rPr>
        <w:t>针对技术转移过程中高校、科研院所领导履行成果定价决策职责、科技管理人员履行项目立项与管理职责等，健全激励机制和容错纠错机制，完善勤勉尽责政策，形成</w:t>
      </w:r>
      <w:r w:rsidR="006559E9" w:rsidRPr="00C519A7">
        <w:rPr>
          <w:rFonts w:ascii="仿宋_GB2312" w:eastAsia="仿宋_GB2312" w:hAnsi="仿宋" w:cs="仿宋_GB2312" w:hint="eastAsia"/>
          <w:color w:val="000000" w:themeColor="text1"/>
          <w:sz w:val="32"/>
          <w:szCs w:val="32"/>
        </w:rPr>
        <w:t>敢于</w:t>
      </w:r>
      <w:r w:rsidR="00B86134" w:rsidRPr="00C519A7">
        <w:rPr>
          <w:rFonts w:ascii="仿宋_GB2312" w:eastAsia="仿宋_GB2312" w:hAnsi="仿宋" w:cs="仿宋_GB2312" w:hint="eastAsia"/>
          <w:color w:val="000000" w:themeColor="text1"/>
          <w:sz w:val="32"/>
          <w:szCs w:val="32"/>
        </w:rPr>
        <w:t>转化、愿意转化的良好氛围。</w:t>
      </w:r>
      <w:r w:rsidR="009E2F62" w:rsidRPr="00C519A7">
        <w:rPr>
          <w:rFonts w:ascii="仿宋_GB2312" w:eastAsia="仿宋_GB2312" w:hAnsi="仿宋" w:cs="仿宋_GB2312" w:hint="eastAsia"/>
          <w:color w:val="000000" w:themeColor="text1"/>
          <w:sz w:val="32"/>
          <w:szCs w:val="32"/>
        </w:rPr>
        <w:t>加大对科技成果转化绩效突出的高校、科研院所支持力度，依据单位科技成果转化年度报告情况等对科技成果转化绩效予以支持。</w:t>
      </w:r>
    </w:p>
    <w:p w:rsidR="00AD0671" w:rsidRPr="0089681F" w:rsidRDefault="009569CF" w:rsidP="00852ADD">
      <w:pPr>
        <w:adjustRightInd w:val="0"/>
        <w:snapToGrid w:val="0"/>
        <w:spacing w:line="360" w:lineRule="auto"/>
        <w:ind w:firstLineChars="200" w:firstLine="643"/>
        <w:rPr>
          <w:rFonts w:ascii="仿宋_GB2312" w:eastAsia="仿宋_GB2312" w:hAnsi="仿宋" w:cs="仿宋_GB2312"/>
          <w:color w:val="000000" w:themeColor="text1"/>
          <w:sz w:val="32"/>
          <w:szCs w:val="32"/>
        </w:rPr>
      </w:pPr>
      <w:r w:rsidRPr="0035287B">
        <w:rPr>
          <w:rFonts w:ascii="仿宋_GB2312" w:eastAsia="仿宋_GB2312" w:hAnsi="仿宋" w:cs="仿宋_GB2312"/>
          <w:b/>
          <w:color w:val="000000" w:themeColor="text1"/>
          <w:sz w:val="32"/>
          <w:szCs w:val="32"/>
        </w:rPr>
        <w:t>建立</w:t>
      </w:r>
      <w:r w:rsidRPr="0035287B">
        <w:rPr>
          <w:rFonts w:ascii="仿宋_GB2312" w:eastAsia="仿宋_GB2312" w:hAnsi="仿宋" w:cs="仿宋_GB2312" w:hint="eastAsia"/>
          <w:b/>
          <w:color w:val="000000" w:themeColor="text1"/>
          <w:sz w:val="32"/>
          <w:szCs w:val="32"/>
        </w:rPr>
        <w:t>技术</w:t>
      </w:r>
      <w:r w:rsidRPr="0035287B">
        <w:rPr>
          <w:rFonts w:ascii="仿宋_GB2312" w:eastAsia="仿宋_GB2312" w:hAnsi="仿宋" w:cs="仿宋_GB2312"/>
          <w:b/>
          <w:color w:val="000000" w:themeColor="text1"/>
          <w:sz w:val="32"/>
          <w:szCs w:val="32"/>
        </w:rPr>
        <w:t>经纪机构和</w:t>
      </w:r>
      <w:r w:rsidR="006515DB" w:rsidRPr="0035287B">
        <w:rPr>
          <w:rFonts w:ascii="仿宋_GB2312" w:eastAsia="仿宋_GB2312" w:hAnsi="仿宋" w:cs="仿宋_GB2312" w:hint="eastAsia"/>
          <w:b/>
          <w:color w:val="000000" w:themeColor="text1"/>
          <w:sz w:val="32"/>
          <w:szCs w:val="32"/>
        </w:rPr>
        <w:t>技术</w:t>
      </w:r>
      <w:r w:rsidRPr="0035287B">
        <w:rPr>
          <w:rFonts w:ascii="仿宋_GB2312" w:eastAsia="仿宋_GB2312" w:hAnsi="仿宋" w:cs="仿宋_GB2312"/>
          <w:b/>
          <w:color w:val="000000" w:themeColor="text1"/>
          <w:sz w:val="32"/>
          <w:szCs w:val="32"/>
        </w:rPr>
        <w:t>经纪人激励机制。</w:t>
      </w:r>
      <w:r w:rsidRPr="0089681F">
        <w:rPr>
          <w:rFonts w:ascii="仿宋_GB2312" w:eastAsia="仿宋_GB2312" w:hAnsi="仿宋" w:cs="仿宋_GB2312"/>
          <w:color w:val="000000" w:themeColor="text1"/>
          <w:sz w:val="32"/>
          <w:szCs w:val="32"/>
        </w:rPr>
        <w:t>高校、科研机构在职称评定、绩效考核等方面，对从事技术经纪活动并取得显著经济效益</w:t>
      </w:r>
      <w:r w:rsidR="003A6C54" w:rsidRPr="0089681F">
        <w:rPr>
          <w:rFonts w:ascii="仿宋_GB2312" w:eastAsia="仿宋_GB2312" w:hAnsi="仿宋" w:cs="仿宋_GB2312" w:hint="eastAsia"/>
          <w:color w:val="000000" w:themeColor="text1"/>
          <w:sz w:val="32"/>
          <w:szCs w:val="32"/>
        </w:rPr>
        <w:t>的</w:t>
      </w:r>
      <w:r w:rsidRPr="0089681F">
        <w:rPr>
          <w:rFonts w:ascii="仿宋_GB2312" w:eastAsia="仿宋_GB2312" w:hAnsi="仿宋" w:cs="仿宋_GB2312"/>
          <w:color w:val="000000" w:themeColor="text1"/>
          <w:sz w:val="32"/>
          <w:szCs w:val="32"/>
        </w:rPr>
        <w:t>人员应当给予倾斜。支持在科技成果转化中发挥技术经纪作用的</w:t>
      </w:r>
      <w:r w:rsidR="002A726B" w:rsidRPr="0089681F">
        <w:rPr>
          <w:rFonts w:ascii="仿宋_GB2312" w:eastAsia="仿宋_GB2312" w:hAnsi="仿宋" w:cs="仿宋_GB2312" w:hint="eastAsia"/>
          <w:color w:val="000000" w:themeColor="text1"/>
          <w:sz w:val="32"/>
          <w:szCs w:val="32"/>
        </w:rPr>
        <w:t>机构、</w:t>
      </w:r>
      <w:r w:rsidRPr="0089681F">
        <w:rPr>
          <w:rFonts w:ascii="仿宋_GB2312" w:eastAsia="仿宋_GB2312" w:hAnsi="仿宋" w:cs="仿宋_GB2312"/>
          <w:color w:val="000000" w:themeColor="text1"/>
          <w:sz w:val="32"/>
          <w:szCs w:val="32"/>
        </w:rPr>
        <w:t>人员按照约定参与收益分配。</w:t>
      </w:r>
      <w:r w:rsidR="007F19B9" w:rsidRPr="0089681F">
        <w:rPr>
          <w:rFonts w:ascii="仿宋_GB2312" w:eastAsia="仿宋_GB2312" w:hAnsi="仿宋" w:cs="仿宋_GB2312" w:hint="eastAsia"/>
          <w:color w:val="000000" w:themeColor="text1"/>
          <w:sz w:val="32"/>
          <w:szCs w:val="32"/>
        </w:rPr>
        <w:t>遵循权利公平、机会公平、规则公平的原则，</w:t>
      </w:r>
      <w:r w:rsidR="00BC0FD8" w:rsidRPr="0089681F">
        <w:rPr>
          <w:rFonts w:ascii="仿宋_GB2312" w:eastAsia="仿宋_GB2312" w:hAnsi="仿宋" w:cs="仿宋_GB2312" w:hint="eastAsia"/>
          <w:color w:val="000000" w:themeColor="text1"/>
          <w:sz w:val="32"/>
          <w:szCs w:val="32"/>
        </w:rPr>
        <w:t>引导全社会关心和支持科技成果转移转化，</w:t>
      </w:r>
      <w:r w:rsidR="006559E9" w:rsidRPr="0089681F">
        <w:rPr>
          <w:rFonts w:ascii="仿宋_GB2312" w:eastAsia="仿宋_GB2312" w:hAnsi="仿宋" w:cs="仿宋_GB2312" w:hint="eastAsia"/>
          <w:color w:val="000000" w:themeColor="text1"/>
          <w:sz w:val="32"/>
          <w:szCs w:val="32"/>
        </w:rPr>
        <w:t>培育一批技术转移团队，</w:t>
      </w:r>
      <w:r w:rsidR="00B86134" w:rsidRPr="0089681F">
        <w:rPr>
          <w:rFonts w:ascii="仿宋_GB2312" w:eastAsia="仿宋_GB2312" w:hAnsi="仿宋" w:cs="仿宋_GB2312" w:hint="eastAsia"/>
          <w:color w:val="000000" w:themeColor="text1"/>
          <w:sz w:val="32"/>
          <w:szCs w:val="32"/>
        </w:rPr>
        <w:t>营造</w:t>
      </w:r>
      <w:r w:rsidR="007F19B9" w:rsidRPr="0089681F">
        <w:rPr>
          <w:rFonts w:ascii="仿宋_GB2312" w:eastAsia="仿宋_GB2312" w:hAnsi="仿宋" w:cs="仿宋_GB2312" w:hint="eastAsia"/>
          <w:color w:val="000000" w:themeColor="text1"/>
          <w:sz w:val="32"/>
          <w:szCs w:val="32"/>
        </w:rPr>
        <w:t>有利于技术转移的良好社会氛围。</w:t>
      </w:r>
    </w:p>
    <w:p w:rsidR="00AD0671" w:rsidRPr="00852ADD" w:rsidRDefault="00AD0671" w:rsidP="00852ADD">
      <w:pPr>
        <w:pStyle w:val="a9"/>
        <w:adjustRightInd w:val="0"/>
        <w:snapToGrid w:val="0"/>
        <w:spacing w:before="156" w:after="156" w:line="360" w:lineRule="auto"/>
        <w:jc w:val="both"/>
        <w:rPr>
          <w:color w:val="000000" w:themeColor="text1"/>
        </w:rPr>
      </w:pPr>
      <w:r w:rsidRPr="00852ADD">
        <w:rPr>
          <w:rFonts w:hint="eastAsia"/>
          <w:color w:val="000000" w:themeColor="text1"/>
        </w:rPr>
        <w:lastRenderedPageBreak/>
        <w:t>五、强化组织实施</w:t>
      </w:r>
    </w:p>
    <w:p w:rsidR="00AD0671" w:rsidRPr="0035287B" w:rsidRDefault="00AD0671"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二十</w:t>
      </w:r>
      <w:r w:rsidRPr="0035287B">
        <w:rPr>
          <w:rFonts w:ascii="楷体" w:eastAsia="楷体" w:hAnsi="楷体" w:hint="eastAsia"/>
          <w:b/>
          <w:color w:val="000000" w:themeColor="text1"/>
        </w:rPr>
        <w:t>）加强组织领导</w:t>
      </w:r>
    </w:p>
    <w:p w:rsidR="008E0459" w:rsidRPr="00A337BB" w:rsidRDefault="004E34B1" w:rsidP="00852ADD">
      <w:pPr>
        <w:pStyle w:val="a8"/>
        <w:adjustRightInd w:val="0"/>
        <w:snapToGrid w:val="0"/>
        <w:spacing w:after="156" w:line="360" w:lineRule="auto"/>
        <w:ind w:firstLine="640"/>
        <w:jc w:val="both"/>
        <w:rPr>
          <w:rFonts w:ascii="仿宋_GB2312" w:eastAsia="仿宋_GB2312" w:hAnsi="仿宋" w:cs="仿宋"/>
          <w:b w:val="0"/>
          <w:color w:val="000000" w:themeColor="text1"/>
        </w:rPr>
      </w:pPr>
      <w:r w:rsidRPr="00A337BB">
        <w:rPr>
          <w:rFonts w:ascii="仿宋_GB2312" w:eastAsia="仿宋_GB2312" w:hAnsi="仿宋" w:cs="仿宋" w:hint="eastAsia"/>
          <w:b w:val="0"/>
          <w:color w:val="000000" w:themeColor="text1"/>
        </w:rPr>
        <w:t>科技厅</w:t>
      </w:r>
      <w:r w:rsidR="000C4477" w:rsidRPr="00A337BB">
        <w:rPr>
          <w:rFonts w:ascii="仿宋_GB2312" w:eastAsia="仿宋_GB2312" w:hAnsi="仿宋" w:cs="仿宋" w:hint="eastAsia"/>
          <w:b w:val="0"/>
          <w:color w:val="000000" w:themeColor="text1"/>
        </w:rPr>
        <w:t>负责统筹推进全省技术转移体系建设工作</w:t>
      </w:r>
      <w:r w:rsidRPr="00A337BB">
        <w:rPr>
          <w:rFonts w:ascii="仿宋_GB2312" w:eastAsia="仿宋_GB2312" w:hAnsi="仿宋" w:cs="仿宋" w:hint="eastAsia"/>
          <w:b w:val="0"/>
          <w:color w:val="000000" w:themeColor="text1"/>
        </w:rPr>
        <w:t>，</w:t>
      </w:r>
      <w:r w:rsidR="000C4477" w:rsidRPr="00A337BB">
        <w:rPr>
          <w:rFonts w:ascii="仿宋_GB2312" w:eastAsia="仿宋_GB2312" w:hAnsi="仿宋" w:cs="仿宋" w:hint="eastAsia"/>
          <w:b w:val="0"/>
          <w:color w:val="000000" w:themeColor="text1"/>
        </w:rPr>
        <w:t>加强组织协调，明确责任分工，细化目标任务，强化督促落实。省直有关部门根据本方案制定实施细则，研究落实促进技术转移的相关政策措施。各市</w:t>
      </w:r>
      <w:r w:rsidRPr="00A337BB">
        <w:rPr>
          <w:rFonts w:ascii="仿宋_GB2312" w:eastAsia="仿宋_GB2312" w:hAnsi="仿宋" w:cs="仿宋" w:hint="eastAsia"/>
          <w:b w:val="0"/>
          <w:color w:val="000000" w:themeColor="text1"/>
        </w:rPr>
        <w:t>（州）</w:t>
      </w:r>
      <w:r w:rsidR="000C4477" w:rsidRPr="00A337BB">
        <w:rPr>
          <w:rFonts w:ascii="仿宋_GB2312" w:eastAsia="仿宋_GB2312" w:hAnsi="仿宋" w:cs="仿宋" w:hint="eastAsia"/>
          <w:b w:val="0"/>
          <w:color w:val="000000" w:themeColor="text1"/>
        </w:rPr>
        <w:t>政府要将技术转移体系建设工作纳入重要议事日程，建立协调推进机制，结合实际抓好组织实施。</w:t>
      </w:r>
    </w:p>
    <w:p w:rsidR="00CB1D2D" w:rsidRPr="0035287B" w:rsidRDefault="00CB1D2D"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二十一</w:t>
      </w:r>
      <w:r w:rsidRPr="0035287B">
        <w:rPr>
          <w:rFonts w:ascii="楷体" w:eastAsia="楷体" w:hAnsi="楷体" w:hint="eastAsia"/>
          <w:b/>
          <w:color w:val="000000" w:themeColor="text1"/>
        </w:rPr>
        <w:t>）抓好政策落实</w:t>
      </w:r>
    </w:p>
    <w:p w:rsidR="00CB1D2D" w:rsidRPr="00A337BB" w:rsidRDefault="00CB1D2D" w:rsidP="00852ADD">
      <w:pPr>
        <w:pStyle w:val="a8"/>
        <w:adjustRightInd w:val="0"/>
        <w:snapToGrid w:val="0"/>
        <w:spacing w:after="156" w:line="360" w:lineRule="auto"/>
        <w:ind w:firstLine="640"/>
        <w:jc w:val="both"/>
        <w:rPr>
          <w:rFonts w:ascii="仿宋_GB2312" w:eastAsia="仿宋_GB2312" w:hAnsi="仿宋" w:cs="仿宋_GB2312"/>
          <w:b w:val="0"/>
          <w:color w:val="000000" w:themeColor="text1"/>
        </w:rPr>
      </w:pPr>
      <w:r w:rsidRPr="00A337BB">
        <w:rPr>
          <w:rFonts w:ascii="仿宋_GB2312" w:eastAsia="仿宋_GB2312" w:hAnsi="仿宋" w:cs="仿宋_GB2312" w:hint="eastAsia"/>
          <w:b w:val="0"/>
          <w:color w:val="000000" w:themeColor="text1"/>
        </w:rPr>
        <w:t>全面贯彻落实</w:t>
      </w:r>
      <w:r w:rsidR="00BB5B3D" w:rsidRPr="00A337BB">
        <w:rPr>
          <w:rFonts w:ascii="仿宋_GB2312" w:eastAsia="仿宋_GB2312" w:hAnsi="仿宋" w:cs="仿宋_GB2312" w:hint="eastAsia"/>
          <w:b w:val="0"/>
          <w:color w:val="000000" w:themeColor="text1"/>
        </w:rPr>
        <w:t>国家和我省出台的</w:t>
      </w:r>
      <w:r w:rsidRPr="00A337BB">
        <w:rPr>
          <w:rFonts w:ascii="仿宋_GB2312" w:eastAsia="仿宋_GB2312" w:hAnsi="仿宋" w:cs="仿宋_GB2312" w:hint="eastAsia"/>
          <w:b w:val="0"/>
          <w:color w:val="000000" w:themeColor="text1"/>
        </w:rPr>
        <w:t>促进技术转移的相关法律法规及配套政策，着重抓好具有标志性、关联性作用的改革举措</w:t>
      </w:r>
      <w:r w:rsidR="00BB5B3D" w:rsidRPr="00A337BB">
        <w:rPr>
          <w:rFonts w:ascii="仿宋_GB2312" w:eastAsia="仿宋_GB2312" w:hAnsi="仿宋" w:cs="仿宋_GB2312" w:hint="eastAsia"/>
          <w:b w:val="0"/>
          <w:color w:val="000000" w:themeColor="text1"/>
        </w:rPr>
        <w:t>。建立政策落实责任制，切实加强对政策落实的跟踪监测和效果评估。</w:t>
      </w:r>
    </w:p>
    <w:p w:rsidR="001472CE" w:rsidRPr="0035287B" w:rsidRDefault="001472CE"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二十二</w:t>
      </w:r>
      <w:r w:rsidRPr="0035287B">
        <w:rPr>
          <w:rFonts w:ascii="楷体" w:eastAsia="楷体" w:hAnsi="楷体" w:hint="eastAsia"/>
          <w:b/>
          <w:color w:val="000000" w:themeColor="text1"/>
        </w:rPr>
        <w:t>）加大资金投入。</w:t>
      </w:r>
    </w:p>
    <w:p w:rsidR="001472CE" w:rsidRPr="00A337BB" w:rsidRDefault="00D15BEF" w:rsidP="00852ADD">
      <w:pPr>
        <w:pStyle w:val="a8"/>
        <w:adjustRightInd w:val="0"/>
        <w:snapToGrid w:val="0"/>
        <w:spacing w:after="156" w:line="360" w:lineRule="auto"/>
        <w:ind w:firstLine="640"/>
        <w:jc w:val="both"/>
        <w:rPr>
          <w:rFonts w:ascii="仿宋_GB2312" w:eastAsia="仿宋_GB2312" w:hAnsi="仿宋" w:cs="仿宋_GB2312"/>
          <w:b w:val="0"/>
          <w:color w:val="000000" w:themeColor="text1"/>
        </w:rPr>
      </w:pPr>
      <w:r w:rsidRPr="00A337BB">
        <w:rPr>
          <w:rFonts w:ascii="仿宋_GB2312" w:eastAsia="仿宋_GB2312" w:hAnsi="仿宋" w:cs="仿宋_GB2312" w:hint="eastAsia"/>
          <w:b w:val="0"/>
          <w:color w:val="000000" w:themeColor="text1"/>
        </w:rPr>
        <w:t>各地区、各部门要</w:t>
      </w:r>
      <w:r w:rsidR="001472CE" w:rsidRPr="00A337BB">
        <w:rPr>
          <w:rFonts w:ascii="仿宋_GB2312" w:eastAsia="仿宋_GB2312" w:hAnsi="仿宋" w:cs="仿宋_GB2312" w:hint="eastAsia"/>
          <w:b w:val="0"/>
          <w:color w:val="000000" w:themeColor="text1"/>
        </w:rPr>
        <w:t>充分发挥财政资金对技术转移和成果转化的引导作用，</w:t>
      </w:r>
      <w:bookmarkStart w:id="0" w:name="_GoBack"/>
      <w:r w:rsidR="00F966B7" w:rsidRPr="00A337BB">
        <w:rPr>
          <w:rFonts w:ascii="仿宋_GB2312" w:eastAsia="仿宋_GB2312" w:hAnsi="仿宋" w:cs="仿宋_GB2312" w:hint="eastAsia"/>
          <w:b w:val="0"/>
          <w:color w:val="000000" w:themeColor="text1"/>
        </w:rPr>
        <w:t>鼓励各地设立创业投资、科技成果转化等专项资金（基金），引导创业投资资金以及各类社会资金加大投入，</w:t>
      </w:r>
      <w:bookmarkEnd w:id="0"/>
      <w:r w:rsidRPr="00A337BB">
        <w:rPr>
          <w:rFonts w:ascii="仿宋_GB2312" w:eastAsia="仿宋_GB2312" w:hAnsi="仿宋" w:cs="仿宋_GB2312" w:hint="eastAsia"/>
          <w:b w:val="0"/>
          <w:color w:val="000000" w:themeColor="text1"/>
        </w:rPr>
        <w:t>推进科技</w:t>
      </w:r>
      <w:r w:rsidR="00F966B7" w:rsidRPr="00A337BB">
        <w:rPr>
          <w:rFonts w:ascii="仿宋_GB2312" w:eastAsia="仿宋_GB2312" w:hAnsi="仿宋" w:cs="仿宋_GB2312" w:hint="eastAsia"/>
          <w:b w:val="0"/>
          <w:color w:val="000000" w:themeColor="text1"/>
        </w:rPr>
        <w:t>金融结合。</w:t>
      </w:r>
      <w:r w:rsidRPr="00A337BB">
        <w:rPr>
          <w:rFonts w:ascii="仿宋_GB2312" w:eastAsia="仿宋_GB2312" w:hAnsi="仿宋" w:cs="仿宋_GB2312" w:hint="eastAsia"/>
          <w:b w:val="0"/>
          <w:color w:val="000000" w:themeColor="text1"/>
        </w:rPr>
        <w:t>加大对技术转移机构、信息共享服务平台建设等重点任务的支持力度，形成财政资金与社会资本相结合的多元投入格局</w:t>
      </w:r>
      <w:r w:rsidR="005965F2" w:rsidRPr="00A337BB">
        <w:rPr>
          <w:rFonts w:ascii="仿宋_GB2312" w:eastAsia="仿宋_GB2312" w:hAnsi="仿宋" w:cs="仿宋_GB2312" w:hint="eastAsia"/>
          <w:b w:val="0"/>
          <w:color w:val="000000" w:themeColor="text1"/>
        </w:rPr>
        <w:t>。</w:t>
      </w:r>
    </w:p>
    <w:p w:rsidR="005D7075" w:rsidRPr="0035287B" w:rsidRDefault="005D7075" w:rsidP="00852ADD">
      <w:pPr>
        <w:pStyle w:val="a9"/>
        <w:adjustRightInd w:val="0"/>
        <w:snapToGrid w:val="0"/>
        <w:spacing w:before="156" w:after="156" w:line="360" w:lineRule="auto"/>
        <w:ind w:firstLine="643"/>
        <w:jc w:val="both"/>
        <w:rPr>
          <w:rFonts w:ascii="楷体" w:eastAsia="楷体" w:hAnsi="楷体"/>
          <w:b/>
          <w:color w:val="000000" w:themeColor="text1"/>
        </w:rPr>
      </w:pPr>
      <w:r w:rsidRPr="0035287B">
        <w:rPr>
          <w:rFonts w:ascii="楷体" w:eastAsia="楷体" w:hAnsi="楷体" w:hint="eastAsia"/>
          <w:b/>
          <w:color w:val="000000" w:themeColor="text1"/>
        </w:rPr>
        <w:t>（</w:t>
      </w:r>
      <w:r w:rsidR="009351BF" w:rsidRPr="0035287B">
        <w:rPr>
          <w:rFonts w:ascii="楷体" w:eastAsia="楷体" w:hAnsi="楷体" w:hint="eastAsia"/>
          <w:b/>
          <w:color w:val="000000" w:themeColor="text1"/>
        </w:rPr>
        <w:t>二十三</w:t>
      </w:r>
      <w:r w:rsidRPr="0035287B">
        <w:rPr>
          <w:rFonts w:ascii="楷体" w:eastAsia="楷体" w:hAnsi="楷体" w:hint="eastAsia"/>
          <w:b/>
          <w:color w:val="000000" w:themeColor="text1"/>
        </w:rPr>
        <w:t>）开展监督评价。</w:t>
      </w:r>
    </w:p>
    <w:p w:rsidR="005D7075" w:rsidRPr="00A337BB" w:rsidRDefault="005D7075" w:rsidP="00852ADD">
      <w:pPr>
        <w:adjustRightInd w:val="0"/>
        <w:snapToGrid w:val="0"/>
        <w:spacing w:line="360" w:lineRule="auto"/>
        <w:ind w:firstLineChars="200" w:firstLine="640"/>
        <w:rPr>
          <w:rFonts w:ascii="仿宋_GB2312" w:eastAsia="仿宋_GB2312" w:hAnsi="仿宋" w:cs="仿宋_GB2312"/>
          <w:color w:val="000000" w:themeColor="text1"/>
          <w:sz w:val="32"/>
          <w:szCs w:val="32"/>
        </w:rPr>
      </w:pPr>
      <w:r w:rsidRPr="00A337BB">
        <w:rPr>
          <w:rFonts w:ascii="仿宋_GB2312" w:eastAsia="仿宋_GB2312" w:hAnsi="仿宋" w:cs="仿宋_GB2312" w:hint="eastAsia"/>
          <w:color w:val="000000" w:themeColor="text1"/>
          <w:sz w:val="32"/>
          <w:szCs w:val="32"/>
        </w:rPr>
        <w:lastRenderedPageBreak/>
        <w:t>强化对本方案实施情况的监督评估，建立和完善科技成果转化的统计和报告制度，建立评价考核、跟踪督</w:t>
      </w:r>
      <w:r w:rsidR="004E34B1" w:rsidRPr="00A337BB">
        <w:rPr>
          <w:rFonts w:ascii="仿宋_GB2312" w:eastAsia="仿宋_GB2312" w:hAnsi="仿宋" w:cs="仿宋_GB2312" w:hint="eastAsia"/>
          <w:color w:val="000000" w:themeColor="text1"/>
          <w:sz w:val="32"/>
          <w:szCs w:val="32"/>
        </w:rPr>
        <w:t>查</w:t>
      </w:r>
      <w:r w:rsidRPr="00A337BB">
        <w:rPr>
          <w:rFonts w:ascii="仿宋_GB2312" w:eastAsia="仿宋_GB2312" w:hAnsi="仿宋" w:cs="仿宋_GB2312" w:hint="eastAsia"/>
          <w:color w:val="000000" w:themeColor="text1"/>
          <w:sz w:val="32"/>
          <w:szCs w:val="32"/>
        </w:rPr>
        <w:t>机制，加强过程监督和中期评估，及时发现和解决问题。加强宣传和政策解读，及时总结推广典型经验做法。</w:t>
      </w:r>
    </w:p>
    <w:p w:rsidR="00AD0671" w:rsidRPr="00E30460" w:rsidRDefault="00AD0671" w:rsidP="00852ADD">
      <w:pPr>
        <w:adjustRightInd w:val="0"/>
        <w:snapToGrid w:val="0"/>
        <w:spacing w:line="360" w:lineRule="auto"/>
        <w:rPr>
          <w:b/>
          <w:szCs w:val="32"/>
        </w:rPr>
      </w:pPr>
    </w:p>
    <w:sectPr w:rsidR="00AD0671" w:rsidRPr="00E30460" w:rsidSect="0046441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20B" w:rsidRDefault="0004120B" w:rsidP="00A73973">
      <w:r>
        <w:separator/>
      </w:r>
    </w:p>
  </w:endnote>
  <w:endnote w:type="continuationSeparator" w:id="0">
    <w:p w:rsidR="0004120B" w:rsidRDefault="0004120B" w:rsidP="00A73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79" w:rsidRDefault="008954CE" w:rsidP="00340A79">
    <w:pPr>
      <w:pStyle w:val="a6"/>
      <w:jc w:val="center"/>
    </w:pPr>
    <w:r w:rsidRPr="008954CE">
      <w:fldChar w:fldCharType="begin"/>
    </w:r>
    <w:r w:rsidR="00043CEC">
      <w:instrText>PAGE   \* MERGEFORMAT</w:instrText>
    </w:r>
    <w:r w:rsidRPr="008954CE">
      <w:fldChar w:fldCharType="separate"/>
    </w:r>
    <w:r w:rsidR="00852ADD" w:rsidRPr="00852ADD">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20B" w:rsidRDefault="0004120B" w:rsidP="00A73973">
      <w:r>
        <w:separator/>
      </w:r>
    </w:p>
  </w:footnote>
  <w:footnote w:type="continuationSeparator" w:id="0">
    <w:p w:rsidR="0004120B" w:rsidRDefault="0004120B" w:rsidP="00A73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09EA"/>
    <w:rsid w:val="00001A6A"/>
    <w:rsid w:val="00010BC1"/>
    <w:rsid w:val="00012A70"/>
    <w:rsid w:val="0001367A"/>
    <w:rsid w:val="000154F8"/>
    <w:rsid w:val="00017EAA"/>
    <w:rsid w:val="000200ED"/>
    <w:rsid w:val="00026C75"/>
    <w:rsid w:val="00034D10"/>
    <w:rsid w:val="000354F3"/>
    <w:rsid w:val="000408FE"/>
    <w:rsid w:val="0004120B"/>
    <w:rsid w:val="00043CEC"/>
    <w:rsid w:val="00051980"/>
    <w:rsid w:val="00053435"/>
    <w:rsid w:val="00056C79"/>
    <w:rsid w:val="000715BB"/>
    <w:rsid w:val="000820B2"/>
    <w:rsid w:val="00082A11"/>
    <w:rsid w:val="00083A5C"/>
    <w:rsid w:val="00084098"/>
    <w:rsid w:val="00084B2E"/>
    <w:rsid w:val="00097253"/>
    <w:rsid w:val="000A0C3C"/>
    <w:rsid w:val="000A1437"/>
    <w:rsid w:val="000A2672"/>
    <w:rsid w:val="000A442A"/>
    <w:rsid w:val="000A5EEE"/>
    <w:rsid w:val="000A6828"/>
    <w:rsid w:val="000B1AB4"/>
    <w:rsid w:val="000C261B"/>
    <w:rsid w:val="000C4477"/>
    <w:rsid w:val="000C5B69"/>
    <w:rsid w:val="000D0D35"/>
    <w:rsid w:val="000E09EA"/>
    <w:rsid w:val="000E1C9D"/>
    <w:rsid w:val="000E2630"/>
    <w:rsid w:val="000E3A0C"/>
    <w:rsid w:val="000E5C3F"/>
    <w:rsid w:val="000E6401"/>
    <w:rsid w:val="000F334D"/>
    <w:rsid w:val="000F7A61"/>
    <w:rsid w:val="00101BFA"/>
    <w:rsid w:val="00106AA2"/>
    <w:rsid w:val="00112713"/>
    <w:rsid w:val="001216EF"/>
    <w:rsid w:val="00122C55"/>
    <w:rsid w:val="0012623E"/>
    <w:rsid w:val="00130574"/>
    <w:rsid w:val="00132608"/>
    <w:rsid w:val="001362BF"/>
    <w:rsid w:val="0014239F"/>
    <w:rsid w:val="001472CE"/>
    <w:rsid w:val="00151C02"/>
    <w:rsid w:val="00161A9C"/>
    <w:rsid w:val="00162129"/>
    <w:rsid w:val="00165979"/>
    <w:rsid w:val="001761E5"/>
    <w:rsid w:val="00191383"/>
    <w:rsid w:val="001914FE"/>
    <w:rsid w:val="001A1E30"/>
    <w:rsid w:val="001A3F07"/>
    <w:rsid w:val="001A63AE"/>
    <w:rsid w:val="001B1D87"/>
    <w:rsid w:val="001B22BB"/>
    <w:rsid w:val="001B6490"/>
    <w:rsid w:val="001C1720"/>
    <w:rsid w:val="001D06D7"/>
    <w:rsid w:val="001D29CE"/>
    <w:rsid w:val="001E1FBF"/>
    <w:rsid w:val="001E7AE4"/>
    <w:rsid w:val="001F41DE"/>
    <w:rsid w:val="00204321"/>
    <w:rsid w:val="00205E2F"/>
    <w:rsid w:val="00206A8F"/>
    <w:rsid w:val="00206AF4"/>
    <w:rsid w:val="00224C89"/>
    <w:rsid w:val="00232C92"/>
    <w:rsid w:val="002370D8"/>
    <w:rsid w:val="00247079"/>
    <w:rsid w:val="00252270"/>
    <w:rsid w:val="00255D99"/>
    <w:rsid w:val="00257200"/>
    <w:rsid w:val="0026366F"/>
    <w:rsid w:val="00267F32"/>
    <w:rsid w:val="00272B43"/>
    <w:rsid w:val="00276ACF"/>
    <w:rsid w:val="002770F4"/>
    <w:rsid w:val="0028076E"/>
    <w:rsid w:val="0028486D"/>
    <w:rsid w:val="00286BD4"/>
    <w:rsid w:val="002875B2"/>
    <w:rsid w:val="00293783"/>
    <w:rsid w:val="002960AE"/>
    <w:rsid w:val="002A726B"/>
    <w:rsid w:val="002B1D1D"/>
    <w:rsid w:val="002B78C7"/>
    <w:rsid w:val="002B7C2D"/>
    <w:rsid w:val="002C3AE4"/>
    <w:rsid w:val="002D45E9"/>
    <w:rsid w:val="002E47C1"/>
    <w:rsid w:val="002E5801"/>
    <w:rsid w:val="002F1467"/>
    <w:rsid w:val="002F7048"/>
    <w:rsid w:val="002F7984"/>
    <w:rsid w:val="002F798B"/>
    <w:rsid w:val="003013A3"/>
    <w:rsid w:val="00303210"/>
    <w:rsid w:val="00304D16"/>
    <w:rsid w:val="003059A8"/>
    <w:rsid w:val="003205A3"/>
    <w:rsid w:val="00322798"/>
    <w:rsid w:val="00330E5F"/>
    <w:rsid w:val="00334E95"/>
    <w:rsid w:val="003409EB"/>
    <w:rsid w:val="00340A79"/>
    <w:rsid w:val="00347835"/>
    <w:rsid w:val="00347D98"/>
    <w:rsid w:val="0035287B"/>
    <w:rsid w:val="00355BB8"/>
    <w:rsid w:val="00355CB5"/>
    <w:rsid w:val="00357D20"/>
    <w:rsid w:val="003673E3"/>
    <w:rsid w:val="00377ADB"/>
    <w:rsid w:val="00395C1E"/>
    <w:rsid w:val="003A5B99"/>
    <w:rsid w:val="003A6C54"/>
    <w:rsid w:val="003B16AE"/>
    <w:rsid w:val="003B1C55"/>
    <w:rsid w:val="003B5E48"/>
    <w:rsid w:val="003C0396"/>
    <w:rsid w:val="003E0A87"/>
    <w:rsid w:val="003E1472"/>
    <w:rsid w:val="003E1DC0"/>
    <w:rsid w:val="003E3EA8"/>
    <w:rsid w:val="003E5307"/>
    <w:rsid w:val="00406DE8"/>
    <w:rsid w:val="00415D3C"/>
    <w:rsid w:val="00416F4E"/>
    <w:rsid w:val="0042148B"/>
    <w:rsid w:val="00421EEE"/>
    <w:rsid w:val="004250D5"/>
    <w:rsid w:val="0043052C"/>
    <w:rsid w:val="00432C40"/>
    <w:rsid w:val="00436ED8"/>
    <w:rsid w:val="004413CA"/>
    <w:rsid w:val="00443453"/>
    <w:rsid w:val="00445F5F"/>
    <w:rsid w:val="0044762A"/>
    <w:rsid w:val="00453BD8"/>
    <w:rsid w:val="00455AE1"/>
    <w:rsid w:val="004623A5"/>
    <w:rsid w:val="004635D1"/>
    <w:rsid w:val="0046441E"/>
    <w:rsid w:val="00477883"/>
    <w:rsid w:val="004851E3"/>
    <w:rsid w:val="00485479"/>
    <w:rsid w:val="00487132"/>
    <w:rsid w:val="00490212"/>
    <w:rsid w:val="00493397"/>
    <w:rsid w:val="0049382A"/>
    <w:rsid w:val="0049424C"/>
    <w:rsid w:val="004B1D9F"/>
    <w:rsid w:val="004B1F35"/>
    <w:rsid w:val="004C328E"/>
    <w:rsid w:val="004C6183"/>
    <w:rsid w:val="004D2453"/>
    <w:rsid w:val="004D2DD8"/>
    <w:rsid w:val="004D3815"/>
    <w:rsid w:val="004E22C6"/>
    <w:rsid w:val="004E34B1"/>
    <w:rsid w:val="004E50F0"/>
    <w:rsid w:val="004F0FC0"/>
    <w:rsid w:val="0050051F"/>
    <w:rsid w:val="00507D0C"/>
    <w:rsid w:val="00510122"/>
    <w:rsid w:val="00510779"/>
    <w:rsid w:val="00511AA8"/>
    <w:rsid w:val="005267D0"/>
    <w:rsid w:val="00543047"/>
    <w:rsid w:val="0055565A"/>
    <w:rsid w:val="00563D55"/>
    <w:rsid w:val="00566830"/>
    <w:rsid w:val="0056749A"/>
    <w:rsid w:val="00567E65"/>
    <w:rsid w:val="00577061"/>
    <w:rsid w:val="00580280"/>
    <w:rsid w:val="00581C1C"/>
    <w:rsid w:val="0058499C"/>
    <w:rsid w:val="0058527F"/>
    <w:rsid w:val="00590490"/>
    <w:rsid w:val="005905AF"/>
    <w:rsid w:val="00591707"/>
    <w:rsid w:val="0059223A"/>
    <w:rsid w:val="005940DD"/>
    <w:rsid w:val="005965F2"/>
    <w:rsid w:val="00597ECA"/>
    <w:rsid w:val="005A090E"/>
    <w:rsid w:val="005A161B"/>
    <w:rsid w:val="005A33B4"/>
    <w:rsid w:val="005B283D"/>
    <w:rsid w:val="005B7524"/>
    <w:rsid w:val="005B7BDB"/>
    <w:rsid w:val="005C0D87"/>
    <w:rsid w:val="005C7159"/>
    <w:rsid w:val="005D5D23"/>
    <w:rsid w:val="005D7075"/>
    <w:rsid w:val="005F0A1B"/>
    <w:rsid w:val="006017B6"/>
    <w:rsid w:val="006026EC"/>
    <w:rsid w:val="00607E21"/>
    <w:rsid w:val="00610B2A"/>
    <w:rsid w:val="00624A26"/>
    <w:rsid w:val="006250C2"/>
    <w:rsid w:val="00626769"/>
    <w:rsid w:val="00626A59"/>
    <w:rsid w:val="00627F11"/>
    <w:rsid w:val="006339F0"/>
    <w:rsid w:val="0064057A"/>
    <w:rsid w:val="00641E6D"/>
    <w:rsid w:val="006440EE"/>
    <w:rsid w:val="00644A73"/>
    <w:rsid w:val="0065072A"/>
    <w:rsid w:val="006515DB"/>
    <w:rsid w:val="0065353F"/>
    <w:rsid w:val="006559E9"/>
    <w:rsid w:val="0065729F"/>
    <w:rsid w:val="0066402C"/>
    <w:rsid w:val="006661B0"/>
    <w:rsid w:val="00666DC5"/>
    <w:rsid w:val="006700E7"/>
    <w:rsid w:val="0067316D"/>
    <w:rsid w:val="00677181"/>
    <w:rsid w:val="00682A16"/>
    <w:rsid w:val="00682DCD"/>
    <w:rsid w:val="0068769E"/>
    <w:rsid w:val="006A3F91"/>
    <w:rsid w:val="006A4FB1"/>
    <w:rsid w:val="006B4281"/>
    <w:rsid w:val="006B5F04"/>
    <w:rsid w:val="006C0CFF"/>
    <w:rsid w:val="006D56DE"/>
    <w:rsid w:val="006D6466"/>
    <w:rsid w:val="006E4D8C"/>
    <w:rsid w:val="006E5C7B"/>
    <w:rsid w:val="006E6708"/>
    <w:rsid w:val="006F6BBE"/>
    <w:rsid w:val="00700425"/>
    <w:rsid w:val="00701BFE"/>
    <w:rsid w:val="0070707D"/>
    <w:rsid w:val="00711CD3"/>
    <w:rsid w:val="00714952"/>
    <w:rsid w:val="007178EE"/>
    <w:rsid w:val="00725F29"/>
    <w:rsid w:val="007432F1"/>
    <w:rsid w:val="0074353E"/>
    <w:rsid w:val="00743DD2"/>
    <w:rsid w:val="007443FF"/>
    <w:rsid w:val="0074450F"/>
    <w:rsid w:val="00750D48"/>
    <w:rsid w:val="0075128A"/>
    <w:rsid w:val="007518DA"/>
    <w:rsid w:val="00756959"/>
    <w:rsid w:val="0076400C"/>
    <w:rsid w:val="00767581"/>
    <w:rsid w:val="00767E42"/>
    <w:rsid w:val="00774310"/>
    <w:rsid w:val="0077669E"/>
    <w:rsid w:val="00792D8B"/>
    <w:rsid w:val="007A51C3"/>
    <w:rsid w:val="007B1C7B"/>
    <w:rsid w:val="007B2B9F"/>
    <w:rsid w:val="007B540F"/>
    <w:rsid w:val="007B5869"/>
    <w:rsid w:val="007C4A01"/>
    <w:rsid w:val="007D08D2"/>
    <w:rsid w:val="007D1192"/>
    <w:rsid w:val="007E56FE"/>
    <w:rsid w:val="007F19B9"/>
    <w:rsid w:val="007F1C72"/>
    <w:rsid w:val="007F4F65"/>
    <w:rsid w:val="008014FE"/>
    <w:rsid w:val="00811D81"/>
    <w:rsid w:val="00812DF9"/>
    <w:rsid w:val="0081308A"/>
    <w:rsid w:val="008140A7"/>
    <w:rsid w:val="00823B88"/>
    <w:rsid w:val="00841897"/>
    <w:rsid w:val="00852ADD"/>
    <w:rsid w:val="00875761"/>
    <w:rsid w:val="00875A33"/>
    <w:rsid w:val="0089449E"/>
    <w:rsid w:val="008954CE"/>
    <w:rsid w:val="0089681F"/>
    <w:rsid w:val="00897FB1"/>
    <w:rsid w:val="008A2465"/>
    <w:rsid w:val="008A49B4"/>
    <w:rsid w:val="008B4974"/>
    <w:rsid w:val="008B4F00"/>
    <w:rsid w:val="008B6D18"/>
    <w:rsid w:val="008C3514"/>
    <w:rsid w:val="008C432E"/>
    <w:rsid w:val="008C4B5C"/>
    <w:rsid w:val="008D0631"/>
    <w:rsid w:val="008D166F"/>
    <w:rsid w:val="008D6513"/>
    <w:rsid w:val="008D713A"/>
    <w:rsid w:val="008D7E3C"/>
    <w:rsid w:val="008E0459"/>
    <w:rsid w:val="008F056E"/>
    <w:rsid w:val="008F2CE6"/>
    <w:rsid w:val="008F7410"/>
    <w:rsid w:val="00900301"/>
    <w:rsid w:val="00900F89"/>
    <w:rsid w:val="00901ED8"/>
    <w:rsid w:val="00902C55"/>
    <w:rsid w:val="0090744A"/>
    <w:rsid w:val="00910D21"/>
    <w:rsid w:val="009210CB"/>
    <w:rsid w:val="009232F2"/>
    <w:rsid w:val="00931F1A"/>
    <w:rsid w:val="009349B9"/>
    <w:rsid w:val="009351BF"/>
    <w:rsid w:val="00947613"/>
    <w:rsid w:val="009569CF"/>
    <w:rsid w:val="009576D1"/>
    <w:rsid w:val="00965B50"/>
    <w:rsid w:val="009713FC"/>
    <w:rsid w:val="009720FA"/>
    <w:rsid w:val="009728B6"/>
    <w:rsid w:val="00972BE9"/>
    <w:rsid w:val="00981D03"/>
    <w:rsid w:val="00986307"/>
    <w:rsid w:val="0098763F"/>
    <w:rsid w:val="00994B46"/>
    <w:rsid w:val="009A3A88"/>
    <w:rsid w:val="009A4354"/>
    <w:rsid w:val="009A576C"/>
    <w:rsid w:val="009A64E3"/>
    <w:rsid w:val="009B2114"/>
    <w:rsid w:val="009B4326"/>
    <w:rsid w:val="009B4971"/>
    <w:rsid w:val="009C1DE1"/>
    <w:rsid w:val="009C278C"/>
    <w:rsid w:val="009C2E2C"/>
    <w:rsid w:val="009C30A0"/>
    <w:rsid w:val="009C4E1C"/>
    <w:rsid w:val="009D5583"/>
    <w:rsid w:val="009D7535"/>
    <w:rsid w:val="009E0D34"/>
    <w:rsid w:val="009E2F62"/>
    <w:rsid w:val="009E3D90"/>
    <w:rsid w:val="009E4048"/>
    <w:rsid w:val="00A02DDD"/>
    <w:rsid w:val="00A06727"/>
    <w:rsid w:val="00A07CA5"/>
    <w:rsid w:val="00A147A8"/>
    <w:rsid w:val="00A15C3C"/>
    <w:rsid w:val="00A17157"/>
    <w:rsid w:val="00A171D5"/>
    <w:rsid w:val="00A17D13"/>
    <w:rsid w:val="00A21766"/>
    <w:rsid w:val="00A30490"/>
    <w:rsid w:val="00A337BB"/>
    <w:rsid w:val="00A40D61"/>
    <w:rsid w:val="00A445E5"/>
    <w:rsid w:val="00A45098"/>
    <w:rsid w:val="00A47A31"/>
    <w:rsid w:val="00A51087"/>
    <w:rsid w:val="00A51B4F"/>
    <w:rsid w:val="00A53F83"/>
    <w:rsid w:val="00A56C2B"/>
    <w:rsid w:val="00A57033"/>
    <w:rsid w:val="00A64652"/>
    <w:rsid w:val="00A6536C"/>
    <w:rsid w:val="00A67694"/>
    <w:rsid w:val="00A73973"/>
    <w:rsid w:val="00A8296F"/>
    <w:rsid w:val="00A86198"/>
    <w:rsid w:val="00A86DE2"/>
    <w:rsid w:val="00AA1666"/>
    <w:rsid w:val="00AA28A6"/>
    <w:rsid w:val="00AA62F8"/>
    <w:rsid w:val="00AB1DFB"/>
    <w:rsid w:val="00AB3045"/>
    <w:rsid w:val="00AB5328"/>
    <w:rsid w:val="00AC07AA"/>
    <w:rsid w:val="00AD0454"/>
    <w:rsid w:val="00AD0671"/>
    <w:rsid w:val="00AD08DD"/>
    <w:rsid w:val="00AD10D9"/>
    <w:rsid w:val="00AD6486"/>
    <w:rsid w:val="00AE44EB"/>
    <w:rsid w:val="00AF0153"/>
    <w:rsid w:val="00B00009"/>
    <w:rsid w:val="00B0089C"/>
    <w:rsid w:val="00B11D57"/>
    <w:rsid w:val="00B12C13"/>
    <w:rsid w:val="00B13ADD"/>
    <w:rsid w:val="00B31BF2"/>
    <w:rsid w:val="00B32CDD"/>
    <w:rsid w:val="00B34B80"/>
    <w:rsid w:val="00B36AB0"/>
    <w:rsid w:val="00B3782A"/>
    <w:rsid w:val="00B40AF4"/>
    <w:rsid w:val="00B42237"/>
    <w:rsid w:val="00B43A0A"/>
    <w:rsid w:val="00B44D64"/>
    <w:rsid w:val="00B50163"/>
    <w:rsid w:val="00B5150C"/>
    <w:rsid w:val="00B51C5C"/>
    <w:rsid w:val="00B53561"/>
    <w:rsid w:val="00B65E61"/>
    <w:rsid w:val="00B70F56"/>
    <w:rsid w:val="00B72477"/>
    <w:rsid w:val="00B752B6"/>
    <w:rsid w:val="00B77B83"/>
    <w:rsid w:val="00B81168"/>
    <w:rsid w:val="00B817A0"/>
    <w:rsid w:val="00B8378B"/>
    <w:rsid w:val="00B86134"/>
    <w:rsid w:val="00B96B24"/>
    <w:rsid w:val="00B978F9"/>
    <w:rsid w:val="00BA2457"/>
    <w:rsid w:val="00BA5F9B"/>
    <w:rsid w:val="00BB0358"/>
    <w:rsid w:val="00BB5B3D"/>
    <w:rsid w:val="00BB6054"/>
    <w:rsid w:val="00BC0E3C"/>
    <w:rsid w:val="00BC0FD8"/>
    <w:rsid w:val="00BC3157"/>
    <w:rsid w:val="00BC6406"/>
    <w:rsid w:val="00BE0C57"/>
    <w:rsid w:val="00BE1669"/>
    <w:rsid w:val="00BF0059"/>
    <w:rsid w:val="00BF6F9B"/>
    <w:rsid w:val="00C010EE"/>
    <w:rsid w:val="00C033E3"/>
    <w:rsid w:val="00C04AA7"/>
    <w:rsid w:val="00C12773"/>
    <w:rsid w:val="00C15460"/>
    <w:rsid w:val="00C16772"/>
    <w:rsid w:val="00C17996"/>
    <w:rsid w:val="00C21E01"/>
    <w:rsid w:val="00C23A11"/>
    <w:rsid w:val="00C23C88"/>
    <w:rsid w:val="00C42388"/>
    <w:rsid w:val="00C42B87"/>
    <w:rsid w:val="00C456BD"/>
    <w:rsid w:val="00C508F4"/>
    <w:rsid w:val="00C518DD"/>
    <w:rsid w:val="00C519A7"/>
    <w:rsid w:val="00C5238A"/>
    <w:rsid w:val="00C571EC"/>
    <w:rsid w:val="00C7003B"/>
    <w:rsid w:val="00C73AEE"/>
    <w:rsid w:val="00C80570"/>
    <w:rsid w:val="00C8245D"/>
    <w:rsid w:val="00CB15E6"/>
    <w:rsid w:val="00CB1D2D"/>
    <w:rsid w:val="00CB1F64"/>
    <w:rsid w:val="00CB20C2"/>
    <w:rsid w:val="00CB5B20"/>
    <w:rsid w:val="00CB7022"/>
    <w:rsid w:val="00CC29DF"/>
    <w:rsid w:val="00CC7071"/>
    <w:rsid w:val="00CD5E21"/>
    <w:rsid w:val="00CE7B4F"/>
    <w:rsid w:val="00D12963"/>
    <w:rsid w:val="00D1583D"/>
    <w:rsid w:val="00D15BEF"/>
    <w:rsid w:val="00D20992"/>
    <w:rsid w:val="00D2596B"/>
    <w:rsid w:val="00D366D8"/>
    <w:rsid w:val="00D43106"/>
    <w:rsid w:val="00D44FEC"/>
    <w:rsid w:val="00D5103B"/>
    <w:rsid w:val="00D51EC7"/>
    <w:rsid w:val="00D54604"/>
    <w:rsid w:val="00D5501B"/>
    <w:rsid w:val="00D65C8F"/>
    <w:rsid w:val="00D743F1"/>
    <w:rsid w:val="00D76442"/>
    <w:rsid w:val="00D8332A"/>
    <w:rsid w:val="00D84C90"/>
    <w:rsid w:val="00D858CB"/>
    <w:rsid w:val="00D86356"/>
    <w:rsid w:val="00D8736A"/>
    <w:rsid w:val="00D87BCD"/>
    <w:rsid w:val="00D9371B"/>
    <w:rsid w:val="00D96309"/>
    <w:rsid w:val="00DA6DEF"/>
    <w:rsid w:val="00DB0F2B"/>
    <w:rsid w:val="00DB2857"/>
    <w:rsid w:val="00DB2CA3"/>
    <w:rsid w:val="00DB5915"/>
    <w:rsid w:val="00DC06AB"/>
    <w:rsid w:val="00DC6780"/>
    <w:rsid w:val="00DD0F88"/>
    <w:rsid w:val="00DE5203"/>
    <w:rsid w:val="00DE7033"/>
    <w:rsid w:val="00DF10F4"/>
    <w:rsid w:val="00DF1CBE"/>
    <w:rsid w:val="00DF2827"/>
    <w:rsid w:val="00DF3338"/>
    <w:rsid w:val="00E051E3"/>
    <w:rsid w:val="00E052FD"/>
    <w:rsid w:val="00E2284F"/>
    <w:rsid w:val="00E23AEF"/>
    <w:rsid w:val="00E24204"/>
    <w:rsid w:val="00E30460"/>
    <w:rsid w:val="00E31FB9"/>
    <w:rsid w:val="00E347FB"/>
    <w:rsid w:val="00E37E81"/>
    <w:rsid w:val="00E4466E"/>
    <w:rsid w:val="00E4667E"/>
    <w:rsid w:val="00E61F0C"/>
    <w:rsid w:val="00E66845"/>
    <w:rsid w:val="00E715DD"/>
    <w:rsid w:val="00E7312C"/>
    <w:rsid w:val="00E772B2"/>
    <w:rsid w:val="00E801AB"/>
    <w:rsid w:val="00E84E2B"/>
    <w:rsid w:val="00E85E04"/>
    <w:rsid w:val="00E94643"/>
    <w:rsid w:val="00E95A67"/>
    <w:rsid w:val="00EA302B"/>
    <w:rsid w:val="00EB2266"/>
    <w:rsid w:val="00EB342D"/>
    <w:rsid w:val="00EB683B"/>
    <w:rsid w:val="00EC1037"/>
    <w:rsid w:val="00EC39E6"/>
    <w:rsid w:val="00EC49B9"/>
    <w:rsid w:val="00ED35FD"/>
    <w:rsid w:val="00ED7630"/>
    <w:rsid w:val="00ED78C8"/>
    <w:rsid w:val="00EE0C90"/>
    <w:rsid w:val="00EE40E7"/>
    <w:rsid w:val="00EE6477"/>
    <w:rsid w:val="00EF0C32"/>
    <w:rsid w:val="00EF6BD2"/>
    <w:rsid w:val="00F01125"/>
    <w:rsid w:val="00F139B7"/>
    <w:rsid w:val="00F16BA9"/>
    <w:rsid w:val="00F225F5"/>
    <w:rsid w:val="00F25121"/>
    <w:rsid w:val="00F342A9"/>
    <w:rsid w:val="00F420D9"/>
    <w:rsid w:val="00F45FCD"/>
    <w:rsid w:val="00F513AA"/>
    <w:rsid w:val="00F5350D"/>
    <w:rsid w:val="00F54BCA"/>
    <w:rsid w:val="00F57224"/>
    <w:rsid w:val="00F61CD2"/>
    <w:rsid w:val="00F62E9C"/>
    <w:rsid w:val="00F638D0"/>
    <w:rsid w:val="00F64302"/>
    <w:rsid w:val="00F67469"/>
    <w:rsid w:val="00F744EB"/>
    <w:rsid w:val="00F76C2E"/>
    <w:rsid w:val="00F771EE"/>
    <w:rsid w:val="00F77F59"/>
    <w:rsid w:val="00F80A8F"/>
    <w:rsid w:val="00F83A30"/>
    <w:rsid w:val="00F852D6"/>
    <w:rsid w:val="00F87EBA"/>
    <w:rsid w:val="00F912D7"/>
    <w:rsid w:val="00F966B7"/>
    <w:rsid w:val="00FA78E3"/>
    <w:rsid w:val="00FB06EA"/>
    <w:rsid w:val="00FB0C0B"/>
    <w:rsid w:val="00FB7273"/>
    <w:rsid w:val="00FC035A"/>
    <w:rsid w:val="00FD1843"/>
    <w:rsid w:val="00FD33A2"/>
    <w:rsid w:val="00FE4AD6"/>
    <w:rsid w:val="00FE5BB6"/>
    <w:rsid w:val="00FE7D3E"/>
    <w:rsid w:val="00FF0122"/>
    <w:rsid w:val="00FF2BB2"/>
    <w:rsid w:val="00FF49F8"/>
    <w:rsid w:val="00FF57F9"/>
    <w:rsid w:val="00FF67E4"/>
    <w:rsid w:val="00FF7301"/>
    <w:rsid w:val="00FF7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9EA"/>
    <w:pPr>
      <w:widowControl w:val="0"/>
      <w:jc w:val="both"/>
    </w:pPr>
    <w:rPr>
      <w:kern w:val="2"/>
      <w:sz w:val="21"/>
      <w:szCs w:val="24"/>
    </w:rPr>
  </w:style>
  <w:style w:type="paragraph" w:styleId="2">
    <w:name w:val="heading 2"/>
    <w:basedOn w:val="a"/>
    <w:link w:val="2Char"/>
    <w:uiPriority w:val="9"/>
    <w:qFormat/>
    <w:rsid w:val="008D0631"/>
    <w:pPr>
      <w:widowControl/>
      <w:ind w:firstLineChars="200" w:firstLine="641"/>
      <w:jc w:val="left"/>
      <w:outlineLvl w:val="1"/>
    </w:pPr>
    <w:rPr>
      <w:rFonts w:ascii="华文楷体" w:eastAsia="华文楷体" w:hAnsi="华文楷体"/>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E09EA"/>
    <w:rPr>
      <w:rFonts w:ascii="宋体" w:hAnsi="Courier New" w:cs="Courier New"/>
      <w:szCs w:val="21"/>
    </w:rPr>
  </w:style>
  <w:style w:type="character" w:styleId="a4">
    <w:name w:val="Strong"/>
    <w:qFormat/>
    <w:rsid w:val="00DF1CBE"/>
    <w:rPr>
      <w:b/>
      <w:bCs/>
    </w:rPr>
  </w:style>
  <w:style w:type="paragraph" w:styleId="a5">
    <w:name w:val="header"/>
    <w:basedOn w:val="a"/>
    <w:link w:val="Char"/>
    <w:rsid w:val="00A7397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A73973"/>
    <w:rPr>
      <w:kern w:val="2"/>
      <w:sz w:val="18"/>
      <w:szCs w:val="18"/>
    </w:rPr>
  </w:style>
  <w:style w:type="paragraph" w:styleId="a6">
    <w:name w:val="footer"/>
    <w:basedOn w:val="a"/>
    <w:link w:val="Char0"/>
    <w:uiPriority w:val="99"/>
    <w:rsid w:val="00A73973"/>
    <w:pPr>
      <w:tabs>
        <w:tab w:val="center" w:pos="4153"/>
        <w:tab w:val="right" w:pos="8306"/>
      </w:tabs>
      <w:snapToGrid w:val="0"/>
      <w:jc w:val="left"/>
    </w:pPr>
    <w:rPr>
      <w:sz w:val="18"/>
      <w:szCs w:val="18"/>
    </w:rPr>
  </w:style>
  <w:style w:type="character" w:customStyle="1" w:styleId="Char0">
    <w:name w:val="页脚 Char"/>
    <w:link w:val="a6"/>
    <w:uiPriority w:val="99"/>
    <w:rsid w:val="00A73973"/>
    <w:rPr>
      <w:kern w:val="2"/>
      <w:sz w:val="18"/>
      <w:szCs w:val="18"/>
    </w:rPr>
  </w:style>
  <w:style w:type="paragraph" w:styleId="a7">
    <w:name w:val="Normal Indent"/>
    <w:uiPriority w:val="99"/>
    <w:qFormat/>
    <w:rsid w:val="00084B2E"/>
    <w:pPr>
      <w:widowControl w:val="0"/>
      <w:spacing w:line="580" w:lineRule="exact"/>
      <w:ind w:firstLineChars="200" w:firstLine="200"/>
      <w:jc w:val="both"/>
    </w:pPr>
    <w:rPr>
      <w:rFonts w:ascii="仿宋" w:eastAsia="仿宋"/>
      <w:kern w:val="2"/>
      <w:sz w:val="32"/>
      <w:szCs w:val="21"/>
    </w:rPr>
  </w:style>
  <w:style w:type="paragraph" w:customStyle="1" w:styleId="a8">
    <w:name w:val="摘要"/>
    <w:basedOn w:val="a"/>
    <w:link w:val="Char1"/>
    <w:qFormat/>
    <w:rsid w:val="001D29CE"/>
    <w:pPr>
      <w:spacing w:afterLines="50"/>
      <w:ind w:firstLineChars="200" w:firstLine="643"/>
      <w:jc w:val="left"/>
    </w:pPr>
    <w:rPr>
      <w:rFonts w:ascii="楷体" w:eastAsia="楷体" w:hAnsi="楷体"/>
      <w:b/>
      <w:sz w:val="32"/>
      <w:szCs w:val="32"/>
    </w:rPr>
  </w:style>
  <w:style w:type="paragraph" w:customStyle="1" w:styleId="a9">
    <w:name w:val="黑体标题"/>
    <w:basedOn w:val="a"/>
    <w:link w:val="Char2"/>
    <w:qFormat/>
    <w:rsid w:val="001D29CE"/>
    <w:pPr>
      <w:spacing w:beforeLines="50" w:afterLines="50"/>
      <w:ind w:firstLineChars="200" w:firstLine="640"/>
      <w:jc w:val="left"/>
    </w:pPr>
    <w:rPr>
      <w:rFonts w:ascii="黑体" w:eastAsia="黑体" w:hAnsi="黑体"/>
      <w:kern w:val="0"/>
      <w:sz w:val="32"/>
      <w:szCs w:val="32"/>
    </w:rPr>
  </w:style>
  <w:style w:type="character" w:customStyle="1" w:styleId="2Char">
    <w:name w:val="标题 2 Char"/>
    <w:link w:val="2"/>
    <w:uiPriority w:val="9"/>
    <w:rsid w:val="008D0631"/>
    <w:rPr>
      <w:rFonts w:ascii="华文楷体" w:eastAsia="华文楷体" w:hAnsi="华文楷体"/>
      <w:b/>
      <w:kern w:val="2"/>
      <w:sz w:val="32"/>
      <w:szCs w:val="32"/>
    </w:rPr>
  </w:style>
  <w:style w:type="paragraph" w:styleId="aa">
    <w:name w:val="Normal (Web)"/>
    <w:basedOn w:val="a"/>
    <w:rsid w:val="008D0631"/>
    <w:pPr>
      <w:spacing w:before="75" w:after="75"/>
      <w:jc w:val="left"/>
    </w:pPr>
    <w:rPr>
      <w:rFonts w:ascii="Calibri" w:hAnsi="Calibri"/>
      <w:kern w:val="0"/>
      <w:sz w:val="24"/>
    </w:rPr>
  </w:style>
  <w:style w:type="character" w:customStyle="1" w:styleId="fontstyle01">
    <w:name w:val="fontstyle01"/>
    <w:rsid w:val="008D0631"/>
    <w:rPr>
      <w:rFonts w:ascii="宋体" w:eastAsia="宋体" w:hAnsi="宋体" w:hint="eastAsia"/>
      <w:b w:val="0"/>
      <w:bCs w:val="0"/>
      <w:i w:val="0"/>
      <w:iCs w:val="0"/>
      <w:color w:val="000000"/>
      <w:sz w:val="16"/>
      <w:szCs w:val="16"/>
    </w:rPr>
  </w:style>
  <w:style w:type="character" w:customStyle="1" w:styleId="Char1">
    <w:name w:val="摘要 Char"/>
    <w:link w:val="a8"/>
    <w:qFormat/>
    <w:rsid w:val="008D0631"/>
    <w:rPr>
      <w:rFonts w:ascii="楷体" w:eastAsia="楷体" w:hAnsi="楷体"/>
      <w:b/>
      <w:kern w:val="2"/>
      <w:sz w:val="32"/>
      <w:szCs w:val="32"/>
    </w:rPr>
  </w:style>
  <w:style w:type="character" w:customStyle="1" w:styleId="Char2">
    <w:name w:val="黑体标题 Char"/>
    <w:link w:val="a9"/>
    <w:qFormat/>
    <w:rsid w:val="008D0631"/>
    <w:rPr>
      <w:rFonts w:ascii="黑体" w:eastAsia="黑体" w:hAnsi="黑体"/>
      <w:sz w:val="32"/>
      <w:szCs w:val="32"/>
    </w:rPr>
  </w:style>
  <w:style w:type="paragraph" w:styleId="ab">
    <w:name w:val="Balloon Text"/>
    <w:basedOn w:val="a"/>
    <w:link w:val="Char3"/>
    <w:rsid w:val="00340A79"/>
    <w:rPr>
      <w:sz w:val="18"/>
      <w:szCs w:val="18"/>
    </w:rPr>
  </w:style>
  <w:style w:type="character" w:customStyle="1" w:styleId="Char3">
    <w:name w:val="批注框文本 Char"/>
    <w:link w:val="ab"/>
    <w:rsid w:val="00340A79"/>
    <w:rPr>
      <w:kern w:val="2"/>
      <w:sz w:val="18"/>
      <w:szCs w:val="18"/>
    </w:rPr>
  </w:style>
</w:styles>
</file>

<file path=word/webSettings.xml><?xml version="1.0" encoding="utf-8"?>
<w:webSettings xmlns:r="http://schemas.openxmlformats.org/officeDocument/2006/relationships" xmlns:w="http://schemas.openxmlformats.org/wordprocessingml/2006/main">
  <w:divs>
    <w:div w:id="892810198">
      <w:bodyDiv w:val="1"/>
      <w:marLeft w:val="0"/>
      <w:marRight w:val="0"/>
      <w:marTop w:val="0"/>
      <w:marBottom w:val="0"/>
      <w:divBdr>
        <w:top w:val="none" w:sz="0" w:space="0" w:color="auto"/>
        <w:left w:val="none" w:sz="0" w:space="0" w:color="auto"/>
        <w:bottom w:val="none" w:sz="0" w:space="0" w:color="auto"/>
        <w:right w:val="none" w:sz="0" w:space="0" w:color="auto"/>
      </w:divBdr>
      <w:divsChild>
        <w:div w:id="78140860">
          <w:marLeft w:val="0"/>
          <w:marRight w:val="0"/>
          <w:marTop w:val="0"/>
          <w:marBottom w:val="0"/>
          <w:divBdr>
            <w:top w:val="single" w:sz="4" w:space="6" w:color="CCCCCC"/>
            <w:left w:val="single" w:sz="4" w:space="6" w:color="CCCCCC"/>
            <w:bottom w:val="single" w:sz="4" w:space="6" w:color="CCCCCC"/>
            <w:right w:val="single" w:sz="4" w:space="6" w:color="CCCCCC"/>
          </w:divBdr>
          <w:divsChild>
            <w:div w:id="6867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C0BB3-84A9-49CD-94CD-872681C6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1032</Words>
  <Characters>5885</Characters>
  <Application>Microsoft Office Word</Application>
  <DocSecurity>0</DocSecurity>
  <Lines>49</Lines>
  <Paragraphs>13</Paragraphs>
  <ScaleCrop>false</ScaleCrop>
  <Company>scsj</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四川省技术转移服务创新联盟</dc:title>
  <dc:creator>ch</dc:creator>
  <cp:lastModifiedBy>a</cp:lastModifiedBy>
  <cp:revision>2</cp:revision>
  <cp:lastPrinted>2018-06-19T01:45:00Z</cp:lastPrinted>
  <dcterms:created xsi:type="dcterms:W3CDTF">2018-06-19T02:11:00Z</dcterms:created>
  <dcterms:modified xsi:type="dcterms:W3CDTF">2018-06-19T02:11:00Z</dcterms:modified>
</cp:coreProperties>
</file>